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D" w:rsidRPr="00AF7D4D" w:rsidRDefault="00AF7D4D" w:rsidP="00AF7D4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Roman A. </w:t>
      </w:r>
      <w:proofErr w:type="spellStart"/>
      <w:r w:rsidRPr="00AF7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Solovjev</w:t>
      </w:r>
      <w:proofErr w:type="spellEnd"/>
    </w:p>
    <w:p w:rsidR="00AF7D4D" w:rsidRPr="00AF7D4D" w:rsidRDefault="00AF7D4D" w:rsidP="00AF7D4D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F7D4D">
        <w:rPr>
          <w:rFonts w:ascii="Times New Roman" w:hAnsi="Times New Roman"/>
          <w:sz w:val="28"/>
          <w:szCs w:val="28"/>
          <w:lang w:val="en-US"/>
        </w:rPr>
        <w:t>National Research University Higher School of Economics</w:t>
      </w:r>
    </w:p>
    <w:p w:rsidR="00CC21E2" w:rsidRPr="00AF7D4D" w:rsidRDefault="00451C9B" w:rsidP="00AF7D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begging as </w:t>
      </w:r>
      <w:r w:rsidR="00EF3886" w:rsidRPr="00AF7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AF7D4D">
        <w:rPr>
          <w:rFonts w:ascii="Times New Roman" w:hAnsi="Times New Roman" w:cs="Times New Roman"/>
          <w:b/>
          <w:sz w:val="28"/>
          <w:szCs w:val="28"/>
          <w:lang w:val="en-US"/>
        </w:rPr>
        <w:t>(quasi)</w:t>
      </w:r>
      <w:r w:rsidR="009F4416" w:rsidRPr="00AF7D4D">
        <w:rPr>
          <w:rFonts w:ascii="Times New Roman" w:hAnsi="Times New Roman" w:cs="Times New Roman"/>
          <w:b/>
          <w:sz w:val="28"/>
          <w:szCs w:val="28"/>
          <w:lang w:val="en-US"/>
        </w:rPr>
        <w:t>occupation</w:t>
      </w:r>
      <w:r w:rsidRPr="00AF7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modern Russia</w:t>
      </w:r>
      <w:r w:rsidR="00AF7D4D" w:rsidRPr="00AF7D4D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51C9B" w:rsidRPr="00AF7D4D" w:rsidRDefault="00451C9B">
      <w:pPr>
        <w:rPr>
          <w:sz w:val="28"/>
          <w:szCs w:val="28"/>
          <w:lang w:val="en-US"/>
        </w:rPr>
      </w:pPr>
    </w:p>
    <w:p w:rsidR="003B47F7" w:rsidRPr="00AF7D4D" w:rsidRDefault="00605931" w:rsidP="00C959D6">
      <w:pPr>
        <w:pStyle w:val="Default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The given report is aimed to present key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results of the research of begging in </w:t>
      </w:r>
      <w:r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Moscow, conducted in 20</w:t>
      </w:r>
      <w:r w:rsidR="00A66525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12-</w:t>
      </w:r>
      <w:r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13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.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The study is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based on in-depth interviews of</w:t>
      </w:r>
      <w:r w:rsidR="00731D7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the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individuals who ask alms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at</w:t>
      </w:r>
      <w:r w:rsidR="00A73C22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the church porches in Moscow.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It is proven, that i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mplementation of Neo-</w:t>
      </w:r>
      <w:proofErr w:type="spellStart"/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Weberian</w:t>
      </w:r>
      <w:proofErr w:type="spellEnd"/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perspective provides a useful framework in exploration of beggars as a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unique</w:t>
      </w:r>
      <w:r w:rsidR="00BF1D94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status group. Begging is discovered to be characterized by a number of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attributes, </w:t>
      </w:r>
      <w:r w:rsidR="00592AD9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which</w:t>
      </w:r>
      <w:r w:rsidR="00AD68EB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drive</w:t>
      </w:r>
      <w:r w:rsidR="005A3D9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us to c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onsider this activity a (quasi)occupation. As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a specific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status group beggars in Russia are revealed to use collective form of closure</w:t>
      </w:r>
      <w:r w:rsidR="00EA2D10" w:rsidRPr="00AF7D4D">
        <w:rPr>
          <w:rStyle w:val="a6"/>
          <w:rFonts w:ascii="Times New Roman" w:hAnsi="Times New Roman" w:cs="Times New Roman"/>
          <w:bCs/>
          <w:color w:val="auto"/>
          <w:sz w:val="28"/>
          <w:szCs w:val="28"/>
          <w:lang w:val="en-US"/>
        </w:rPr>
        <w:footnoteReference w:id="2"/>
      </w:r>
      <w:proofErr w:type="gramStart"/>
      <w:r w:rsidR="003B47F7" w:rsidRPr="00AF7D4D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,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to</w:t>
      </w:r>
      <w:proofErr w:type="gramEnd"/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pass through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four career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steps</w:t>
      </w:r>
      <w:r w:rsidR="00EA2D10" w:rsidRPr="00AF7D4D">
        <w:rPr>
          <w:rStyle w:val="a6"/>
          <w:rFonts w:ascii="Times New Roman" w:hAnsi="Times New Roman" w:cs="Times New Roman"/>
          <w:bCs/>
          <w:color w:val="auto"/>
          <w:sz w:val="28"/>
          <w:szCs w:val="28"/>
          <w:lang w:val="en-US"/>
        </w:rPr>
        <w:footnoteReference w:id="3"/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,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to possess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specific combination of assets</w:t>
      </w:r>
      <w:r w:rsidR="00EA2D10" w:rsidRPr="00AF7D4D">
        <w:rPr>
          <w:rStyle w:val="a6"/>
          <w:rFonts w:ascii="Times New Roman" w:hAnsi="Times New Roman" w:cs="Times New Roman"/>
          <w:bCs/>
          <w:color w:val="auto"/>
          <w:sz w:val="28"/>
          <w:szCs w:val="28"/>
          <w:lang w:val="en-US"/>
        </w:rPr>
        <w:footnoteReference w:id="4"/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and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to cultivate a local culture</w:t>
      </w:r>
      <w:r w:rsidR="003B47F7" w:rsidRPr="00AF7D4D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.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It is argued in the paper that there is downward occupation mobility from </w:t>
      </w:r>
      <w:r w:rsidR="00FE301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so-called adjacent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occupational groups such as unskilled workers to beggars. All </w:t>
      </w:r>
      <w:r w:rsidR="005A3D9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these</w:t>
      </w:r>
      <w:r w:rsidR="001813C4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make it possible to</w:t>
      </w:r>
      <w:r w:rsidR="001813C4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criticize the current policy of </w:t>
      </w:r>
      <w:r w:rsidR="00D6266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Russian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government towards </w:t>
      </w:r>
      <w:r w:rsidR="005A3D9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particular</w:t>
      </w:r>
      <w:r w:rsidR="001813C4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5A3D93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lumpen</w:t>
      </w:r>
      <w:proofErr w:type="spellEnd"/>
      <w:r w:rsidR="001813C4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groups and suggest </w:t>
      </w:r>
      <w:r w:rsidR="002959EC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new ways</w:t>
      </w:r>
      <w:r w:rsidR="003B47F7" w:rsidRPr="00AF7D4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of begging regulation in social welfare state.</w:t>
      </w:r>
    </w:p>
    <w:p w:rsidR="00520FC7" w:rsidRPr="00AF7D4D" w:rsidRDefault="00DF3B76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sz w:val="28"/>
          <w:szCs w:val="28"/>
          <w:lang w:val="en-US"/>
        </w:rPr>
        <w:t>Explanation of the research topic</w:t>
      </w:r>
    </w:p>
    <w:p w:rsidR="00DF3B76" w:rsidRPr="00AF7D4D" w:rsidRDefault="00DF3B76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Traditionally begging is </w:t>
      </w:r>
      <w:r w:rsidR="00EC4803" w:rsidRPr="00AF7D4D">
        <w:rPr>
          <w:rFonts w:ascii="Times New Roman" w:hAnsi="Times New Roman" w:cs="Times New Roman"/>
          <w:sz w:val="28"/>
          <w:szCs w:val="28"/>
          <w:lang w:val="en-US"/>
        </w:rPr>
        <w:t>explored</w:t>
      </w:r>
      <w:r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as a socio-economic </w:t>
      </w:r>
      <w:r w:rsidR="00DE4B4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dysfunction of capitalism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stigmatize</w:t>
      </w:r>
      <w:r w:rsidR="001E5063" w:rsidRPr="00AF7D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4B4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individuals as unnecessary people, whose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DE4B43" w:rsidRPr="00AF7D4D">
        <w:rPr>
          <w:rFonts w:ascii="Times New Roman" w:hAnsi="Times New Roman" w:cs="Times New Roman"/>
          <w:sz w:val="28"/>
          <w:szCs w:val="28"/>
          <w:lang w:val="en-US"/>
        </w:rPr>
        <w:t>non-productive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E4B4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activity ha</w:t>
      </w:r>
      <w:r w:rsidR="00093A36" w:rsidRPr="00AF7D4D">
        <w:rPr>
          <w:rFonts w:ascii="Times New Roman" w:hAnsi="Times New Roman" w:cs="Times New Roman"/>
          <w:sz w:val="28"/>
          <w:szCs w:val="28"/>
          <w:lang w:val="en-US"/>
        </w:rPr>
        <w:t>s a negative impact on the economy of cities</w:t>
      </w:r>
      <w:r w:rsidR="00641744" w:rsidRPr="00AF7D4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="00093A36" w:rsidRPr="00AF7D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However, begging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not only a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consequence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merchant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capitalism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escaping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government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off certain segments of </w:t>
      </w:r>
      <w:proofErr w:type="spellStart"/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markets</w:t>
      </w:r>
      <w:r w:rsidR="00641744" w:rsidRPr="00AF7D4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6"/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but a widespread form of economic and </w:t>
      </w:r>
      <w:r w:rsidR="005A3D93" w:rsidRPr="00AF7D4D">
        <w:rPr>
          <w:rFonts w:ascii="Times New Roman" w:hAnsi="Times New Roman" w:cs="Times New Roman"/>
          <w:sz w:val="28"/>
          <w:szCs w:val="28"/>
          <w:lang w:val="en-US"/>
        </w:rPr>
        <w:t>occupational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activity with a specific set of rules and </w:t>
      </w:r>
      <w:proofErr w:type="spellStart"/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="0064174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patterns.</w:t>
      </w:r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Begging </w:t>
      </w:r>
      <w:r w:rsidR="007F0297" w:rsidRPr="00AF7D4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defined in the </w:t>
      </w:r>
      <w:r w:rsidR="00D86C7E" w:rsidRPr="00AF7D4D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1813C4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of informal </w:t>
      </w:r>
      <w:proofErr w:type="spellStart"/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market</w:t>
      </w:r>
      <w:r w:rsidR="001548C4" w:rsidRPr="00AF7D4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A718F" w:rsidRPr="00AF7D4D">
        <w:rPr>
          <w:rFonts w:ascii="Times New Roman" w:hAnsi="Times New Roman" w:cs="Times New Roman"/>
          <w:sz w:val="28"/>
          <w:szCs w:val="28"/>
          <w:lang w:val="en-US"/>
        </w:rPr>
        <w:t xml:space="preserve"> and beggars – as its economic agents with special</w:t>
      </w:r>
      <w:r w:rsidR="002A71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combination of assets, </w:t>
      </w:r>
      <w:r w:rsidR="00EC4803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strategies</w:t>
      </w:r>
      <w:r w:rsidR="001813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F441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="002A71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earn</w:t>
      </w:r>
      <w:r w:rsidR="009F441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ing</w:t>
      </w:r>
      <w:r w:rsidR="002A71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rent and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even occupational</w:t>
      </w:r>
      <w:r w:rsidR="001813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A71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culture.</w:t>
      </w:r>
      <w:r w:rsidR="001813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Both domestic and foreign data</w:t>
      </w:r>
      <w:r w:rsidR="00A208DC" w:rsidRPr="00AF7D4D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7"/>
      </w:r>
      <w:r w:rsidR="001813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enabl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813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C439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 </w:t>
      </w:r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confirm that begging is included in the system of </w:t>
      </w:r>
      <w:proofErr w:type="spellStart"/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market and represents an inferior segment of informal economy so it can be analyzed from the view of sociology of professions and </w:t>
      </w:r>
      <w:proofErr w:type="spellStart"/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econom</w:t>
      </w:r>
      <w:r w:rsidR="007F029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ics</w:t>
      </w:r>
      <w:r w:rsidR="0096463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208DC" w:rsidRPr="00AF7D4D" w:rsidRDefault="0096463B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Thereby,</w:t>
      </w:r>
      <w:r w:rsidR="000652D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research problem is that in Russia</w:t>
      </w:r>
      <w:r w:rsidR="007B676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0652D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 in the whole world</w:t>
      </w:r>
      <w:r w:rsidR="007B676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beggars have become a rather stable social group with own economic and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occupational</w:t>
      </w:r>
      <w:r w:rsidR="00D65CA3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B676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strategies, specific work status and code of </w:t>
      </w:r>
      <w:proofErr w:type="spellStart"/>
      <w:r w:rsidR="007B676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behaviour</w:t>
      </w:r>
      <w:proofErr w:type="spellEnd"/>
      <w:r w:rsidR="007B676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However, begging as a form of semiprofessional activity, 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firstly, has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‘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parasitic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nature</w:t>
      </w:r>
      <w:r w:rsidR="00A208DC" w:rsidRPr="00AF7D4D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8"/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and, secondly, may be the object of downward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occupational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mobility for members of other professional groups. All </w:t>
      </w:r>
      <w:proofErr w:type="gramStart"/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that have</w:t>
      </w:r>
      <w:proofErr w:type="gramEnd"/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 adverse effect on </w:t>
      </w:r>
      <w:proofErr w:type="spellStart"/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potential of the economy. I</w:t>
      </w:r>
      <w:r w:rsidR="000C439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this regard </w:t>
      </w:r>
      <w:r w:rsidR="009F441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 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empirical analysis of the problem allow</w:t>
      </w:r>
      <w:r w:rsidR="000E0F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892B0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us </w:t>
      </w:r>
      <w:r w:rsidR="00A208D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not only to study the phenomenon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within the new perspective</w:t>
      </w:r>
      <w:r w:rsidR="00A208D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connected with the concept of professional groups, but also to suggest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some critics</w:t>
      </w:r>
      <w:r w:rsidR="00F3148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48C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about </w:t>
      </w:r>
      <w:r w:rsidR="00A208D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regulation of this activity.</w:t>
      </w:r>
    </w:p>
    <w:p w:rsidR="008940B2" w:rsidRPr="00AF7D4D" w:rsidRDefault="00A208DC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Goals</w:t>
      </w:r>
      <w:r w:rsidR="008940B2"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objectives</w:t>
      </w:r>
    </w:p>
    <w:p w:rsidR="00253929" w:rsidRPr="00AF7D4D" w:rsidRDefault="00253929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The research goal l</w:t>
      </w:r>
      <w:r w:rsidR="00F3148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ie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in analyzing the church begging in Russia within the concept of professional groups and </w:t>
      </w:r>
      <w:proofErr w:type="spellStart"/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econom</w:t>
      </w:r>
      <w:r w:rsidR="0099022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ics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The research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objectives are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assigned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as follows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253929" w:rsidRPr="00AF7D4D" w:rsidRDefault="00253929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1) Describe socio-economic and professional features of church beggars</w:t>
      </w:r>
    </w:p>
    <w:p w:rsidR="00253929" w:rsidRPr="00AF7D4D" w:rsidRDefault="00253929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2) Consider begging in the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course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of professional groups</w:t>
      </w:r>
    </w:p>
    <w:p w:rsidR="00253929" w:rsidRPr="00AF7D4D" w:rsidRDefault="00253929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3) Characterize the nature of socio-professional mobility towards begging</w:t>
      </w:r>
    </w:p>
    <w:p w:rsidR="00C43F28" w:rsidRPr="00AF7D4D" w:rsidRDefault="00C43F28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4) Suggest the ways of regulation of begging within social policy</w:t>
      </w:r>
    </w:p>
    <w:p w:rsidR="00322871" w:rsidRPr="00AF7D4D" w:rsidRDefault="00C43F28" w:rsidP="002433B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research object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embraces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people who beg for private profit near churches in Moscow, while the </w:t>
      </w:r>
      <w:r w:rsidR="003A06B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subject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their socio-demographic and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occupational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characteristics and the process of socio-</w:t>
      </w:r>
      <w:r w:rsidR="000C439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professional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mobility towards a group of beggars.</w:t>
      </w:r>
    </w:p>
    <w:p w:rsidR="00B7606B" w:rsidRPr="00AF7D4D" w:rsidRDefault="00B7606B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Novelty</w:t>
      </w:r>
    </w:p>
    <w:p w:rsidR="008940B2" w:rsidRPr="00AF7D4D" w:rsidRDefault="00B7606B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issue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beggars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the course of occupational groups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underdeveloped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most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papers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begging is regarded as a by-product of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economy or an example of social policy failure</w:t>
      </w:r>
      <w:r w:rsidRPr="00AF7D4D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9"/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In this research analysis of begging is based on Neo-</w:t>
      </w:r>
      <w:proofErr w:type="spellStart"/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Weberian</w:t>
      </w:r>
      <w:proofErr w:type="spellEnd"/>
      <w:r w:rsidR="00E26EF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perspective and </w:t>
      </w:r>
      <w:proofErr w:type="spellStart"/>
      <w:r w:rsidR="00E26EF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="00E26EF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market concept that makes possible to see the nature of the phenomenon in the light of socio-professional structure and establish links with a) other socio-professional groups b) previous professional experience c) social care and integration institutions. Thereby,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061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developing the idea of both foreign and domestic researchers that “begging seems to be a special employment pattern”</w:t>
      </w:r>
      <w:r w:rsidR="00100615" w:rsidRPr="00AF7D4D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10"/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86BD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we have attempted</w:t>
      </w:r>
      <w:r w:rsidR="00031F5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</w:t>
      </w:r>
      <w:r w:rsidR="008940B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make a complex study of begg</w:t>
      </w:r>
      <w:r w:rsidR="00100615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ing as socio-professional group.</w:t>
      </w:r>
    </w:p>
    <w:p w:rsidR="00605931" w:rsidRPr="00AF7D4D" w:rsidRDefault="00605931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It is shown that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view of begging in the course of occupations may become an important step</w:t>
      </w:r>
      <w:r w:rsidR="00D2110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of shaping somewhat holistic view </w:t>
      </w:r>
      <w:proofErr w:type="gramStart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 a particular segments</w:t>
      </w:r>
      <w:proofErr w:type="gramEnd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</w:t>
      </w:r>
      <w:proofErr w:type="spellStart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lumpen</w:t>
      </w:r>
      <w:proofErr w:type="spellEnd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labour</w:t>
      </w:r>
      <w:proofErr w:type="spellEnd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market and possible ways of the development of Russian </w:t>
      </w:r>
      <w:proofErr w:type="spellStart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labour</w:t>
      </w:r>
      <w:proofErr w:type="spellEnd"/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potential.</w:t>
      </w:r>
    </w:p>
    <w:p w:rsidR="00A11C84" w:rsidRPr="00AF7D4D" w:rsidRDefault="002433BD" w:rsidP="00A11C8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and </w:t>
      </w:r>
      <w:r w:rsidR="00A11C84"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ethods</w:t>
      </w:r>
    </w:p>
    <w:p w:rsidR="002433BD" w:rsidRPr="00AF7D4D" w:rsidRDefault="002433BD" w:rsidP="002433B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research is based on the original data collected in the form of in-depth interviews with the use of method of involved observation. The data includes 10 interviews with people </w:t>
      </w:r>
      <w:r w:rsidR="00F8395D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(7 men and 3 women whose ages range from 25 to 60)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who beg for private profit near churches in Moscow and observation notes</w:t>
      </w:r>
      <w:r w:rsidR="002832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that </w:t>
      </w:r>
      <w:r w:rsidR="00E8481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compile</w:t>
      </w:r>
      <w:r w:rsidR="002832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main </w:t>
      </w:r>
      <w:proofErr w:type="spellStart"/>
      <w:r w:rsidR="002832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qualitive</w:t>
      </w:r>
      <w:proofErr w:type="spellEnd"/>
      <w:r w:rsidR="002832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analysis.</w:t>
      </w:r>
      <w:r w:rsidR="00A11C8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E312A" w:rsidRPr="00AF7D4D" w:rsidRDefault="008940B2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</w:t>
      </w:r>
    </w:p>
    <w:p w:rsidR="008940B2" w:rsidRPr="00AF7D4D" w:rsidRDefault="00881818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The r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esults of the research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reflect</w:t>
      </w:r>
      <w:r w:rsidR="001273F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940B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soci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8940B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-economic and </w:t>
      </w:r>
      <w:r w:rsidR="00D86C7E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ex-occupational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273F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patterns</w:t>
      </w:r>
      <w:r w:rsidR="00D2110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of begging in Russia</w:t>
      </w:r>
      <w:r w:rsidR="001273F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81818" w:rsidRPr="00AF7D4D" w:rsidRDefault="001273F9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First</w:t>
      </w:r>
      <w:r w:rsidR="008818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0E0F8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most</w:t>
      </w:r>
      <w:r w:rsidR="006E312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church beggars in Moscow have come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either </w:t>
      </w:r>
      <w:r w:rsidR="006E312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from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CIS</w:t>
      </w:r>
      <w:r w:rsidR="006E312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from smaller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6266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="006E312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cities, generally from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European</w:t>
      </w:r>
      <w:r w:rsidR="006E312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part of Russia.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B6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Primarily, these are those who are poor qualified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B6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workers came to Moscow to raise money and were pushed to the edge of society due to </w:t>
      </w:r>
      <w:r w:rsidR="00332E5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job loss</w:t>
      </w:r>
      <w:r w:rsidR="00E20D7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2E5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Sociological reasons for the latter were rooted in </w:t>
      </w:r>
      <w:r w:rsidR="003A06B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socialization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D0FA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went through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D0FA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rough</w:t>
      </w:r>
      <w:r w:rsidR="007D25F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D0FA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social </w:t>
      </w:r>
      <w:r w:rsidR="003B5B1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environment</w:t>
      </w:r>
      <w:r w:rsidR="002D0FA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prison, orphanage, or </w:t>
      </w:r>
      <w:r w:rsidR="00ED49C0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army</w:t>
      </w:r>
      <w:r w:rsidR="003B5B1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A8119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Usually it correlated with </w:t>
      </w:r>
      <w:r w:rsidR="003B5B1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conflicts with local community </w:t>
      </w:r>
      <w:r w:rsidR="00A8119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="009E4BCD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B5B1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people leave </w:t>
      </w:r>
      <w:r w:rsidR="00A8119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their </w:t>
      </w:r>
      <w:r w:rsidR="00C821E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hometowns</w:t>
      </w:r>
      <w:r w:rsidR="003B5B1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because of tense relations with relatives or friends.</w:t>
      </w:r>
    </w:p>
    <w:p w:rsidR="003B5B1A" w:rsidRPr="00AF7D4D" w:rsidRDefault="00A81194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Second,</w:t>
      </w:r>
      <w:r w:rsidR="0095465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most beggars </w:t>
      </w:r>
      <w:r w:rsidR="00C821E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have been living</w:t>
      </w:r>
      <w:r w:rsidR="0095465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alms no more </w:t>
      </w:r>
      <w:r w:rsidR="003A06B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than</w:t>
      </w:r>
      <w:r w:rsidR="0095465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one year, i.e. for these people begging is a relatively new form of activity. Half of the informants sometimes combine begging with other kinds of activity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95465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informal sector, for example, one-off job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without any contracts</w:t>
      </w:r>
      <w:r w:rsidR="00CB6E7A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Earlier most respondents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were occupied with</w:t>
      </w:r>
      <w:r w:rsidR="004730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manual</w:t>
      </w:r>
      <w:r w:rsidR="004730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jobs</w:t>
      </w:r>
      <w:r w:rsidR="004730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unqualified work in </w:t>
      </w:r>
      <w:r w:rsidR="00592AD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farming. Only</w:t>
      </w:r>
      <w:r w:rsidR="00BE21D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few of them were occupied as semi-skilled workers either in manual or non-manual </w:t>
      </w:r>
      <w:proofErr w:type="spellStart"/>
      <w:r w:rsidR="00BE21D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labour</w:t>
      </w:r>
      <w:proofErr w:type="spellEnd"/>
      <w:r w:rsidR="00512A03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BE21D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Remarkably</w:t>
      </w:r>
      <w:r w:rsidR="00512A03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, before starting to ask alms they tried</w:t>
      </w:r>
      <w:r w:rsidR="00BD766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find a job</w:t>
      </w:r>
      <w:r w:rsidR="00E31BC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although there were periods in their lives when they even did</w:t>
      </w:r>
      <w:r w:rsidR="00C821EC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not</w:t>
      </w:r>
      <w:r w:rsidR="00E31BC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try to seek a</w:t>
      </w:r>
      <w:r w:rsidR="00A572F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position </w:t>
      </w:r>
      <w:r w:rsidR="00E31BC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despite an ability to </w:t>
      </w:r>
      <w:r w:rsidR="00A572F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do this</w:t>
      </w:r>
      <w:r w:rsidR="00E31BC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3630F" w:rsidRPr="00AF7D4D" w:rsidRDefault="00A572FF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Third, the beggars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potentially could or actually do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possess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not very poor allocation of resources</w:t>
      </w:r>
      <w:r w:rsidR="0033630F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For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instance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, none of them does suffer from hunger or lack of clothing</w:t>
      </w:r>
      <w:r w:rsidR="001057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taken by most of them from </w:t>
      </w:r>
      <w:r w:rsidR="001057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churches, social </w:t>
      </w:r>
      <w:r w:rsidR="00592AD9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services, voluntary</w:t>
      </w:r>
      <w:r w:rsidR="001057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organizations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, etc</w:t>
      </w:r>
      <w:r w:rsidR="001057F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A00D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nly half of informants have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no shelter</w:t>
      </w:r>
      <w:r w:rsidR="00A00D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while others </w:t>
      </w:r>
      <w:r w:rsidR="00950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share flats with other beggars or their relatives – not taking into account the rare cases when some of them even own a property in Moscow or their hometowns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 Majority of this people usually have somewhat good health, as the place where they can treat their ailments.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Moreover, about the quarter of respondents are social beneficiaries </w:t>
      </w:r>
      <w:r w:rsidR="000F7926" w:rsidRPr="00AF7D4D">
        <w:rPr>
          <w:rFonts w:ascii="Times New Roman" w:hAnsi="Times New Roman" w:cs="Times New Roman"/>
          <w:bCs/>
          <w:i/>
          <w:sz w:val="28"/>
          <w:szCs w:val="28"/>
          <w:lang w:val="en-US"/>
        </w:rPr>
        <w:t>de jure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. In fact, most of them do not see this assistance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7926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due to either the loss of some of the documents or failure to submit the necessary applications. </w:t>
      </w:r>
      <w:r w:rsidR="00950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Thus</w:t>
      </w:r>
      <w:r w:rsidR="00A00D04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950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case of poor recourses acquired </w:t>
      </w:r>
      <w:r w:rsidR="002321B1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="00950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these people may be an indicator 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="0095041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 certain culture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E297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considered a</w:t>
      </w:r>
      <w:r w:rsidR="00912D3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grouping attribute</w:t>
      </w:r>
      <w:r w:rsidR="005E297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them.</w:t>
      </w:r>
    </w:p>
    <w:p w:rsidR="0002482F" w:rsidRPr="00AF7D4D" w:rsidRDefault="002321B1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Forth, beggars use collective </w:t>
      </w:r>
      <w:r w:rsidR="005E297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forms of social </w:t>
      </w:r>
      <w:r w:rsidR="00DD59E8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closure</w:t>
      </w:r>
      <w:r w:rsidR="005E2977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r w:rsidR="00912D3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characterized by the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12D3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particular </w:t>
      </w:r>
      <w:r w:rsidRPr="00AF7D4D">
        <w:rPr>
          <w:rFonts w:ascii="Times New Roman" w:hAnsi="Times New Roman" w:cs="Times New Roman"/>
          <w:bCs/>
          <w:sz w:val="28"/>
          <w:szCs w:val="28"/>
          <w:lang w:val="en-US"/>
        </w:rPr>
        <w:t>attitudes to work</w:t>
      </w:r>
      <w:r w:rsidR="00912D32" w:rsidRPr="00AF7D4D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A0517B" w:rsidRPr="00AF7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87B10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deviant career</w:t>
      </w:r>
      <w:r w:rsidR="00A0517B" w:rsidRPr="00AF7D4D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footnoteReference w:id="11"/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r w:rsidR="00287B10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and autonomy.</w:t>
      </w:r>
      <w:r w:rsidR="00912D3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It makes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this kind of activity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very </w:t>
      </w:r>
      <w:r w:rsidR="00912D3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close to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occupation.</w:t>
      </w:r>
      <w:r w:rsidR="00287B10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On the other hand,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one may hardly describe </w:t>
      </w:r>
      <w:r w:rsidR="00287B10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begging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5E297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regular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87B10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occupation</w:t>
      </w:r>
      <w:r w:rsidR="0042520E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because this kind of activity does not </w:t>
      </w:r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imply</w:t>
      </w:r>
      <w:r w:rsidR="0042520E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rendering of services or exchange and a professionalization process. </w:t>
      </w:r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Additionally, there are the exogenous factors that </w:t>
      </w:r>
      <w:proofErr w:type="gramStart"/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interfere</w:t>
      </w:r>
      <w:proofErr w:type="gramEnd"/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such “professionalization” – </w:t>
      </w:r>
      <w:r w:rsidR="0042520E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church porch</w:t>
      </w:r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is </w:t>
      </w:r>
      <w:r w:rsidR="000D77C6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</w:t>
      </w:r>
      <w:r w:rsidR="00C735D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social institute </w:t>
      </w:r>
      <w:r w:rsidR="00A95F6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that</w:t>
      </w:r>
      <w:r w:rsidR="00885348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stimulates individual deviation within local community of people asking alms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by involving people in productive forms of economic activities.</w:t>
      </w:r>
    </w:p>
    <w:p w:rsidR="007D43E3" w:rsidRPr="00AF7D4D" w:rsidRDefault="0082592F" w:rsidP="00C959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Fifth, b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oth collective forms of closure and</w:t>
      </w:r>
      <w:r w:rsidR="00E44AFD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possibilities of making deviant career </w:t>
      </w:r>
      <w:r w:rsidR="003A06B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within</w:t>
      </w:r>
      <w:r w:rsidR="00E44AFD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begging allow us to consider this activity as </w:t>
      </w:r>
      <w:r w:rsidR="00E43DDE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 </w:t>
      </w:r>
      <w:proofErr w:type="spellStart"/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particular</w:t>
      </w:r>
      <w:r w:rsidR="00E44AFD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“occupation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</w:t>
      </w:r>
      <w:proofErr w:type="spellEnd"/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surrogate</w:t>
      </w:r>
      <w:r w:rsidR="00E44AFD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”. It means that begging belongs to </w:t>
      </w:r>
      <w:r w:rsidR="00C9087B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 </w:t>
      </w:r>
      <w:r w:rsidR="00E44AFD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more general societal system and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functionally connects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E404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its elements. 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For e</w:t>
      </w:r>
      <w:r w:rsidR="002E404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xample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there are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adjacent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occupations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that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E404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coexist with begging and 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functionally become a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social </w:t>
      </w:r>
      <w:r w:rsidR="002E404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source of new</w:t>
      </w:r>
      <w:r w:rsidR="00AC2933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comers </w:t>
      </w:r>
      <w:r w:rsidR="002E404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for 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it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– casual workers</w:t>
      </w:r>
      <w:r w:rsidR="00BB5A8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D231C4" w:rsidRPr="00AF7D4D" w:rsidRDefault="0082592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Finally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</w:t>
      </w:r>
      <w:r w:rsidR="00F33B06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egging 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pull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492E44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 </w:t>
      </w:r>
      <w:r w:rsidR="00870555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workers f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</w:t>
      </w:r>
      <w:r w:rsidR="00870555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m adjacent jobs like loaders, street sellers, </w:t>
      </w:r>
      <w:r w:rsidR="00592AD9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cleaners, etc</w:t>
      </w:r>
      <w:r w:rsidR="0073638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that totally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embrace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73638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about 15% of working population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accounting one of the numerous occupation in Russia</w:t>
      </w:r>
      <w:r w:rsidR="0073638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It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turns to be an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73638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important 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issue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1A666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 the</w:t>
      </w:r>
      <w:r w:rsidR="00D6110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national </w:t>
      </w:r>
      <w:r w:rsidR="001A666F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Government in fact </w:t>
      </w:r>
      <w:r w:rsidR="00D6110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does not regulate th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 given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333B1B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segment. Moreover,</w:t>
      </w:r>
      <w:r w:rsidR="001E32CC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333B1B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it tends to</w:t>
      </w:r>
      <w:r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prohibit this activity</w:t>
      </w:r>
      <w:r w:rsidR="00D61102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="00D27CB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In fact, social policy in begging should be structural and protective in </w:t>
      </w:r>
      <w:proofErr w:type="spellStart"/>
      <w:r w:rsidR="00D27CB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favour</w:t>
      </w:r>
      <w:proofErr w:type="spellEnd"/>
      <w:r w:rsidR="00D27CB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domestic </w:t>
      </w:r>
      <w:proofErr w:type="spellStart"/>
      <w:r w:rsidR="00D27CB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labour</w:t>
      </w:r>
      <w:proofErr w:type="spellEnd"/>
      <w:r w:rsidR="00D27CB7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occupie</w:t>
      </w:r>
      <w:r w:rsidR="0060593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d with low-skilled jobs as they pop up in edge of society partially due to push-effects of </w:t>
      </w:r>
      <w:proofErr w:type="spellStart"/>
      <w:r w:rsidR="0060593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labour</w:t>
      </w:r>
      <w:proofErr w:type="spellEnd"/>
      <w:r w:rsidR="00605931" w:rsidRPr="00AF7D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market oversaturated by unskilled migrants invaded Moscow during last years. </w:t>
      </w:r>
    </w:p>
    <w:sectPr w:rsidR="00D231C4" w:rsidRPr="00AF7D4D" w:rsidSect="00C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4F527" w15:done="0"/>
  <w15:commentEx w15:paraId="702CDF5C" w15:done="0"/>
  <w15:commentEx w15:paraId="77C18DC8" w15:done="0"/>
  <w15:commentEx w15:paraId="01DC51FB" w15:done="0"/>
  <w15:commentEx w15:paraId="4B2EFDC3" w15:done="0"/>
  <w15:commentEx w15:paraId="2F3C58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5" w:rsidRDefault="00EA4B05" w:rsidP="00641744">
      <w:r>
        <w:separator/>
      </w:r>
    </w:p>
  </w:endnote>
  <w:endnote w:type="continuationSeparator" w:id="0">
    <w:p w:rsidR="00EA4B05" w:rsidRDefault="00EA4B05" w:rsidP="006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5" w:rsidRDefault="00EA4B05" w:rsidP="00641744">
      <w:r>
        <w:separator/>
      </w:r>
    </w:p>
  </w:footnote>
  <w:footnote w:type="continuationSeparator" w:id="0">
    <w:p w:rsidR="00EA4B05" w:rsidRDefault="00EA4B05" w:rsidP="00641744">
      <w:r>
        <w:continuationSeparator/>
      </w:r>
    </w:p>
  </w:footnote>
  <w:footnote w:id="1">
    <w:p w:rsidR="00AF7D4D" w:rsidRPr="00180037" w:rsidRDefault="00AF7D4D" w:rsidP="00AF7D4D">
      <w:pPr>
        <w:pStyle w:val="a4"/>
        <w:rPr>
          <w:lang w:val="en-US"/>
        </w:rPr>
      </w:pPr>
      <w:r>
        <w:rPr>
          <w:rStyle w:val="a6"/>
        </w:rPr>
        <w:footnoteRef/>
      </w:r>
      <w:r w:rsidRPr="00DA3A24">
        <w:rPr>
          <w:lang w:val="en-US"/>
        </w:rPr>
        <w:t xml:space="preserve"> </w:t>
      </w:r>
      <w:r w:rsidRPr="00180037">
        <w:rPr>
          <w:lang w:val="en-US"/>
        </w:rPr>
        <w:t xml:space="preserve">The study was conducted within the “Ideologies of Professionalism in a Welfare State” project carried out as part </w:t>
      </w:r>
    </w:p>
    <w:p w:rsidR="00AF7D4D" w:rsidRPr="00DA3A24" w:rsidRDefault="00AF7D4D" w:rsidP="00AF7D4D">
      <w:pPr>
        <w:pStyle w:val="a4"/>
        <w:rPr>
          <w:lang w:val="en-US"/>
        </w:rPr>
      </w:pPr>
      <w:proofErr w:type="gramStart"/>
      <w:r w:rsidRPr="00180037">
        <w:rPr>
          <w:lang w:val="en-US"/>
        </w:rPr>
        <w:t>of</w:t>
      </w:r>
      <w:proofErr w:type="gramEnd"/>
      <w:r w:rsidRPr="00180037">
        <w:rPr>
          <w:lang w:val="en-US"/>
        </w:rPr>
        <w:t xml:space="preserve"> the National Research University Higher School of Economics Academic  Fund </w:t>
      </w:r>
      <w:proofErr w:type="spellStart"/>
      <w:r w:rsidRPr="00180037">
        <w:rPr>
          <w:lang w:val="en-US"/>
        </w:rPr>
        <w:t>programme</w:t>
      </w:r>
      <w:proofErr w:type="spellEnd"/>
      <w:r w:rsidRPr="00180037">
        <w:rPr>
          <w:lang w:val="en-US"/>
        </w:rPr>
        <w:t xml:space="preserve"> in </w:t>
      </w:r>
      <w:r w:rsidRPr="00DA3A24">
        <w:rPr>
          <w:lang w:val="en-US"/>
        </w:rPr>
        <w:t>2012-</w:t>
      </w:r>
      <w:r w:rsidRPr="00180037">
        <w:rPr>
          <w:lang w:val="en-US"/>
        </w:rPr>
        <w:t>2013, grant no 12-05-0007.</w:t>
      </w:r>
    </w:p>
  </w:footnote>
  <w:footnote w:id="2">
    <w:p w:rsidR="005A3D93" w:rsidRPr="003D3516" w:rsidRDefault="005A3D93" w:rsidP="008D0E92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3D3516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proofErr w:type="gramStart"/>
      <w:r w:rsidRPr="003D351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Weber, M.</w:t>
      </w:r>
      <w:r w:rsidR="001E723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(1978).</w:t>
      </w:r>
      <w:proofErr w:type="gramEnd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Economy and Society, ed. Guenther Roth and Claus </w:t>
      </w:r>
      <w:proofErr w:type="spellStart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Wittich</w:t>
      </w:r>
      <w:proofErr w:type="spellEnd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.</w:t>
      </w:r>
      <w:proofErr w:type="gramEnd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Vol. 1.</w:t>
      </w:r>
      <w:proofErr w:type="gramEnd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Berkely</w:t>
      </w:r>
      <w:proofErr w:type="spellEnd"/>
      <w:r w:rsidRPr="003D351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: University of California Press.</w:t>
      </w:r>
    </w:p>
    <w:p w:rsidR="005A3D93" w:rsidRPr="003D3516" w:rsidRDefault="005A3D93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3D351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Parsons, T.</w:t>
      </w:r>
      <w:r w:rsidR="001E723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(1951</w:t>
      </w:r>
      <w:r w:rsidRPr="003D351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).</w:t>
      </w:r>
      <w:proofErr w:type="gram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Social System.</w:t>
      </w:r>
      <w:proofErr w:type="gram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Glencoe: Free Press.</w:t>
      </w:r>
    </w:p>
    <w:p w:rsidR="005A3D93" w:rsidRPr="003D3516" w:rsidRDefault="005A3D93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351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Collins, R.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(1975). </w:t>
      </w:r>
      <w:proofErr w:type="gramStart"/>
      <w:r w:rsidRPr="003D3516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Conflict sociology</w:t>
      </w:r>
      <w:r w:rsidRPr="003D351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  <w:proofErr w:type="gramEnd"/>
      <w:r w:rsidRPr="003D351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 York: Academic Press.</w:t>
      </w:r>
    </w:p>
  </w:footnote>
  <w:footnote w:id="3">
    <w:p w:rsidR="005A3D93" w:rsidRPr="003D3516" w:rsidRDefault="005A3D93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3516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D351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Becker, S.H.</w:t>
      </w:r>
      <w:r w:rsidR="00890C2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(1963). Outsiders: Studies in the Sociology of Deviance. NY: The Free Press.</w:t>
      </w:r>
    </w:p>
  </w:footnote>
  <w:footnote w:id="4">
    <w:p w:rsidR="005A3D93" w:rsidRPr="00890C2B" w:rsidRDefault="005A3D93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3516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D351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Bourdieu, P.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(1983).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ÖkonomischesKapital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kulturellesKapital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sozialesKaputal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//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SozialeUngleichheiten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Soziale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Welt,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Sonderheft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2) / ed. by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ReinhardKreckel</w:t>
      </w:r>
      <w:proofErr w:type="spellEnd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</w:t>
      </w:r>
      <w:r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ü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ttingen</w:t>
      </w:r>
      <w:proofErr w:type="spellEnd"/>
      <w:r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OttoSchwartz</w:t>
      </w:r>
      <w:r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&amp;</w:t>
      </w:r>
      <w:r w:rsidRPr="003D35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</w:t>
      </w:r>
      <w:proofErr w:type="spellEnd"/>
      <w:r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., 183-198.</w:t>
      </w:r>
    </w:p>
    <w:p w:rsidR="001C55B6" w:rsidRPr="001C55B6" w:rsidRDefault="001C55B6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9B710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Radaev</w:t>
      </w:r>
      <w:proofErr w:type="spellEnd"/>
      <w:r w:rsidRPr="009B710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, V.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(2002).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Ponyatie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kapitala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formi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kapitalov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konverta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[Definition of capital, its forms and  conversion]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Ekono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icheskaya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iologiya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Ecocomic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Sociology], 3(4), 20-32.</w:t>
      </w:r>
      <w:proofErr w:type="gramEnd"/>
    </w:p>
    <w:p w:rsidR="001C55B6" w:rsidRPr="003D3516" w:rsidRDefault="001C55B6" w:rsidP="008D0E9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9B710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Tihonova</w:t>
      </w:r>
      <w:proofErr w:type="spellEnd"/>
      <w:r w:rsidRPr="009B710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, 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(2006).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Resursny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podhod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novaya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teoreticheskaya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adigma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str</w:t>
      </w:r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atifi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</w:t>
      </w:r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ts</w:t>
      </w:r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ionnih</w:t>
      </w:r>
      <w:proofErr w:type="spellEnd"/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issledovaniyah</w:t>
      </w:r>
      <w:proofErr w:type="spellEnd"/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Resource approach as new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teoretical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paradigm in</w:t>
      </w:r>
      <w:r w:rsidR="009B71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stratification research], 9, 28-40.</w:t>
      </w:r>
      <w:proofErr w:type="gramEnd"/>
    </w:p>
  </w:footnote>
  <w:footnote w:id="5">
    <w:p w:rsidR="005A3D93" w:rsidRPr="00641744" w:rsidRDefault="005A3D93" w:rsidP="008D0E92">
      <w:pPr>
        <w:pStyle w:val="a4"/>
        <w:jc w:val="both"/>
        <w:rPr>
          <w:lang w:val="en-US"/>
        </w:rPr>
      </w:pPr>
      <w:r w:rsidRPr="003D3516">
        <w:rPr>
          <w:rStyle w:val="a6"/>
          <w:rFonts w:ascii="Times New Roman" w:hAnsi="Times New Roman" w:cs="Times New Roman"/>
          <w:color w:val="000000" w:themeColor="text1"/>
        </w:rPr>
        <w:footnoteRef/>
      </w:r>
      <w:proofErr w:type="spellStart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>Fawole</w:t>
      </w:r>
      <w:proofErr w:type="spellEnd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O.A., </w:t>
      </w:r>
      <w:proofErr w:type="spellStart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>Ogunkan</w:t>
      </w:r>
      <w:proofErr w:type="spellEnd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D.V., </w:t>
      </w:r>
      <w:proofErr w:type="spellStart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>Omoruan</w:t>
      </w:r>
      <w:proofErr w:type="spellEnd"/>
      <w:r w:rsidRPr="003D351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A. </w:t>
      </w:r>
      <w:r w:rsidRPr="003D3516">
        <w:rPr>
          <w:rFonts w:ascii="Times New Roman" w:hAnsi="Times New Roman" w:cs="Times New Roman"/>
          <w:iCs/>
          <w:color w:val="000000" w:themeColor="text1"/>
          <w:lang w:val="en-US"/>
        </w:rPr>
        <w:t>(2011).</w:t>
      </w:r>
      <w:r w:rsidRPr="003D3516">
        <w:rPr>
          <w:rFonts w:ascii="Times New Roman" w:hAnsi="Times New Roman" w:cs="Times New Roman"/>
          <w:color w:val="000000" w:themeColor="text1"/>
          <w:lang w:val="en-US"/>
        </w:rPr>
        <w:t xml:space="preserve">The Menace of Begging in Nigerian cities: A Sociological Analysis. International Journal of Sociology and Anthropology, 3(1), 9-14.  </w:t>
      </w:r>
    </w:p>
  </w:footnote>
  <w:footnote w:id="6">
    <w:p w:rsidR="005A3D93" w:rsidRPr="00BF1D61" w:rsidRDefault="005A3D93" w:rsidP="00183E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F1D61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F1D61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David </w:t>
      </w:r>
      <w:proofErr w:type="spellStart"/>
      <w:r w:rsidRPr="00BF1D61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Shichor</w:t>
      </w:r>
      <w:proofErr w:type="spellEnd"/>
      <w:r w:rsidRPr="00BF1D61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&amp; Ruth Ellis</w:t>
      </w:r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2010; Eric Henry,2009;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Tatek</w:t>
      </w:r>
      <w:proofErr w:type="spellEnd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Abebe,2009; B.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Creemers</w:t>
      </w:r>
      <w:proofErr w:type="spellEnd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J.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Billen</w:t>
      </w:r>
      <w:proofErr w:type="spellEnd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&amp; B.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Gobin</w:t>
      </w:r>
      <w:proofErr w:type="spellEnd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5A3D93" w:rsidRPr="00BF1D61" w:rsidRDefault="005A3D93" w:rsidP="00183E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2010; Alexander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KwesiKassah</w:t>
      </w:r>
      <w:proofErr w:type="spellEnd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2007; Hartley Dean, 1999; Alison Murdoch, 1994; Bernard Fortin, Guy </w:t>
      </w:r>
      <w:proofErr w:type="spellStart"/>
      <w:r w:rsidRPr="00BF1D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Lacroix</w:t>
      </w:r>
      <w:proofErr w:type="spellEnd"/>
    </w:p>
    <w:p w:rsidR="005A3D93" w:rsidRPr="00BF1D61" w:rsidRDefault="005A3D93" w:rsidP="00183E4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F1D61">
        <w:rPr>
          <w:rFonts w:ascii="Times New Roman" w:hAnsi="Times New Roman" w:cs="Times New Roman"/>
          <w:color w:val="000000" w:themeColor="text1"/>
          <w:lang w:val="en-US"/>
        </w:rPr>
        <w:t xml:space="preserve">&amp;Dominique </w:t>
      </w:r>
      <w:proofErr w:type="spellStart"/>
      <w:r w:rsidRPr="00BF1D61">
        <w:rPr>
          <w:rFonts w:ascii="Times New Roman" w:hAnsi="Times New Roman" w:cs="Times New Roman"/>
          <w:color w:val="000000" w:themeColor="text1"/>
          <w:lang w:val="en-US"/>
        </w:rPr>
        <w:t>Pinard</w:t>
      </w:r>
      <w:proofErr w:type="spellEnd"/>
      <w:r w:rsidRPr="00BF1D61">
        <w:rPr>
          <w:rFonts w:ascii="Times New Roman" w:hAnsi="Times New Roman" w:cs="Times New Roman"/>
          <w:color w:val="000000" w:themeColor="text1"/>
          <w:lang w:val="en-US"/>
        </w:rPr>
        <w:t xml:space="preserve">, 2010; </w:t>
      </w:r>
      <w:proofErr w:type="spellStart"/>
      <w:r w:rsidRPr="00BF1D61">
        <w:rPr>
          <w:rFonts w:ascii="Times New Roman" w:hAnsi="Times New Roman" w:cs="Times New Roman"/>
          <w:color w:val="000000" w:themeColor="text1"/>
          <w:lang w:val="en-US"/>
        </w:rPr>
        <w:t>StefAdriaenssens</w:t>
      </w:r>
      <w:proofErr w:type="spellEnd"/>
      <w:r w:rsidRPr="00BF1D61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Pr="00BF1D61">
        <w:rPr>
          <w:rFonts w:ascii="Times New Roman" w:hAnsi="Times New Roman" w:cs="Times New Roman"/>
          <w:color w:val="000000" w:themeColor="text1"/>
          <w:lang w:val="en-US"/>
        </w:rPr>
        <w:t>JefHendrickx</w:t>
      </w:r>
      <w:proofErr w:type="spellEnd"/>
      <w:r w:rsidRPr="00BF1D61">
        <w:rPr>
          <w:rFonts w:ascii="Times New Roman" w:hAnsi="Times New Roman" w:cs="Times New Roman"/>
          <w:color w:val="000000" w:themeColor="text1"/>
          <w:lang w:val="en-US"/>
        </w:rPr>
        <w:t xml:space="preserve"> , 2010; Jordan, 1999</w:t>
      </w:r>
    </w:p>
  </w:footnote>
  <w:footnote w:id="7">
    <w:p w:rsidR="000A407E" w:rsidRPr="00BF1D61" w:rsidRDefault="005A3D93" w:rsidP="00183E4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F1D61">
        <w:rPr>
          <w:rStyle w:val="a6"/>
          <w:rFonts w:ascii="Times New Roman" w:hAnsi="Times New Roman" w:cs="Times New Roman"/>
        </w:rPr>
        <w:footnoteRef/>
      </w:r>
      <w:r w:rsidR="000A407E" w:rsidRPr="00BF1D61">
        <w:rPr>
          <w:rFonts w:ascii="Times New Roman" w:hAnsi="Times New Roman" w:cs="Times New Roman"/>
          <w:i/>
          <w:iCs/>
          <w:color w:val="000000" w:themeColor="text1"/>
          <w:lang w:val="en-US"/>
        </w:rPr>
        <w:t>Hartley, D</w:t>
      </w:r>
      <w:r w:rsidR="000A407E" w:rsidRPr="00BF1D61">
        <w:rPr>
          <w:rFonts w:ascii="Times New Roman" w:hAnsi="Times New Roman" w:cs="Times New Roman"/>
          <w:iCs/>
          <w:color w:val="000000" w:themeColor="text1"/>
          <w:lang w:val="en-US"/>
        </w:rPr>
        <w:t xml:space="preserve">. (1999). </w:t>
      </w:r>
      <w:proofErr w:type="gramStart"/>
      <w:r w:rsidR="000A407E" w:rsidRPr="00BF1D61">
        <w:rPr>
          <w:rFonts w:ascii="Times New Roman" w:hAnsi="Times New Roman" w:cs="Times New Roman"/>
          <w:color w:val="000000" w:themeColor="text1"/>
          <w:lang w:val="en-US"/>
        </w:rPr>
        <w:t>Begging questions: street level economic activity and social policy failure.</w:t>
      </w:r>
      <w:proofErr w:type="gramEnd"/>
      <w:r w:rsidR="000A407E" w:rsidRPr="00BF1D61">
        <w:rPr>
          <w:rFonts w:ascii="Times New Roman" w:hAnsi="Times New Roman" w:cs="Times New Roman"/>
          <w:color w:val="000000" w:themeColor="text1"/>
          <w:lang w:val="en-US"/>
        </w:rPr>
        <w:t xml:space="preserve"> – Bristol: </w:t>
      </w:r>
      <w:proofErr w:type="spellStart"/>
      <w:r w:rsidR="000A407E" w:rsidRPr="00BF1D61">
        <w:rPr>
          <w:rFonts w:ascii="Times New Roman" w:hAnsi="Times New Roman" w:cs="Times New Roman"/>
          <w:color w:val="000000" w:themeColor="text1"/>
          <w:lang w:val="en-US"/>
        </w:rPr>
        <w:t>PolicyPress</w:t>
      </w:r>
      <w:proofErr w:type="spellEnd"/>
      <w:proofErr w:type="gramStart"/>
      <w:r w:rsidR="000A407E" w:rsidRPr="00BF1D6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0A407E" w:rsidRPr="00BF1D61">
        <w:rPr>
          <w:rFonts w:ascii="Times New Roman" w:hAnsi="Times New Roman" w:cs="Times New Roman"/>
          <w:lang w:val="en-US"/>
        </w:rPr>
        <w:t>.</w:t>
      </w:r>
      <w:proofErr w:type="gramEnd"/>
      <w:r w:rsidR="000A407E" w:rsidRPr="00BF1D61">
        <w:rPr>
          <w:rFonts w:ascii="Times New Roman" w:hAnsi="Times New Roman" w:cs="Times New Roman"/>
          <w:lang w:val="en-US"/>
        </w:rPr>
        <w:t xml:space="preserve">  </w:t>
      </w:r>
    </w:p>
    <w:p w:rsidR="000A407E" w:rsidRPr="00BF1D61" w:rsidRDefault="000A407E" w:rsidP="00183E4B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F1D61">
        <w:rPr>
          <w:rFonts w:ascii="Times New Roman" w:hAnsi="Times New Roman" w:cs="Times New Roman"/>
          <w:i/>
          <w:lang w:val="en-US"/>
        </w:rPr>
        <w:t>Butov</w:t>
      </w:r>
      <w:r w:rsidR="009B710B" w:rsidRPr="00BF1D61">
        <w:rPr>
          <w:rFonts w:ascii="Times New Roman" w:hAnsi="Times New Roman" w:cs="Times New Roman"/>
          <w:i/>
          <w:lang w:val="en-US"/>
        </w:rPr>
        <w:t>skaya</w:t>
      </w:r>
      <w:proofErr w:type="spellEnd"/>
      <w:r w:rsidR="009B710B" w:rsidRPr="00BF1D61">
        <w:rPr>
          <w:rFonts w:ascii="Times New Roman" w:hAnsi="Times New Roman" w:cs="Times New Roman"/>
          <w:i/>
          <w:lang w:val="en-US"/>
        </w:rPr>
        <w:t>, M.</w:t>
      </w:r>
      <w:r w:rsidR="00890C2B">
        <w:rPr>
          <w:rFonts w:ascii="Times New Roman" w:hAnsi="Times New Roman" w:cs="Times New Roman"/>
          <w:i/>
          <w:lang w:val="en-US"/>
        </w:rPr>
        <w:t>,</w:t>
      </w:r>
      <w:r w:rsidR="009B710B" w:rsidRPr="00BF1D6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B710B" w:rsidRPr="00BF1D61">
        <w:rPr>
          <w:rFonts w:ascii="Times New Roman" w:hAnsi="Times New Roman" w:cs="Times New Roman"/>
          <w:i/>
          <w:lang w:val="en-US"/>
        </w:rPr>
        <w:t>D’yakonov</w:t>
      </w:r>
      <w:proofErr w:type="spellEnd"/>
      <w:r w:rsidR="009B710B" w:rsidRPr="00BF1D61">
        <w:rPr>
          <w:rFonts w:ascii="Times New Roman" w:hAnsi="Times New Roman" w:cs="Times New Roman"/>
          <w:i/>
          <w:lang w:val="en-US"/>
        </w:rPr>
        <w:t xml:space="preserve">, I., Smirnov, A., </w:t>
      </w:r>
      <w:proofErr w:type="spellStart"/>
      <w:r w:rsidR="009B710B" w:rsidRPr="00BF1D61">
        <w:rPr>
          <w:rFonts w:ascii="Times New Roman" w:hAnsi="Times New Roman" w:cs="Times New Roman"/>
          <w:i/>
          <w:lang w:val="en-US"/>
        </w:rPr>
        <w:t>Sal’ter</w:t>
      </w:r>
      <w:proofErr w:type="spellEnd"/>
      <w:r w:rsidR="009B710B" w:rsidRPr="00BF1D61">
        <w:rPr>
          <w:rFonts w:ascii="Times New Roman" w:hAnsi="Times New Roman" w:cs="Times New Roman"/>
          <w:i/>
          <w:lang w:val="en-US"/>
        </w:rPr>
        <w:t xml:space="preserve">, F. </w:t>
      </w:r>
      <w:r w:rsidR="009B710B" w:rsidRPr="00890C2B">
        <w:rPr>
          <w:rFonts w:ascii="Times New Roman" w:hAnsi="Times New Roman" w:cs="Times New Roman"/>
          <w:lang w:val="en-US"/>
        </w:rPr>
        <w:t>(2001).</w:t>
      </w:r>
      <w:proofErr w:type="gramEnd"/>
      <w:r w:rsidR="009B710B" w:rsidRPr="00890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372B">
        <w:rPr>
          <w:rFonts w:ascii="Times New Roman" w:hAnsi="Times New Roman" w:cs="Times New Roman"/>
          <w:lang w:val="en-US"/>
        </w:rPr>
        <w:t>Gorodskye</w:t>
      </w:r>
      <w:proofErr w:type="spellEnd"/>
      <w:r w:rsidR="00DC37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372B">
        <w:rPr>
          <w:rFonts w:ascii="Times New Roman" w:hAnsi="Times New Roman" w:cs="Times New Roman"/>
          <w:lang w:val="en-US"/>
        </w:rPr>
        <w:t>ni</w:t>
      </w:r>
      <w:r w:rsidR="009B710B" w:rsidRPr="00BF1D61">
        <w:rPr>
          <w:rFonts w:ascii="Times New Roman" w:hAnsi="Times New Roman" w:cs="Times New Roman"/>
          <w:lang w:val="en-US"/>
        </w:rPr>
        <w:t>shchie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Rossii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itogi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polevih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issledovani</w:t>
      </w:r>
      <w:r w:rsidR="00DC372B">
        <w:rPr>
          <w:rFonts w:ascii="Times New Roman" w:hAnsi="Times New Roman" w:cs="Times New Roman"/>
          <w:lang w:val="en-US"/>
        </w:rPr>
        <w:t>y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9B710B" w:rsidRPr="00BF1D61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Hristophorova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, O.,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Dybo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, A. (Eds.),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Yas</w:t>
      </w:r>
      <w:r w:rsidR="00DC372B">
        <w:rPr>
          <w:rFonts w:ascii="Times New Roman" w:hAnsi="Times New Roman" w:cs="Times New Roman"/>
          <w:lang w:val="en-US"/>
        </w:rPr>
        <w:t>y</w:t>
      </w:r>
      <w:r w:rsidR="009B710B" w:rsidRPr="00BF1D61">
        <w:rPr>
          <w:rFonts w:ascii="Times New Roman" w:hAnsi="Times New Roman" w:cs="Times New Roman"/>
          <w:lang w:val="en-US"/>
        </w:rPr>
        <w:t>k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kultura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B710B" w:rsidRPr="00BF1D61">
        <w:rPr>
          <w:rFonts w:ascii="Times New Roman" w:hAnsi="Times New Roman" w:cs="Times New Roman"/>
          <w:lang w:val="en-US"/>
        </w:rPr>
        <w:t>obshchestvo</w:t>
      </w:r>
      <w:proofErr w:type="spellEnd"/>
      <w:r w:rsidR="009B710B" w:rsidRPr="00BF1D61">
        <w:rPr>
          <w:rFonts w:ascii="Times New Roman" w:hAnsi="Times New Roman" w:cs="Times New Roman"/>
          <w:lang w:val="en-US"/>
        </w:rPr>
        <w:t xml:space="preserve"> [Language, culture, society] (pp. 73-98).</w:t>
      </w:r>
      <w:proofErr w:type="gramEnd"/>
      <w:r w:rsidR="009B710B" w:rsidRPr="00BF1D61">
        <w:rPr>
          <w:rFonts w:ascii="Times New Roman" w:hAnsi="Times New Roman" w:cs="Times New Roman"/>
          <w:lang w:val="en-US"/>
        </w:rPr>
        <w:t xml:space="preserve"> Moscow, M:</w:t>
      </w:r>
      <w:r w:rsidR="00EF3886" w:rsidRPr="00BF1D61">
        <w:rPr>
          <w:rFonts w:ascii="Times New Roman" w:hAnsi="Times New Roman" w:cs="Times New Roman"/>
          <w:lang w:val="en-US"/>
        </w:rPr>
        <w:t xml:space="preserve"> RSUH.</w:t>
      </w:r>
    </w:p>
    <w:p w:rsidR="00EF3886" w:rsidRPr="00BF1D61" w:rsidRDefault="00EF3886" w:rsidP="00183E4B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F1D61">
        <w:rPr>
          <w:rFonts w:ascii="Times New Roman" w:hAnsi="Times New Roman" w:cs="Times New Roman"/>
          <w:i/>
          <w:lang w:val="en-US"/>
        </w:rPr>
        <w:t>Butovskaya</w:t>
      </w:r>
      <w:proofErr w:type="spellEnd"/>
      <w:r w:rsidRPr="00BF1D61">
        <w:rPr>
          <w:rFonts w:ascii="Times New Roman" w:hAnsi="Times New Roman" w:cs="Times New Roman"/>
          <w:i/>
          <w:lang w:val="en-US"/>
        </w:rPr>
        <w:t>, M. (2007).</w:t>
      </w:r>
      <w:proofErr w:type="gram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F1D61">
        <w:rPr>
          <w:rFonts w:ascii="Times New Roman" w:hAnsi="Times New Roman" w:cs="Times New Roman"/>
          <w:lang w:val="en-US"/>
        </w:rPr>
        <w:t>Poproshainichestvo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kak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universal’nyi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fenomen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chelovechesko</w:t>
      </w:r>
      <w:r w:rsidR="00DC372B">
        <w:rPr>
          <w:rFonts w:ascii="Times New Roman" w:hAnsi="Times New Roman" w:cs="Times New Roman"/>
          <w:lang w:val="en-US"/>
        </w:rPr>
        <w:t>y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kultur</w:t>
      </w:r>
      <w:r w:rsidR="00DC372B">
        <w:rPr>
          <w:rFonts w:ascii="Times New Roman" w:hAnsi="Times New Roman" w:cs="Times New Roman"/>
          <w:lang w:val="en-US"/>
        </w:rPr>
        <w:t>y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[Begging as</w:t>
      </w:r>
      <w:r w:rsidR="00731D73">
        <w:rPr>
          <w:rFonts w:ascii="Times New Roman" w:hAnsi="Times New Roman" w:cs="Times New Roman"/>
          <w:lang w:val="en-US"/>
        </w:rPr>
        <w:t xml:space="preserve"> a</w:t>
      </w:r>
      <w:r w:rsidRPr="00BF1D61">
        <w:rPr>
          <w:rFonts w:ascii="Times New Roman" w:hAnsi="Times New Roman" w:cs="Times New Roman"/>
          <w:lang w:val="en-US"/>
        </w:rPr>
        <w:t xml:space="preserve"> universal phenomenon of human culture].</w:t>
      </w:r>
      <w:proofErr w:type="gram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F1D61">
        <w:rPr>
          <w:rFonts w:ascii="Times New Roman" w:hAnsi="Times New Roman" w:cs="Times New Roman"/>
          <w:lang w:val="en-US"/>
        </w:rPr>
        <w:t>Etnographicheskoe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obozrenie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BF1D61">
        <w:rPr>
          <w:rFonts w:ascii="Times New Roman" w:hAnsi="Times New Roman" w:cs="Times New Roman"/>
          <w:lang w:val="en-US"/>
        </w:rPr>
        <w:t>Etnographic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review], 3, 3-11.</w:t>
      </w:r>
      <w:proofErr w:type="gramEnd"/>
    </w:p>
    <w:p w:rsidR="005A3D93" w:rsidRPr="00BF1D61" w:rsidRDefault="00EF3886" w:rsidP="00183E4B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F1D61">
        <w:rPr>
          <w:rFonts w:ascii="Times New Roman" w:hAnsi="Times New Roman" w:cs="Times New Roman"/>
          <w:i/>
          <w:lang w:val="en-US"/>
        </w:rPr>
        <w:t>Ilyasov</w:t>
      </w:r>
      <w:proofErr w:type="spellEnd"/>
      <w:r w:rsidRPr="00BF1D61">
        <w:rPr>
          <w:rFonts w:ascii="Times New Roman" w:hAnsi="Times New Roman" w:cs="Times New Roman"/>
          <w:i/>
          <w:lang w:val="en-US"/>
        </w:rPr>
        <w:t xml:space="preserve">, F., </w:t>
      </w:r>
      <w:proofErr w:type="spellStart"/>
      <w:r w:rsidRPr="00BF1D61">
        <w:rPr>
          <w:rFonts w:ascii="Times New Roman" w:hAnsi="Times New Roman" w:cs="Times New Roman"/>
          <w:i/>
          <w:lang w:val="en-US"/>
        </w:rPr>
        <w:t>Plotnikova</w:t>
      </w:r>
      <w:proofErr w:type="spellEnd"/>
      <w:r w:rsidRPr="00BF1D61">
        <w:rPr>
          <w:rFonts w:ascii="Times New Roman" w:hAnsi="Times New Roman" w:cs="Times New Roman"/>
          <w:i/>
          <w:lang w:val="en-US"/>
        </w:rPr>
        <w:t xml:space="preserve"> O.</w:t>
      </w:r>
      <w:r w:rsidRPr="00BF1D61">
        <w:rPr>
          <w:rFonts w:ascii="Times New Roman" w:hAnsi="Times New Roman" w:cs="Times New Roman"/>
          <w:lang w:val="en-US"/>
        </w:rPr>
        <w:t xml:space="preserve"> (1994).</w:t>
      </w:r>
      <w:proofErr w:type="gram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F1D61">
        <w:rPr>
          <w:rFonts w:ascii="Times New Roman" w:hAnsi="Times New Roman" w:cs="Times New Roman"/>
          <w:lang w:val="en-US"/>
        </w:rPr>
        <w:t>Nishchie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BF1D61">
        <w:rPr>
          <w:rFonts w:ascii="Times New Roman" w:hAnsi="Times New Roman" w:cs="Times New Roman"/>
          <w:lang w:val="en-US"/>
        </w:rPr>
        <w:t>Moskve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letom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1993 </w:t>
      </w:r>
      <w:proofErr w:type="spellStart"/>
      <w:r w:rsidRPr="00BF1D61">
        <w:rPr>
          <w:rFonts w:ascii="Times New Roman" w:hAnsi="Times New Roman" w:cs="Times New Roman"/>
          <w:lang w:val="en-US"/>
        </w:rPr>
        <w:t>goda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[Beggars</w:t>
      </w:r>
      <w:r w:rsidR="000A407E" w:rsidRPr="00BF1D61">
        <w:rPr>
          <w:rFonts w:ascii="Times New Roman" w:hAnsi="Times New Roman" w:cs="Times New Roman"/>
          <w:lang w:val="en-US"/>
        </w:rPr>
        <w:t xml:space="preserve"> </w:t>
      </w:r>
      <w:r w:rsidRPr="00BF1D61">
        <w:rPr>
          <w:rFonts w:ascii="Times New Roman" w:hAnsi="Times New Roman" w:cs="Times New Roman"/>
          <w:lang w:val="en-US"/>
        </w:rPr>
        <w:t xml:space="preserve">in Moscow, summer of 1993], </w:t>
      </w:r>
      <w:proofErr w:type="spellStart"/>
      <w:r w:rsidRPr="00BF1D61">
        <w:rPr>
          <w:rFonts w:ascii="Times New Roman" w:hAnsi="Times New Roman" w:cs="Times New Roman"/>
          <w:lang w:val="en-US"/>
        </w:rPr>
        <w:t>So</w:t>
      </w:r>
      <w:r w:rsidR="00365EF4" w:rsidRPr="00BF1D61">
        <w:rPr>
          <w:rFonts w:ascii="Times New Roman" w:hAnsi="Times New Roman" w:cs="Times New Roman"/>
          <w:lang w:val="en-US"/>
        </w:rPr>
        <w:t>ts</w:t>
      </w:r>
      <w:r w:rsidRPr="00BF1D61">
        <w:rPr>
          <w:rFonts w:ascii="Times New Roman" w:hAnsi="Times New Roman" w:cs="Times New Roman"/>
          <w:lang w:val="en-US"/>
        </w:rPr>
        <w:t>iologicheski</w:t>
      </w:r>
      <w:r w:rsidR="00DC372B">
        <w:rPr>
          <w:rFonts w:ascii="Times New Roman" w:hAnsi="Times New Roman" w:cs="Times New Roman"/>
          <w:lang w:val="en-US"/>
        </w:rPr>
        <w:t>y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1D61">
        <w:rPr>
          <w:rFonts w:ascii="Times New Roman" w:hAnsi="Times New Roman" w:cs="Times New Roman"/>
          <w:lang w:val="en-US"/>
        </w:rPr>
        <w:t>zhurnal</w:t>
      </w:r>
      <w:proofErr w:type="spellEnd"/>
      <w:r w:rsidRPr="00BF1D61">
        <w:rPr>
          <w:rFonts w:ascii="Times New Roman" w:hAnsi="Times New Roman" w:cs="Times New Roman"/>
          <w:lang w:val="en-US"/>
        </w:rPr>
        <w:t xml:space="preserve"> [Journal of Sociology], 1, 150-156.</w:t>
      </w:r>
      <w:proofErr w:type="gramEnd"/>
    </w:p>
  </w:footnote>
  <w:footnote w:id="8">
    <w:p w:rsidR="005A3D93" w:rsidRPr="008859D1" w:rsidRDefault="005A3D93" w:rsidP="008859D1">
      <w:pPr>
        <w:pStyle w:val="a4"/>
        <w:keepLines/>
        <w:jc w:val="both"/>
        <w:rPr>
          <w:rFonts w:ascii="Times New Roman" w:hAnsi="Times New Roman" w:cs="Times New Roman"/>
          <w:lang w:val="en-US"/>
        </w:rPr>
      </w:pPr>
      <w:r w:rsidRPr="00BF1D61">
        <w:rPr>
          <w:rStyle w:val="a6"/>
          <w:rFonts w:ascii="Times New Roman" w:hAnsi="Times New Roman" w:cs="Times New Roman"/>
        </w:rPr>
        <w:footnoteRef/>
      </w:r>
      <w:r w:rsidRPr="00BF1D61">
        <w:rPr>
          <w:rFonts w:ascii="Times New Roman" w:hAnsi="Times New Roman" w:cs="Times New Roman"/>
          <w:lang w:val="en-US"/>
        </w:rPr>
        <w:t xml:space="preserve">Here the word “parasitic” is used as not connected with </w:t>
      </w:r>
      <w:r w:rsidR="00592AD9" w:rsidRPr="00BF1D61">
        <w:rPr>
          <w:rFonts w:ascii="Times New Roman" w:hAnsi="Times New Roman" w:cs="Times New Roman"/>
          <w:lang w:val="en-US"/>
        </w:rPr>
        <w:t>rendering</w:t>
      </w:r>
      <w:r w:rsidRPr="00BF1D61">
        <w:rPr>
          <w:rFonts w:ascii="Times New Roman" w:hAnsi="Times New Roman" w:cs="Times New Roman"/>
          <w:lang w:val="en-US"/>
        </w:rPr>
        <w:t xml:space="preserve"> services and mutually-beneficial exchange.</w:t>
      </w:r>
    </w:p>
  </w:footnote>
  <w:footnote w:id="9">
    <w:p w:rsidR="005A3D93" w:rsidRPr="00C8154D" w:rsidRDefault="005A3D93" w:rsidP="008859D1">
      <w:pPr>
        <w:pStyle w:val="a4"/>
        <w:keepLines/>
        <w:jc w:val="both"/>
        <w:rPr>
          <w:rFonts w:ascii="Times New Roman" w:hAnsi="Times New Roman" w:cs="Times New Roman"/>
          <w:lang w:val="en-US"/>
        </w:rPr>
      </w:pPr>
      <w:r w:rsidRPr="008859D1">
        <w:rPr>
          <w:rStyle w:val="a6"/>
          <w:rFonts w:ascii="Times New Roman" w:hAnsi="Times New Roman" w:cs="Times New Roman"/>
        </w:rPr>
        <w:footnoteRef/>
      </w:r>
      <w:r w:rsidRPr="008859D1">
        <w:rPr>
          <w:rFonts w:ascii="Times New Roman" w:hAnsi="Times New Roman" w:cs="Times New Roman"/>
          <w:lang w:val="en-US"/>
        </w:rPr>
        <w:t xml:space="preserve"> see: </w:t>
      </w:r>
    </w:p>
    <w:p w:rsidR="005A3D93" w:rsidRPr="00F1048C" w:rsidRDefault="005A3D93" w:rsidP="00F1048C">
      <w:pPr>
        <w:pStyle w:val="a4"/>
        <w:keepLine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Hartley</w:t>
      </w: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,</w:t>
      </w:r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D</w:t>
      </w:r>
      <w:r w:rsidRPr="008859D1">
        <w:rPr>
          <w:rFonts w:ascii="Times New Roman" w:hAnsi="Times New Roman" w:cs="Times New Roman"/>
          <w:iCs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 (1999). </w:t>
      </w:r>
      <w:proofErr w:type="gramStart"/>
      <w:r w:rsidRPr="008859D1">
        <w:rPr>
          <w:rFonts w:ascii="Times New Roman" w:hAnsi="Times New Roman" w:cs="Times New Roman"/>
          <w:color w:val="000000" w:themeColor="text1"/>
          <w:lang w:val="en-US"/>
        </w:rPr>
        <w:t>Begging questions: street level economic activity and social policy fa</w:t>
      </w:r>
      <w:r>
        <w:rPr>
          <w:rFonts w:ascii="Times New Roman" w:hAnsi="Times New Roman" w:cs="Times New Roman"/>
          <w:color w:val="000000" w:themeColor="text1"/>
          <w:lang w:val="en-US"/>
        </w:rPr>
        <w:t>ilure.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– Bristol: </w:t>
      </w:r>
      <w:proofErr w:type="spellStart"/>
      <w:r w:rsidR="00592AD9">
        <w:rPr>
          <w:rFonts w:ascii="Times New Roman" w:hAnsi="Times New Roman" w:cs="Times New Roman"/>
          <w:color w:val="000000" w:themeColor="text1"/>
          <w:lang w:val="en-US"/>
        </w:rPr>
        <w:t>PolicyPress</w:t>
      </w:r>
      <w:proofErr w:type="spellEnd"/>
      <w:r w:rsidR="00592AD9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gramStart"/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Kennedy</w:t>
      </w:r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, Catherine and Fitzpatrick</w:t>
      </w:r>
      <w:r w:rsidRPr="008859D1">
        <w:rPr>
          <w:rFonts w:ascii="Times New Roman" w:hAnsi="Times New Roman" w:cs="Times New Roman"/>
          <w:i/>
          <w:color w:val="000000" w:themeColor="text1"/>
          <w:lang w:val="en-US"/>
        </w:rPr>
        <w:t>, Suzanne</w:t>
      </w:r>
      <w:r w:rsidRPr="008859D1">
        <w:rPr>
          <w:rFonts w:ascii="Times New Roman" w:hAnsi="Times New Roman" w:cs="Times New Roman"/>
          <w:color w:val="000000" w:themeColor="text1"/>
          <w:lang w:val="en-US"/>
        </w:rPr>
        <w:t xml:space="preserve"> (2001)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8859D1">
        <w:rPr>
          <w:rFonts w:ascii="Times New Roman" w:hAnsi="Times New Roman" w:cs="Times New Roman"/>
          <w:color w:val="000000" w:themeColor="text1"/>
          <w:lang w:val="en-US"/>
        </w:rPr>
        <w:t xml:space="preserve"> Begging, rough sleeping and social exclusion: Implications for social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policy. Urban Studies, 38 (11), </w:t>
      </w:r>
      <w:r w:rsidRPr="008859D1">
        <w:rPr>
          <w:rFonts w:ascii="Times New Roman" w:hAnsi="Times New Roman" w:cs="Times New Roman"/>
          <w:color w:val="000000" w:themeColor="text1"/>
          <w:lang w:val="en-US"/>
        </w:rPr>
        <w:t xml:space="preserve">2001-2016. </w:t>
      </w:r>
      <w:proofErr w:type="spellStart"/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Fawole</w:t>
      </w:r>
      <w:proofErr w:type="spellEnd"/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</w:t>
      </w:r>
      <w:r w:rsidRPr="008859D1">
        <w:rPr>
          <w:rFonts w:ascii="Times New Roman" w:hAnsi="Times New Roman" w:cs="Times New Roman"/>
          <w:iCs/>
          <w:color w:val="000000" w:themeColor="text1"/>
          <w:lang w:val="en-US"/>
        </w:rPr>
        <w:t>O</w:t>
      </w: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. A., </w:t>
      </w:r>
      <w:proofErr w:type="spellStart"/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Ogunkan</w:t>
      </w:r>
      <w:proofErr w:type="spellEnd"/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,</w:t>
      </w:r>
      <w:r w:rsidR="00592AD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D</w:t>
      </w:r>
      <w:r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. V.  </w:t>
      </w:r>
      <w:proofErr w:type="gramStart"/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and</w:t>
      </w:r>
      <w:proofErr w:type="gramEnd"/>
      <w:r w:rsidR="00592AD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="00592AD9" w:rsidRPr="008859D1">
        <w:rPr>
          <w:rFonts w:ascii="Times New Roman" w:hAnsi="Times New Roman" w:cs="Times New Roman"/>
          <w:i/>
          <w:iCs/>
          <w:color w:val="000000" w:themeColor="text1"/>
          <w:lang w:val="en-US"/>
        </w:rPr>
        <w:t>Omoruan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>, A</w:t>
      </w:r>
      <w:r w:rsidRPr="008859D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(2011). </w:t>
      </w:r>
      <w:r w:rsidRPr="008859D1">
        <w:rPr>
          <w:rFonts w:ascii="Times New Roman" w:hAnsi="Times New Roman" w:cs="Times New Roman"/>
          <w:color w:val="000000" w:themeColor="text1"/>
          <w:lang w:val="en-US"/>
        </w:rPr>
        <w:t>The Menace of Begging in Nigerian cities: A Sociological Analysis// International Journal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of Sociology and Anthropology, </w:t>
      </w:r>
      <w:r w:rsidRPr="008859D1">
        <w:rPr>
          <w:rFonts w:ascii="Times New Roman" w:hAnsi="Times New Roman" w:cs="Times New Roman"/>
          <w:color w:val="000000" w:themeColor="text1"/>
          <w:lang w:val="en-US"/>
        </w:rPr>
        <w:t>3(1), 9-14.</w:t>
      </w:r>
    </w:p>
  </w:footnote>
  <w:footnote w:id="10">
    <w:p w:rsidR="00365EF4" w:rsidRDefault="005A3D93" w:rsidP="009B710B">
      <w:pPr>
        <w:pStyle w:val="a4"/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Style w:val="a6"/>
        </w:rPr>
        <w:footnoteRef/>
      </w:r>
      <w:r w:rsidR="00365EF4">
        <w:rPr>
          <w:rFonts w:ascii="Times New Roman" w:hAnsi="Times New Roman" w:cs="Times New Roman"/>
          <w:i/>
          <w:iCs/>
          <w:color w:val="000000" w:themeColor="text1"/>
          <w:lang w:val="en-US"/>
        </w:rPr>
        <w:t>see:</w:t>
      </w:r>
    </w:p>
    <w:p w:rsidR="009B710B" w:rsidRPr="009B4D87" w:rsidRDefault="009B710B" w:rsidP="009B710B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BA7571">
        <w:rPr>
          <w:rFonts w:ascii="Times New Roman" w:hAnsi="Times New Roman" w:cs="Times New Roman"/>
          <w:i/>
          <w:iCs/>
          <w:color w:val="000000" w:themeColor="text1"/>
          <w:lang w:val="en-US"/>
        </w:rPr>
        <w:t>Shichor</w:t>
      </w:r>
      <w:proofErr w:type="spellEnd"/>
      <w:r w:rsidR="00106D0C">
        <w:rPr>
          <w:rFonts w:ascii="Times New Roman" w:hAnsi="Times New Roman" w:cs="Times New Roman"/>
          <w:i/>
          <w:iCs/>
          <w:color w:val="000000" w:themeColor="text1"/>
          <w:lang w:val="en-US"/>
        </w:rPr>
        <w:t>,</w:t>
      </w:r>
      <w:r w:rsidRPr="00BA757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D., Ellis</w:t>
      </w:r>
      <w:r w:rsidR="00106D0C">
        <w:rPr>
          <w:rFonts w:ascii="Times New Roman" w:hAnsi="Times New Roman" w:cs="Times New Roman"/>
          <w:i/>
          <w:iCs/>
          <w:color w:val="000000" w:themeColor="text1"/>
          <w:lang w:val="en-US"/>
        </w:rPr>
        <w:t>,</w:t>
      </w:r>
      <w:r w:rsidRPr="00BA757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R.</w:t>
      </w:r>
      <w:r w:rsidR="00106D0C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106D0C" w:rsidRPr="00106D0C">
        <w:rPr>
          <w:rFonts w:ascii="Times New Roman" w:hAnsi="Times New Roman" w:cs="Times New Roman"/>
          <w:iCs/>
          <w:color w:val="000000" w:themeColor="text1"/>
          <w:lang w:val="en-US"/>
        </w:rPr>
        <w:t>(1981)</w:t>
      </w:r>
      <w:r w:rsidRPr="00BA7571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BA7571">
        <w:rPr>
          <w:rFonts w:ascii="Times New Roman" w:hAnsi="Times New Roman" w:cs="Times New Roman"/>
          <w:color w:val="000000" w:themeColor="text1"/>
          <w:lang w:val="en-US"/>
        </w:rPr>
        <w:t xml:space="preserve">Begging </w:t>
      </w:r>
      <w:r w:rsidR="00106D0C">
        <w:rPr>
          <w:rFonts w:ascii="Times New Roman" w:hAnsi="Times New Roman" w:cs="Times New Roman"/>
          <w:color w:val="000000" w:themeColor="text1"/>
          <w:lang w:val="en-US"/>
        </w:rPr>
        <w:t>in Israel: An Exploratory Study.</w:t>
      </w:r>
      <w:proofErr w:type="gramEnd"/>
      <w:r w:rsidRPr="00BA7571">
        <w:rPr>
          <w:rFonts w:ascii="Times New Roman" w:hAnsi="Times New Roman" w:cs="Times New Roman"/>
          <w:color w:val="000000" w:themeColor="text1"/>
          <w:lang w:val="en-US"/>
        </w:rPr>
        <w:t xml:space="preserve"> Deviant Behavior, </w:t>
      </w:r>
      <w:r w:rsidR="004D41D2">
        <w:rPr>
          <w:rFonts w:ascii="Times New Roman" w:hAnsi="Times New Roman" w:cs="Times New Roman"/>
          <w:color w:val="000000" w:themeColor="text1"/>
          <w:lang w:val="en-US"/>
        </w:rPr>
        <w:t>2(</w:t>
      </w:r>
      <w:r w:rsidRPr="00BA7571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4D41D2">
        <w:rPr>
          <w:rFonts w:ascii="Times New Roman" w:hAnsi="Times New Roman" w:cs="Times New Roman"/>
          <w:color w:val="000000" w:themeColor="text1"/>
          <w:lang w:val="en-US"/>
        </w:rPr>
        <w:t xml:space="preserve">), </w:t>
      </w:r>
      <w:r w:rsidRPr="009B4D87">
        <w:rPr>
          <w:rFonts w:ascii="Times New Roman" w:hAnsi="Times New Roman" w:cs="Times New Roman"/>
          <w:color w:val="000000" w:themeColor="text1"/>
          <w:lang w:val="en-US"/>
        </w:rPr>
        <w:t>109-</w:t>
      </w:r>
      <w:r w:rsidR="004D41D2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9B4D87">
        <w:rPr>
          <w:rFonts w:ascii="Times New Roman" w:hAnsi="Times New Roman" w:cs="Times New Roman"/>
          <w:color w:val="000000" w:themeColor="text1"/>
          <w:lang w:val="en-US"/>
        </w:rPr>
        <w:t xml:space="preserve">25.  </w:t>
      </w:r>
    </w:p>
    <w:p w:rsidR="009B710B" w:rsidRPr="00890C2B" w:rsidRDefault="009B710B" w:rsidP="009B710B">
      <w:pPr>
        <w:widowControl w:val="0"/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Massey, </w:t>
      </w:r>
      <w:proofErr w:type="spellStart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Deeptima</w:t>
      </w:r>
      <w:proofErr w:type="spellEnd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Abdur</w:t>
      </w:r>
      <w:proofErr w:type="spellEnd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Rafique</w:t>
      </w:r>
      <w:proofErr w:type="spellEnd"/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and Janet Seeley</w:t>
      </w:r>
      <w:r w:rsidR="004D41D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  <w:proofErr w:type="gramEnd"/>
      <w:r w:rsidR="004D41D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4D41D2" w:rsidRPr="004D41D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(2001</w:t>
      </w:r>
      <w:r w:rsidR="004D41D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).</w:t>
      </w:r>
      <w:r w:rsidRPr="00BA75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BA75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Beggin</w:t>
      </w:r>
      <w:r w:rsidR="004D41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 in rural India and Bangladesh.</w:t>
      </w:r>
      <w:proofErr w:type="gramEnd"/>
      <w:r w:rsidRPr="00BA75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Econom</w:t>
      </w:r>
      <w:r w:rsidR="004D41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ic</w:t>
      </w:r>
      <w:r w:rsidR="004D41D2"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D41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</w:t>
      </w:r>
      <w:r w:rsidR="004D41D2"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D41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Political</w:t>
      </w:r>
      <w:r w:rsidR="004D41D2"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D41D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Weekly</w:t>
      </w:r>
      <w:r w:rsidR="004D41D2"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365EF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45</w:t>
      </w:r>
      <w:r w:rsidR="004D41D2" w:rsidRPr="00890C2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(14), 64-71.</w:t>
      </w:r>
    </w:p>
    <w:p w:rsidR="004D41D2" w:rsidRPr="00EF3886" w:rsidRDefault="004D41D2" w:rsidP="004D41D2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F3886">
        <w:rPr>
          <w:rFonts w:ascii="Times New Roman" w:hAnsi="Times New Roman" w:cs="Times New Roman"/>
          <w:i/>
          <w:lang w:val="en-US"/>
        </w:rPr>
        <w:t>Butovskaya</w:t>
      </w:r>
      <w:proofErr w:type="spellEnd"/>
      <w:r w:rsidRPr="00EF3886">
        <w:rPr>
          <w:rFonts w:ascii="Times New Roman" w:hAnsi="Times New Roman" w:cs="Times New Roman"/>
          <w:i/>
          <w:lang w:val="en-US"/>
        </w:rPr>
        <w:t>, M. (2007).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Poproshainichestvo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universal’nyi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fenomen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chelovechesko</w:t>
      </w:r>
      <w:r w:rsidR="00083E79">
        <w:rPr>
          <w:rFonts w:ascii="Times New Roman" w:hAnsi="Times New Roman" w:cs="Times New Roman"/>
          <w:lang w:val="en-US"/>
        </w:rPr>
        <w:t>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kultur</w:t>
      </w:r>
      <w:r w:rsidR="00083E79">
        <w:rPr>
          <w:rFonts w:ascii="Times New Roman" w:hAnsi="Times New Roman" w:cs="Times New Roman"/>
          <w:lang w:val="en-US"/>
        </w:rPr>
        <w:t>y</w:t>
      </w:r>
      <w:proofErr w:type="spellEnd"/>
      <w:r>
        <w:rPr>
          <w:rFonts w:ascii="Times New Roman" w:hAnsi="Times New Roman" w:cs="Times New Roman"/>
          <w:lang w:val="en-US"/>
        </w:rPr>
        <w:t xml:space="preserve"> [Begging as universal phenomenon of human culture].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Etnographicheskoe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obozrenie</w:t>
      </w:r>
      <w:proofErr w:type="spellEnd"/>
      <w:r>
        <w:rPr>
          <w:rFonts w:ascii="Times New Roman" w:hAnsi="Times New Roman" w:cs="Times New Roman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lang w:val="en-US"/>
        </w:rPr>
        <w:t>Etnographic</w:t>
      </w:r>
      <w:proofErr w:type="spellEnd"/>
      <w:r>
        <w:rPr>
          <w:rFonts w:ascii="Times New Roman" w:hAnsi="Times New Roman" w:cs="Times New Roman"/>
          <w:lang w:val="en-US"/>
        </w:rPr>
        <w:t xml:space="preserve"> review], 3, 3-11.</w:t>
      </w:r>
      <w:proofErr w:type="gramEnd"/>
    </w:p>
    <w:p w:rsidR="004D41D2" w:rsidRDefault="004D41D2" w:rsidP="004D41D2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F3886">
        <w:rPr>
          <w:rFonts w:ascii="Times New Roman" w:hAnsi="Times New Roman" w:cs="Times New Roman"/>
          <w:i/>
          <w:lang w:val="en-US"/>
        </w:rPr>
        <w:t>Ilyasov</w:t>
      </w:r>
      <w:proofErr w:type="spellEnd"/>
      <w:r w:rsidRPr="00EF3886">
        <w:rPr>
          <w:rFonts w:ascii="Times New Roman" w:hAnsi="Times New Roman" w:cs="Times New Roman"/>
          <w:i/>
          <w:lang w:val="en-US"/>
        </w:rPr>
        <w:t xml:space="preserve">, F., </w:t>
      </w:r>
      <w:proofErr w:type="spellStart"/>
      <w:r w:rsidRPr="00EF3886">
        <w:rPr>
          <w:rFonts w:ascii="Times New Roman" w:hAnsi="Times New Roman" w:cs="Times New Roman"/>
          <w:i/>
          <w:lang w:val="en-US"/>
        </w:rPr>
        <w:t>Plotnikova</w:t>
      </w:r>
      <w:proofErr w:type="spellEnd"/>
      <w:r w:rsidRPr="00EF3886">
        <w:rPr>
          <w:rFonts w:ascii="Times New Roman" w:hAnsi="Times New Roman" w:cs="Times New Roman"/>
          <w:i/>
          <w:lang w:val="en-US"/>
        </w:rPr>
        <w:t xml:space="preserve"> O.</w:t>
      </w:r>
      <w:r>
        <w:rPr>
          <w:rFonts w:ascii="Times New Roman" w:hAnsi="Times New Roman" w:cs="Times New Roman"/>
          <w:lang w:val="en-US"/>
        </w:rPr>
        <w:t xml:space="preserve"> (1994).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Nishchie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Moskve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letom</w:t>
      </w:r>
      <w:proofErr w:type="spellEnd"/>
      <w:r>
        <w:rPr>
          <w:rFonts w:ascii="Times New Roman" w:hAnsi="Times New Roman" w:cs="Times New Roman"/>
          <w:lang w:val="en-US"/>
        </w:rPr>
        <w:t xml:space="preserve"> 1993 </w:t>
      </w:r>
      <w:proofErr w:type="spellStart"/>
      <w:r>
        <w:rPr>
          <w:rFonts w:ascii="Times New Roman" w:hAnsi="Times New Roman" w:cs="Times New Roman"/>
          <w:lang w:val="en-US"/>
        </w:rPr>
        <w:t>goda</w:t>
      </w:r>
      <w:proofErr w:type="spellEnd"/>
      <w:r>
        <w:rPr>
          <w:rFonts w:ascii="Times New Roman" w:hAnsi="Times New Roman" w:cs="Times New Roman"/>
          <w:lang w:val="en-US"/>
        </w:rPr>
        <w:t xml:space="preserve"> [Beggars</w:t>
      </w:r>
      <w:r w:rsidRPr="009B710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Moscow, summer of 1993], </w:t>
      </w:r>
      <w:proofErr w:type="spellStart"/>
      <w:r>
        <w:rPr>
          <w:rFonts w:ascii="Times New Roman" w:hAnsi="Times New Roman" w:cs="Times New Roman"/>
          <w:lang w:val="en-US"/>
        </w:rPr>
        <w:t>So</w:t>
      </w:r>
      <w:r w:rsidR="00365EF4">
        <w:rPr>
          <w:rFonts w:ascii="Times New Roman" w:hAnsi="Times New Roman" w:cs="Times New Roman"/>
          <w:lang w:val="en-US"/>
        </w:rPr>
        <w:t>ts</w:t>
      </w:r>
      <w:r>
        <w:rPr>
          <w:rFonts w:ascii="Times New Roman" w:hAnsi="Times New Roman" w:cs="Times New Roman"/>
          <w:lang w:val="en-US"/>
        </w:rPr>
        <w:t>iologicheski</w:t>
      </w:r>
      <w:r w:rsidR="00083E79">
        <w:rPr>
          <w:rFonts w:ascii="Times New Roman" w:hAnsi="Times New Roman" w:cs="Times New Roman"/>
          <w:lang w:val="en-US"/>
        </w:rPr>
        <w:t>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zhurnal</w:t>
      </w:r>
      <w:proofErr w:type="spellEnd"/>
      <w:r>
        <w:rPr>
          <w:rFonts w:ascii="Times New Roman" w:hAnsi="Times New Roman" w:cs="Times New Roman"/>
          <w:lang w:val="en-US"/>
        </w:rPr>
        <w:t xml:space="preserve"> [Journal of Sociology], 1, 150-156.</w:t>
      </w:r>
      <w:proofErr w:type="gramEnd"/>
    </w:p>
    <w:p w:rsidR="004D41D2" w:rsidRPr="00E147F6" w:rsidRDefault="00365EF4" w:rsidP="00E147F6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65EF4">
        <w:rPr>
          <w:rFonts w:ascii="Times New Roman" w:hAnsi="Times New Roman" w:cs="Times New Roman"/>
          <w:i/>
          <w:lang w:val="en-US"/>
        </w:rPr>
        <w:t>Kudryavtseva</w:t>
      </w:r>
      <w:proofErr w:type="spellEnd"/>
      <w:r w:rsidRPr="00365EF4">
        <w:rPr>
          <w:rFonts w:ascii="Times New Roman" w:hAnsi="Times New Roman" w:cs="Times New Roman"/>
          <w:i/>
          <w:lang w:val="en-US"/>
        </w:rPr>
        <w:t>, M.</w:t>
      </w:r>
      <w:r>
        <w:rPr>
          <w:rFonts w:ascii="Times New Roman" w:hAnsi="Times New Roman" w:cs="Times New Roman"/>
          <w:lang w:val="en-US"/>
        </w:rPr>
        <w:t xml:space="preserve"> (2001).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Dramaturgiya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poproshainichestva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sotsiologicheskoe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opisanie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povsednevnoy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praktiki</w:t>
      </w:r>
      <w:proofErr w:type="spellEnd"/>
      <w:r>
        <w:rPr>
          <w:rFonts w:ascii="Times New Roman" w:hAnsi="Times New Roman" w:cs="Times New Roman"/>
          <w:lang w:val="en-US"/>
        </w:rPr>
        <w:t xml:space="preserve"> [Dramaturgy of begging: sociological analysis of daily activities].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Zhurnal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sotsiologi</w:t>
      </w:r>
      <w:r w:rsidR="00083E79"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sotsial’noy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antropologii</w:t>
      </w:r>
      <w:proofErr w:type="spellEnd"/>
      <w:r>
        <w:rPr>
          <w:rFonts w:ascii="Times New Roman" w:hAnsi="Times New Roman" w:cs="Times New Roman"/>
          <w:lang w:val="en-US"/>
        </w:rPr>
        <w:t xml:space="preserve"> [Journal of sociology and social </w:t>
      </w:r>
      <w:proofErr w:type="spellStart"/>
      <w:r>
        <w:rPr>
          <w:rFonts w:ascii="Times New Roman" w:hAnsi="Times New Roman" w:cs="Times New Roman"/>
          <w:lang w:val="en-US"/>
        </w:rPr>
        <w:t>antropology</w:t>
      </w:r>
      <w:proofErr w:type="spellEnd"/>
      <w:r>
        <w:rPr>
          <w:rFonts w:ascii="Times New Roman" w:hAnsi="Times New Roman" w:cs="Times New Roman"/>
          <w:lang w:val="en-US"/>
        </w:rPr>
        <w:t>], 4(3), 37-48.</w:t>
      </w:r>
      <w:proofErr w:type="gramEnd"/>
    </w:p>
  </w:footnote>
  <w:footnote w:id="11">
    <w:p w:rsidR="00A0517B" w:rsidRPr="00A0517B" w:rsidRDefault="00A0517B">
      <w:pPr>
        <w:pStyle w:val="a4"/>
        <w:rPr>
          <w:lang w:val="en-US"/>
        </w:rPr>
      </w:pPr>
      <w:r>
        <w:rPr>
          <w:rStyle w:val="a6"/>
        </w:rPr>
        <w:footnoteRef/>
      </w:r>
      <w:r w:rsidRPr="00A0517B">
        <w:rPr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Becker, </w:t>
      </w:r>
      <w:r w:rsidRPr="008D0E92">
        <w:rPr>
          <w:rFonts w:ascii="Times New Roman" w:hAnsi="Times New Roman" w:cs="Times New Roman"/>
          <w:i/>
          <w:lang w:val="en-US"/>
        </w:rPr>
        <w:t>S.H</w:t>
      </w:r>
      <w:proofErr w:type="gramStart"/>
      <w:r w:rsidRPr="008D0E92">
        <w:rPr>
          <w:rFonts w:ascii="Times New Roman" w:hAnsi="Times New Roman" w:cs="Times New Roman"/>
          <w:i/>
          <w:lang w:val="en-US"/>
        </w:rPr>
        <w:t>.</w:t>
      </w:r>
      <w:r w:rsidRPr="00C0222B">
        <w:rPr>
          <w:rFonts w:ascii="Times New Roman" w:hAnsi="Times New Roman" w:cs="Times New Roman"/>
          <w:lang w:val="en-US"/>
        </w:rPr>
        <w:t>(</w:t>
      </w:r>
      <w:proofErr w:type="gramEnd"/>
      <w:r w:rsidRPr="00C0222B">
        <w:rPr>
          <w:rFonts w:ascii="Times New Roman" w:hAnsi="Times New Roman" w:cs="Times New Roman"/>
          <w:lang w:val="en-US"/>
        </w:rPr>
        <w:t>1963)</w:t>
      </w:r>
      <w:r>
        <w:rPr>
          <w:rFonts w:ascii="Times New Roman" w:hAnsi="Times New Roman" w:cs="Times New Roman"/>
          <w:lang w:val="en-US"/>
        </w:rPr>
        <w:t>.</w:t>
      </w:r>
      <w:r w:rsidRPr="008D0E92">
        <w:rPr>
          <w:rFonts w:ascii="Times New Roman" w:hAnsi="Times New Roman" w:cs="Times New Roman"/>
          <w:lang w:val="en-US"/>
        </w:rPr>
        <w:t xml:space="preserve"> Outsiders: Studies in the Sociology of</w:t>
      </w:r>
      <w:r>
        <w:rPr>
          <w:rFonts w:ascii="Times New Roman" w:hAnsi="Times New Roman" w:cs="Times New Roman"/>
          <w:lang w:val="en-US"/>
        </w:rPr>
        <w:t xml:space="preserve"> Deviance. NY: The Free Press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11">
    <w15:presenceInfo w15:providerId="None" w15:userId="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B"/>
    <w:rsid w:val="0002482F"/>
    <w:rsid w:val="00027C20"/>
    <w:rsid w:val="00031F56"/>
    <w:rsid w:val="00044B3D"/>
    <w:rsid w:val="000652D2"/>
    <w:rsid w:val="00077BCA"/>
    <w:rsid w:val="00083E79"/>
    <w:rsid w:val="00093A36"/>
    <w:rsid w:val="000A1D23"/>
    <w:rsid w:val="000A407E"/>
    <w:rsid w:val="000A4E92"/>
    <w:rsid w:val="000C439B"/>
    <w:rsid w:val="000D77C6"/>
    <w:rsid w:val="000E0943"/>
    <w:rsid w:val="000E0F8F"/>
    <w:rsid w:val="000F7926"/>
    <w:rsid w:val="00100615"/>
    <w:rsid w:val="0010528A"/>
    <w:rsid w:val="001057F1"/>
    <w:rsid w:val="00106D0C"/>
    <w:rsid w:val="001273F9"/>
    <w:rsid w:val="001548C4"/>
    <w:rsid w:val="001813C4"/>
    <w:rsid w:val="00183E4B"/>
    <w:rsid w:val="00186265"/>
    <w:rsid w:val="001A666F"/>
    <w:rsid w:val="001C55B6"/>
    <w:rsid w:val="001E32CC"/>
    <w:rsid w:val="001E5063"/>
    <w:rsid w:val="001E7234"/>
    <w:rsid w:val="00206881"/>
    <w:rsid w:val="002321B1"/>
    <w:rsid w:val="00232D49"/>
    <w:rsid w:val="002433BD"/>
    <w:rsid w:val="00253929"/>
    <w:rsid w:val="00253B18"/>
    <w:rsid w:val="002832F1"/>
    <w:rsid w:val="00285BA5"/>
    <w:rsid w:val="00287B10"/>
    <w:rsid w:val="002959EC"/>
    <w:rsid w:val="002A718F"/>
    <w:rsid w:val="002B1B58"/>
    <w:rsid w:val="002C3C3F"/>
    <w:rsid w:val="002C4BFE"/>
    <w:rsid w:val="002D0FAB"/>
    <w:rsid w:val="002E4042"/>
    <w:rsid w:val="002E68C5"/>
    <w:rsid w:val="00300347"/>
    <w:rsid w:val="00322871"/>
    <w:rsid w:val="00330827"/>
    <w:rsid w:val="00332E51"/>
    <w:rsid w:val="00333B1B"/>
    <w:rsid w:val="0033630F"/>
    <w:rsid w:val="00365EF4"/>
    <w:rsid w:val="00375DAE"/>
    <w:rsid w:val="0039706A"/>
    <w:rsid w:val="003A06BC"/>
    <w:rsid w:val="003B47F7"/>
    <w:rsid w:val="003B5B1A"/>
    <w:rsid w:val="003D3516"/>
    <w:rsid w:val="003D39C7"/>
    <w:rsid w:val="00423A02"/>
    <w:rsid w:val="0042520E"/>
    <w:rsid w:val="00451C9B"/>
    <w:rsid w:val="00471655"/>
    <w:rsid w:val="00473004"/>
    <w:rsid w:val="00487618"/>
    <w:rsid w:val="00492E44"/>
    <w:rsid w:val="004D41D2"/>
    <w:rsid w:val="00512A03"/>
    <w:rsid w:val="00520FC7"/>
    <w:rsid w:val="0052714F"/>
    <w:rsid w:val="00574D79"/>
    <w:rsid w:val="00592AD9"/>
    <w:rsid w:val="005A3D93"/>
    <w:rsid w:val="005E2977"/>
    <w:rsid w:val="00605931"/>
    <w:rsid w:val="00641744"/>
    <w:rsid w:val="0068383B"/>
    <w:rsid w:val="006E312A"/>
    <w:rsid w:val="00731D73"/>
    <w:rsid w:val="0073638F"/>
    <w:rsid w:val="0074270A"/>
    <w:rsid w:val="007715F3"/>
    <w:rsid w:val="007B6418"/>
    <w:rsid w:val="007B6765"/>
    <w:rsid w:val="007D25FC"/>
    <w:rsid w:val="007D43E3"/>
    <w:rsid w:val="007D7C01"/>
    <w:rsid w:val="007F0297"/>
    <w:rsid w:val="0082592F"/>
    <w:rsid w:val="00866B40"/>
    <w:rsid w:val="00870555"/>
    <w:rsid w:val="0087556C"/>
    <w:rsid w:val="00881818"/>
    <w:rsid w:val="0088259F"/>
    <w:rsid w:val="00885348"/>
    <w:rsid w:val="008859D1"/>
    <w:rsid w:val="0089046C"/>
    <w:rsid w:val="00890C2B"/>
    <w:rsid w:val="00892B06"/>
    <w:rsid w:val="008940B2"/>
    <w:rsid w:val="008D0E92"/>
    <w:rsid w:val="00912D32"/>
    <w:rsid w:val="0091503B"/>
    <w:rsid w:val="009254BB"/>
    <w:rsid w:val="009260DD"/>
    <w:rsid w:val="00934433"/>
    <w:rsid w:val="00950418"/>
    <w:rsid w:val="0095465C"/>
    <w:rsid w:val="0096463B"/>
    <w:rsid w:val="009722C4"/>
    <w:rsid w:val="00986F5C"/>
    <w:rsid w:val="0099022C"/>
    <w:rsid w:val="00993DBA"/>
    <w:rsid w:val="009B710B"/>
    <w:rsid w:val="009E4BCD"/>
    <w:rsid w:val="009F4416"/>
    <w:rsid w:val="00A00D04"/>
    <w:rsid w:val="00A0517B"/>
    <w:rsid w:val="00A11C84"/>
    <w:rsid w:val="00A208DC"/>
    <w:rsid w:val="00A20BD0"/>
    <w:rsid w:val="00A42F21"/>
    <w:rsid w:val="00A572FF"/>
    <w:rsid w:val="00A66525"/>
    <w:rsid w:val="00A73C22"/>
    <w:rsid w:val="00A77608"/>
    <w:rsid w:val="00A81194"/>
    <w:rsid w:val="00A95F6C"/>
    <w:rsid w:val="00AC2933"/>
    <w:rsid w:val="00AD68EB"/>
    <w:rsid w:val="00AE2B27"/>
    <w:rsid w:val="00AF7D4D"/>
    <w:rsid w:val="00B54365"/>
    <w:rsid w:val="00B7606B"/>
    <w:rsid w:val="00B905EB"/>
    <w:rsid w:val="00BB5A81"/>
    <w:rsid w:val="00BD7669"/>
    <w:rsid w:val="00BE21D1"/>
    <w:rsid w:val="00BF173A"/>
    <w:rsid w:val="00BF1D61"/>
    <w:rsid w:val="00BF1D94"/>
    <w:rsid w:val="00BF2977"/>
    <w:rsid w:val="00C0222B"/>
    <w:rsid w:val="00C20562"/>
    <w:rsid w:val="00C211B5"/>
    <w:rsid w:val="00C22F27"/>
    <w:rsid w:val="00C345AE"/>
    <w:rsid w:val="00C43F28"/>
    <w:rsid w:val="00C47561"/>
    <w:rsid w:val="00C735D1"/>
    <w:rsid w:val="00C8154D"/>
    <w:rsid w:val="00C821EC"/>
    <w:rsid w:val="00C86BDC"/>
    <w:rsid w:val="00C9087B"/>
    <w:rsid w:val="00C959D6"/>
    <w:rsid w:val="00C961A1"/>
    <w:rsid w:val="00CB6E7A"/>
    <w:rsid w:val="00CC21E2"/>
    <w:rsid w:val="00CD296C"/>
    <w:rsid w:val="00D21107"/>
    <w:rsid w:val="00D231C4"/>
    <w:rsid w:val="00D27CB7"/>
    <w:rsid w:val="00D473F1"/>
    <w:rsid w:val="00D61102"/>
    <w:rsid w:val="00D6266C"/>
    <w:rsid w:val="00D65CA3"/>
    <w:rsid w:val="00D76399"/>
    <w:rsid w:val="00D86C7E"/>
    <w:rsid w:val="00DB2D90"/>
    <w:rsid w:val="00DB44AC"/>
    <w:rsid w:val="00DC372B"/>
    <w:rsid w:val="00DD59E8"/>
    <w:rsid w:val="00DE4B43"/>
    <w:rsid w:val="00DF3B76"/>
    <w:rsid w:val="00DF5D8E"/>
    <w:rsid w:val="00E03CA2"/>
    <w:rsid w:val="00E147F6"/>
    <w:rsid w:val="00E20D74"/>
    <w:rsid w:val="00E26EFF"/>
    <w:rsid w:val="00E31BC6"/>
    <w:rsid w:val="00E43DDE"/>
    <w:rsid w:val="00E44AFD"/>
    <w:rsid w:val="00E46A1D"/>
    <w:rsid w:val="00E8481E"/>
    <w:rsid w:val="00EA2D10"/>
    <w:rsid w:val="00EA4B05"/>
    <w:rsid w:val="00EC4803"/>
    <w:rsid w:val="00ED49C0"/>
    <w:rsid w:val="00EF3886"/>
    <w:rsid w:val="00F1048C"/>
    <w:rsid w:val="00F31486"/>
    <w:rsid w:val="00F33B06"/>
    <w:rsid w:val="00F54122"/>
    <w:rsid w:val="00F8395D"/>
    <w:rsid w:val="00FB58EA"/>
    <w:rsid w:val="00FE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20FC7"/>
    <w:rPr>
      <w:color w:val="0000FF" w:themeColor="hyperlink"/>
      <w:u w:val="single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1 Знак2 Знак Знак,footnote text"/>
    <w:basedOn w:val="a"/>
    <w:link w:val="a5"/>
    <w:unhideWhenUsed/>
    <w:rsid w:val="00641744"/>
    <w:rPr>
      <w:sz w:val="20"/>
      <w:szCs w:val="20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4"/>
    <w:rsid w:val="00641744"/>
    <w:rPr>
      <w:sz w:val="20"/>
      <w:szCs w:val="20"/>
    </w:rPr>
  </w:style>
  <w:style w:type="character" w:styleId="a6">
    <w:name w:val="footnote reference"/>
    <w:basedOn w:val="a0"/>
    <w:unhideWhenUsed/>
    <w:rsid w:val="0064174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959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9D6"/>
  </w:style>
  <w:style w:type="paragraph" w:styleId="a9">
    <w:name w:val="endnote text"/>
    <w:basedOn w:val="a"/>
    <w:link w:val="aa"/>
    <w:uiPriority w:val="99"/>
    <w:semiHidden/>
    <w:unhideWhenUsed/>
    <w:rsid w:val="008859D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859D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859D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273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73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73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3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73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73F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7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7BE1-4BC2-42AD-8EA6-E5B7D34E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7751</Characters>
  <Application>Microsoft Office Word</Application>
  <DocSecurity>0</DocSecurity>
  <Lines>125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Iarskaia</cp:lastModifiedBy>
  <cp:revision>4</cp:revision>
  <dcterms:created xsi:type="dcterms:W3CDTF">2013-10-11T18:09:00Z</dcterms:created>
  <dcterms:modified xsi:type="dcterms:W3CDTF">2013-12-08T09:35:00Z</dcterms:modified>
</cp:coreProperties>
</file>