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0466E" w14:textId="77777777" w:rsidR="007E24CE" w:rsidRPr="00F7530D" w:rsidRDefault="007E24CE" w:rsidP="007E24CE">
      <w:pPr>
        <w:autoSpaceDE w:val="0"/>
        <w:autoSpaceDN w:val="0"/>
        <w:adjustRightInd w:val="0"/>
        <w:jc w:val="center"/>
        <w:rPr>
          <w:rFonts w:cs="Times New Roman"/>
          <w:i/>
          <w:sz w:val="28"/>
          <w:szCs w:val="28"/>
          <w:lang w:val="en-US"/>
        </w:rPr>
      </w:pPr>
      <w:r w:rsidRPr="00F7530D">
        <w:rPr>
          <w:rFonts w:cs="Times New Roman"/>
          <w:b/>
          <w:i/>
          <w:sz w:val="28"/>
          <w:szCs w:val="28"/>
          <w:lang w:val="en-US"/>
        </w:rPr>
        <w:t xml:space="preserve">SERIES: </w:t>
      </w:r>
      <w:r w:rsidRPr="00F7530D">
        <w:rPr>
          <w:rFonts w:cs="Times New Roman"/>
          <w:i/>
          <w:sz w:val="28"/>
          <w:szCs w:val="28"/>
          <w:lang w:val="en-US"/>
        </w:rPr>
        <w:t>ECONOMICS</w:t>
      </w:r>
    </w:p>
    <w:p w14:paraId="37FAF33B" w14:textId="77777777" w:rsidR="007E24CE" w:rsidRPr="00F7530D" w:rsidRDefault="007E24CE" w:rsidP="007E24CE">
      <w:pPr>
        <w:jc w:val="center"/>
        <w:rPr>
          <w:rFonts w:cs="Times New Roman"/>
          <w:bCs/>
          <w:sz w:val="28"/>
          <w:szCs w:val="32"/>
          <w:shd w:val="clear" w:color="auto" w:fill="FFFFFF"/>
          <w:lang w:val="en-US"/>
        </w:rPr>
      </w:pPr>
    </w:p>
    <w:p w14:paraId="3151EF48" w14:textId="77777777" w:rsidR="00A64383" w:rsidRPr="00F7530D" w:rsidRDefault="00A64383" w:rsidP="007E24CE">
      <w:pPr>
        <w:jc w:val="center"/>
        <w:rPr>
          <w:rFonts w:cs="Times New Roman"/>
          <w:bCs/>
          <w:i/>
          <w:sz w:val="28"/>
          <w:szCs w:val="32"/>
          <w:shd w:val="clear" w:color="auto" w:fill="FFFFFF"/>
          <w:lang w:val="en-US"/>
        </w:rPr>
      </w:pPr>
      <w:r w:rsidRPr="00F7530D">
        <w:rPr>
          <w:rFonts w:cs="Times New Roman"/>
          <w:bCs/>
          <w:i/>
          <w:sz w:val="28"/>
          <w:szCs w:val="32"/>
          <w:shd w:val="clear" w:color="auto" w:fill="FFFFFF"/>
          <w:lang w:val="en-US"/>
        </w:rPr>
        <w:t>D</w:t>
      </w:r>
      <w:r w:rsidR="007B47EF" w:rsidRPr="00F7530D">
        <w:rPr>
          <w:rFonts w:cs="Times New Roman"/>
          <w:bCs/>
          <w:i/>
          <w:sz w:val="28"/>
          <w:szCs w:val="32"/>
          <w:shd w:val="clear" w:color="auto" w:fill="FFFFFF"/>
          <w:lang w:val="en-US"/>
        </w:rPr>
        <w:t xml:space="preserve">mitry </w:t>
      </w:r>
      <w:r w:rsidRPr="00F7530D">
        <w:rPr>
          <w:rFonts w:cs="Times New Roman"/>
          <w:bCs/>
          <w:i/>
          <w:sz w:val="28"/>
          <w:szCs w:val="32"/>
          <w:shd w:val="clear" w:color="auto" w:fill="FFFFFF"/>
          <w:lang w:val="en-US"/>
        </w:rPr>
        <w:t>I.</w:t>
      </w:r>
      <w:r w:rsidR="007B47EF" w:rsidRPr="00F7530D">
        <w:rPr>
          <w:rFonts w:cs="Times New Roman"/>
          <w:bCs/>
          <w:i/>
          <w:sz w:val="28"/>
          <w:szCs w:val="32"/>
          <w:shd w:val="clear" w:color="auto" w:fill="FFFFFF"/>
          <w:lang w:val="en-US"/>
        </w:rPr>
        <w:t xml:space="preserve"> Malakhov</w:t>
      </w:r>
      <w:r w:rsidR="008528A2" w:rsidRPr="00F7530D">
        <w:rPr>
          <w:rStyle w:val="aa"/>
          <w:rFonts w:cs="Times New Roman"/>
          <w:bCs/>
          <w:i/>
          <w:sz w:val="28"/>
          <w:szCs w:val="32"/>
          <w:shd w:val="clear" w:color="auto" w:fill="FFFFFF"/>
          <w:lang w:val="en-US"/>
        </w:rPr>
        <w:footnoteReference w:id="1"/>
      </w:r>
      <w:r w:rsidR="007B47EF" w:rsidRPr="00F7530D">
        <w:rPr>
          <w:rFonts w:cs="Times New Roman"/>
          <w:bCs/>
          <w:i/>
          <w:sz w:val="28"/>
          <w:szCs w:val="32"/>
          <w:shd w:val="clear" w:color="auto" w:fill="FFFFFF"/>
          <w:lang w:val="en-US"/>
        </w:rPr>
        <w:t>, Nikolay P. Pilnik</w:t>
      </w:r>
      <w:r w:rsidR="007B47EF" w:rsidRPr="00F7530D">
        <w:rPr>
          <w:rStyle w:val="aa"/>
          <w:rFonts w:cs="Times New Roman"/>
          <w:bCs/>
          <w:i/>
          <w:sz w:val="28"/>
          <w:szCs w:val="32"/>
          <w:shd w:val="clear" w:color="auto" w:fill="FFFFFF"/>
          <w:lang w:val="en-US"/>
        </w:rPr>
        <w:t xml:space="preserve"> </w:t>
      </w:r>
      <w:r w:rsidRPr="00F7530D">
        <w:rPr>
          <w:rStyle w:val="aa"/>
          <w:rFonts w:cs="Times New Roman"/>
          <w:bCs/>
          <w:i/>
          <w:sz w:val="28"/>
          <w:szCs w:val="32"/>
          <w:shd w:val="clear" w:color="auto" w:fill="FFFFFF"/>
          <w:lang w:val="en-US"/>
        </w:rPr>
        <w:footnoteReference w:id="2"/>
      </w:r>
      <w:r w:rsidRPr="00F7530D">
        <w:rPr>
          <w:rFonts w:cs="Times New Roman"/>
          <w:bCs/>
          <w:i/>
          <w:sz w:val="28"/>
          <w:szCs w:val="32"/>
          <w:shd w:val="clear" w:color="auto" w:fill="FFFFFF"/>
          <w:lang w:val="en-US"/>
        </w:rPr>
        <w:t>,</w:t>
      </w:r>
      <w:r w:rsidR="007B47EF" w:rsidRPr="00F7530D">
        <w:rPr>
          <w:rFonts w:cs="Times New Roman"/>
          <w:bCs/>
          <w:i/>
          <w:sz w:val="28"/>
          <w:szCs w:val="32"/>
          <w:shd w:val="clear" w:color="auto" w:fill="FFFFFF"/>
          <w:lang w:val="en-US"/>
        </w:rPr>
        <w:t xml:space="preserve"> Igor </w:t>
      </w:r>
      <w:r w:rsidRPr="00F7530D">
        <w:rPr>
          <w:rFonts w:cs="Times New Roman"/>
          <w:bCs/>
          <w:i/>
          <w:sz w:val="28"/>
          <w:szCs w:val="32"/>
          <w:shd w:val="clear" w:color="auto" w:fill="FFFFFF"/>
          <w:lang w:val="en-US"/>
        </w:rPr>
        <w:t>G.</w:t>
      </w:r>
      <w:r w:rsidR="007B47EF" w:rsidRPr="00F7530D">
        <w:rPr>
          <w:rFonts w:cs="Times New Roman"/>
          <w:bCs/>
          <w:i/>
          <w:sz w:val="28"/>
          <w:szCs w:val="32"/>
          <w:shd w:val="clear" w:color="auto" w:fill="FFFFFF"/>
          <w:lang w:val="en-US"/>
        </w:rPr>
        <w:t xml:space="preserve"> Pospelov</w:t>
      </w:r>
      <w:r w:rsidR="007B47EF" w:rsidRPr="00F7530D">
        <w:rPr>
          <w:rStyle w:val="aa"/>
          <w:rFonts w:cs="Times New Roman"/>
          <w:bCs/>
          <w:i/>
          <w:sz w:val="28"/>
          <w:szCs w:val="32"/>
          <w:shd w:val="clear" w:color="auto" w:fill="FFFFFF"/>
          <w:lang w:val="en-US"/>
        </w:rPr>
        <w:t xml:space="preserve"> </w:t>
      </w:r>
      <w:r w:rsidRPr="00F7530D">
        <w:rPr>
          <w:rStyle w:val="aa"/>
          <w:rFonts w:cs="Times New Roman"/>
          <w:bCs/>
          <w:i/>
          <w:sz w:val="28"/>
          <w:szCs w:val="32"/>
          <w:shd w:val="clear" w:color="auto" w:fill="FFFFFF"/>
          <w:lang w:val="en-US"/>
        </w:rPr>
        <w:footnoteReference w:id="3"/>
      </w:r>
    </w:p>
    <w:p w14:paraId="2F55769F" w14:textId="77777777" w:rsidR="00A64383" w:rsidRPr="00F7530D" w:rsidRDefault="00A64383" w:rsidP="007E24CE">
      <w:pPr>
        <w:jc w:val="center"/>
        <w:rPr>
          <w:rFonts w:cs="Times New Roman"/>
          <w:b/>
          <w:bCs/>
          <w:sz w:val="32"/>
          <w:szCs w:val="32"/>
          <w:shd w:val="clear" w:color="auto" w:fill="FFFFFF"/>
          <w:lang w:val="en-US"/>
        </w:rPr>
      </w:pPr>
    </w:p>
    <w:p w14:paraId="7CB486F4" w14:textId="77777777" w:rsidR="008E5EF6" w:rsidRPr="00F7530D" w:rsidRDefault="008E5EF6" w:rsidP="007E24CE">
      <w:pPr>
        <w:jc w:val="center"/>
        <w:rPr>
          <w:rFonts w:cs="Times New Roman"/>
          <w:b/>
          <w:bCs/>
          <w:sz w:val="32"/>
          <w:szCs w:val="32"/>
          <w:shd w:val="clear" w:color="auto" w:fill="FFFFFF"/>
          <w:lang w:val="en-US"/>
        </w:rPr>
      </w:pPr>
    </w:p>
    <w:p w14:paraId="34AA2CA3" w14:textId="77777777" w:rsidR="007B69F0" w:rsidRPr="00F7530D" w:rsidRDefault="00D63292" w:rsidP="007E24CE">
      <w:pPr>
        <w:jc w:val="center"/>
        <w:rPr>
          <w:rFonts w:cs="Times New Roman"/>
          <w:b/>
          <w:bCs/>
          <w:sz w:val="32"/>
          <w:szCs w:val="32"/>
          <w:shd w:val="clear" w:color="auto" w:fill="FFFFFF"/>
          <w:lang w:val="en-US"/>
        </w:rPr>
      </w:pPr>
      <w:r w:rsidRPr="00F7530D">
        <w:rPr>
          <w:rFonts w:cs="Times New Roman"/>
          <w:b/>
          <w:bCs/>
          <w:sz w:val="32"/>
          <w:szCs w:val="32"/>
          <w:shd w:val="clear" w:color="auto" w:fill="FFFFFF"/>
          <w:lang w:val="en-US"/>
        </w:rPr>
        <w:t>Money emissions, i</w:t>
      </w:r>
      <w:r w:rsidR="003C5FC1" w:rsidRPr="00F7530D">
        <w:rPr>
          <w:rFonts w:cs="Times New Roman"/>
          <w:b/>
          <w:bCs/>
          <w:sz w:val="32"/>
          <w:szCs w:val="32"/>
          <w:shd w:val="clear" w:color="auto" w:fill="FFFFFF"/>
          <w:lang w:val="en-US"/>
        </w:rPr>
        <w:t>n</w:t>
      </w:r>
      <w:r w:rsidRPr="00F7530D">
        <w:rPr>
          <w:rFonts w:cs="Times New Roman"/>
          <w:b/>
          <w:bCs/>
          <w:sz w:val="32"/>
          <w:szCs w:val="32"/>
          <w:shd w:val="clear" w:color="auto" w:fill="FFFFFF"/>
          <w:lang w:val="en-US"/>
        </w:rPr>
        <w:t>terbank transactions</w:t>
      </w:r>
      <w:r w:rsidR="00190151" w:rsidRPr="00F7530D">
        <w:rPr>
          <w:rFonts w:cs="Times New Roman"/>
          <w:b/>
          <w:bCs/>
          <w:sz w:val="32"/>
          <w:szCs w:val="32"/>
          <w:shd w:val="clear" w:color="auto" w:fill="FFFFFF"/>
          <w:lang w:val="en-US"/>
        </w:rPr>
        <w:t>, and structure</w:t>
      </w:r>
      <w:r w:rsidR="00DA5238" w:rsidRPr="00F7530D">
        <w:rPr>
          <w:rFonts w:cs="Times New Roman"/>
          <w:b/>
          <w:bCs/>
          <w:sz w:val="32"/>
          <w:szCs w:val="32"/>
          <w:shd w:val="clear" w:color="auto" w:fill="FFFFFF"/>
          <w:lang w:val="en-US"/>
        </w:rPr>
        <w:t xml:space="preserve"> of banking industry</w:t>
      </w:r>
      <w:r w:rsidR="00A64383" w:rsidRPr="00F7530D">
        <w:rPr>
          <w:rStyle w:val="aa"/>
          <w:rFonts w:cs="Times New Roman"/>
          <w:b/>
          <w:bCs/>
          <w:sz w:val="32"/>
          <w:szCs w:val="32"/>
          <w:shd w:val="clear" w:color="auto" w:fill="FFFFFF"/>
          <w:lang w:val="en-US"/>
        </w:rPr>
        <w:footnoteReference w:id="4"/>
      </w:r>
    </w:p>
    <w:p w14:paraId="7F7F3590" w14:textId="77777777" w:rsidR="00A64383" w:rsidRPr="00F7530D" w:rsidRDefault="00A64383" w:rsidP="007E24CE">
      <w:pPr>
        <w:jc w:val="center"/>
        <w:rPr>
          <w:rFonts w:cs="Times New Roman"/>
          <w:b/>
          <w:bCs/>
          <w:szCs w:val="24"/>
          <w:shd w:val="clear" w:color="auto" w:fill="FFFFFF"/>
          <w:lang w:val="en-US"/>
        </w:rPr>
      </w:pPr>
    </w:p>
    <w:p w14:paraId="4E36D909" w14:textId="77777777" w:rsidR="00190151" w:rsidRPr="00F7530D" w:rsidRDefault="00B57D59" w:rsidP="007E24CE">
      <w:pPr>
        <w:jc w:val="both"/>
        <w:rPr>
          <w:lang w:val="en-US"/>
        </w:rPr>
      </w:pPr>
      <w:r w:rsidRPr="00F7530D">
        <w:rPr>
          <w:lang w:val="en-US"/>
        </w:rPr>
        <w:tab/>
      </w:r>
      <w:r w:rsidR="001B6996" w:rsidRPr="00F7530D">
        <w:rPr>
          <w:lang w:val="en-US"/>
        </w:rPr>
        <w:t>Banking sphere is rather different from real sector industries</w:t>
      </w:r>
      <w:r w:rsidR="002D172E" w:rsidRPr="00F7530D">
        <w:rPr>
          <w:lang w:val="en-US"/>
        </w:rPr>
        <w:t xml:space="preserve">. We show, that exogenous demand for specific financial products and necessity of developing peculiar economic mechanisms determine structure of banking industry. </w:t>
      </w:r>
    </w:p>
    <w:p w14:paraId="293114B3" w14:textId="2D433416" w:rsidR="00314C51" w:rsidRPr="00F7530D" w:rsidRDefault="00314C51" w:rsidP="002D172E">
      <w:pPr>
        <w:ind w:firstLine="708"/>
        <w:jc w:val="both"/>
        <w:rPr>
          <w:lang w:val="en-US"/>
        </w:rPr>
      </w:pPr>
      <w:r w:rsidRPr="00F7530D">
        <w:rPr>
          <w:lang w:val="en-US"/>
        </w:rPr>
        <w:t xml:space="preserve">In the first part </w:t>
      </w:r>
      <w:r w:rsidR="005F01D0" w:rsidRPr="00F7530D">
        <w:rPr>
          <w:lang w:val="en-US"/>
        </w:rPr>
        <w:t xml:space="preserve">of our paper </w:t>
      </w:r>
      <w:r w:rsidRPr="00F7530D">
        <w:rPr>
          <w:lang w:val="en-US"/>
        </w:rPr>
        <w:t>we propose new model of banking system of an open economy. This model shows how mo</w:t>
      </w:r>
      <w:r w:rsidR="007B47EF" w:rsidRPr="00F7530D">
        <w:rPr>
          <w:lang w:val="en-US"/>
        </w:rPr>
        <w:t>ney is distributed across banks</w:t>
      </w:r>
      <w:r w:rsidRPr="00F7530D">
        <w:rPr>
          <w:lang w:val="en-US"/>
        </w:rPr>
        <w:t xml:space="preserve">. </w:t>
      </w:r>
      <w:r w:rsidR="007B47EF" w:rsidRPr="00F7530D">
        <w:rPr>
          <w:lang w:val="en-US"/>
        </w:rPr>
        <w:t xml:space="preserve">We get </w:t>
      </w:r>
      <w:r w:rsidRPr="00F7530D">
        <w:rPr>
          <w:lang w:val="en-US"/>
        </w:rPr>
        <w:t xml:space="preserve">that distribution of shares of assets of individual banks is stable </w:t>
      </w:r>
      <w:r w:rsidR="00E96C64" w:rsidRPr="00F7530D">
        <w:rPr>
          <w:lang w:val="en-US"/>
        </w:rPr>
        <w:t>within certain time intervals, characterized by a small change in the number of banks</w:t>
      </w:r>
      <w:r w:rsidRPr="00F7530D">
        <w:rPr>
          <w:lang w:val="en-US"/>
        </w:rPr>
        <w:t xml:space="preserve">. </w:t>
      </w:r>
    </w:p>
    <w:p w14:paraId="5AF3D61E" w14:textId="77777777" w:rsidR="00314C51" w:rsidRPr="00F7530D" w:rsidRDefault="00B57D59" w:rsidP="007E24CE">
      <w:pPr>
        <w:jc w:val="both"/>
        <w:rPr>
          <w:lang w:val="en-US"/>
        </w:rPr>
      </w:pPr>
      <w:r w:rsidRPr="00F7530D">
        <w:rPr>
          <w:lang w:val="en-US"/>
        </w:rPr>
        <w:tab/>
      </w:r>
      <w:r w:rsidR="00314C51" w:rsidRPr="00F7530D">
        <w:rPr>
          <w:lang w:val="en-US"/>
        </w:rPr>
        <w:t>In the second part we test this result using data from Russian banking system. We show that</w:t>
      </w:r>
      <w:r w:rsidR="00EC1128" w:rsidRPr="00F7530D">
        <w:rPr>
          <w:lang w:val="en-US"/>
        </w:rPr>
        <w:t>,</w:t>
      </w:r>
      <w:r w:rsidR="00314C51" w:rsidRPr="00F7530D">
        <w:rPr>
          <w:lang w:val="en-US"/>
        </w:rPr>
        <w:t xml:space="preserve"> using generalized vers</w:t>
      </w:r>
      <w:r w:rsidR="002D701C" w:rsidRPr="00F7530D">
        <w:rPr>
          <w:lang w:val="en-US"/>
        </w:rPr>
        <w:t>ions of well-known distribution functions</w:t>
      </w:r>
      <w:r w:rsidR="00EC1128" w:rsidRPr="00F7530D">
        <w:rPr>
          <w:lang w:val="en-US"/>
        </w:rPr>
        <w:t>,</w:t>
      </w:r>
      <w:r w:rsidR="00314C51" w:rsidRPr="00F7530D">
        <w:rPr>
          <w:lang w:val="en-US"/>
        </w:rPr>
        <w:t xml:space="preserve"> distributions of</w:t>
      </w:r>
      <w:r w:rsidR="00487ADC" w:rsidRPr="00F7530D">
        <w:rPr>
          <w:lang w:val="en-US"/>
        </w:rPr>
        <w:t xml:space="preserve"> shares of</w:t>
      </w:r>
      <w:r w:rsidR="00314C51" w:rsidRPr="00F7530D">
        <w:rPr>
          <w:lang w:val="en-US"/>
        </w:rPr>
        <w:t xml:space="preserve"> </w:t>
      </w:r>
      <w:r w:rsidR="00EC1128" w:rsidRPr="00F7530D">
        <w:rPr>
          <w:lang w:val="en-US"/>
        </w:rPr>
        <w:t xml:space="preserve">assets, deposits and credits </w:t>
      </w:r>
      <w:r w:rsidR="00314C51" w:rsidRPr="00F7530D">
        <w:rPr>
          <w:lang w:val="en-US"/>
        </w:rPr>
        <w:t>can be a</w:t>
      </w:r>
      <w:r w:rsidR="002D701C" w:rsidRPr="00F7530D">
        <w:rPr>
          <w:lang w:val="en-US"/>
        </w:rPr>
        <w:t>pproximated with high accuracy and, moreover, distribution</w:t>
      </w:r>
      <w:r w:rsidR="00EC1128" w:rsidRPr="00F7530D">
        <w:rPr>
          <w:lang w:val="en-US"/>
        </w:rPr>
        <w:t>s</w:t>
      </w:r>
      <w:r w:rsidR="002D701C" w:rsidRPr="00F7530D">
        <w:rPr>
          <w:lang w:val="en-US"/>
        </w:rPr>
        <w:t xml:space="preserve"> o</w:t>
      </w:r>
      <w:r w:rsidR="00EC1128" w:rsidRPr="00F7530D">
        <w:rPr>
          <w:lang w:val="en-US"/>
        </w:rPr>
        <w:t xml:space="preserve">f shares of these key aggregate variables </w:t>
      </w:r>
      <w:r w:rsidR="002D701C" w:rsidRPr="00F7530D">
        <w:rPr>
          <w:lang w:val="en-US"/>
        </w:rPr>
        <w:t>of Russian</w:t>
      </w:r>
      <w:r w:rsidR="00EC1128" w:rsidRPr="00F7530D">
        <w:rPr>
          <w:lang w:val="en-US"/>
        </w:rPr>
        <w:t xml:space="preserve"> banks are </w:t>
      </w:r>
      <w:r w:rsidR="002D701C" w:rsidRPr="00F7530D">
        <w:rPr>
          <w:lang w:val="en-US"/>
        </w:rPr>
        <w:t>stable</w:t>
      </w:r>
      <w:r w:rsidR="00EC1128" w:rsidRPr="00F7530D">
        <w:rPr>
          <w:lang w:val="en-US"/>
        </w:rPr>
        <w:t xml:space="preserve"> over time</w:t>
      </w:r>
      <w:r w:rsidR="002D701C" w:rsidRPr="00F7530D">
        <w:rPr>
          <w:lang w:val="en-US"/>
        </w:rPr>
        <w:t>.</w:t>
      </w:r>
    </w:p>
    <w:p w14:paraId="576A147D" w14:textId="77777777" w:rsidR="0098304A" w:rsidRPr="00F7530D" w:rsidRDefault="0098304A" w:rsidP="007E24CE">
      <w:pPr>
        <w:jc w:val="both"/>
        <w:rPr>
          <w:lang w:val="en-US"/>
        </w:rPr>
      </w:pPr>
      <w:r w:rsidRPr="00F7530D">
        <w:rPr>
          <w:lang w:val="en-US"/>
        </w:rPr>
        <w:tab/>
        <w:t>Such mechanism decreases structural risks of banking system, improving adaptability of the industry.</w:t>
      </w:r>
    </w:p>
    <w:p w14:paraId="1BA0E637" w14:textId="77777777" w:rsidR="0098304A" w:rsidRPr="00F7530D" w:rsidRDefault="00AE5FC8" w:rsidP="007E24CE">
      <w:pPr>
        <w:jc w:val="both"/>
        <w:rPr>
          <w:lang w:val="en-US"/>
        </w:rPr>
      </w:pPr>
      <w:r w:rsidRPr="00F7530D">
        <w:rPr>
          <w:lang w:val="en-US"/>
        </w:rPr>
        <w:t xml:space="preserve"> </w:t>
      </w:r>
      <w:r w:rsidR="00B57D59" w:rsidRPr="00F7530D">
        <w:rPr>
          <w:lang w:val="en-US"/>
        </w:rPr>
        <w:tab/>
      </w:r>
    </w:p>
    <w:p w14:paraId="06AC878D" w14:textId="77777777" w:rsidR="00314C51" w:rsidRPr="00F7530D" w:rsidRDefault="00314C51" w:rsidP="0098304A">
      <w:pPr>
        <w:ind w:firstLine="708"/>
        <w:jc w:val="both"/>
        <w:rPr>
          <w:lang w:val="en-US"/>
        </w:rPr>
      </w:pPr>
      <w:r w:rsidRPr="00F7530D">
        <w:rPr>
          <w:lang w:val="en-US"/>
        </w:rPr>
        <w:t>Key word</w:t>
      </w:r>
      <w:r w:rsidR="0098304A" w:rsidRPr="00F7530D">
        <w:rPr>
          <w:lang w:val="en-US"/>
        </w:rPr>
        <w:t>s</w:t>
      </w:r>
      <w:r w:rsidRPr="00F7530D">
        <w:rPr>
          <w:lang w:val="en-US"/>
        </w:rPr>
        <w:t xml:space="preserve">: bank, </w:t>
      </w:r>
      <w:r w:rsidR="00EC1128" w:rsidRPr="00F7530D">
        <w:rPr>
          <w:lang w:val="en-US"/>
        </w:rPr>
        <w:t>industry structure,</w:t>
      </w:r>
      <w:r w:rsidR="00C52154" w:rsidRPr="00F7530D">
        <w:rPr>
          <w:lang w:val="en-US"/>
        </w:rPr>
        <w:t xml:space="preserve"> market design,</w:t>
      </w:r>
      <w:r w:rsidR="00EC1128" w:rsidRPr="00F7530D">
        <w:rPr>
          <w:lang w:val="en-US"/>
        </w:rPr>
        <w:t xml:space="preserve"> economic mechanism</w:t>
      </w:r>
      <w:r w:rsidRPr="00F7530D">
        <w:rPr>
          <w:lang w:val="en-US"/>
        </w:rPr>
        <w:t xml:space="preserve">, </w:t>
      </w:r>
      <w:r w:rsidR="00EC1128" w:rsidRPr="00F7530D">
        <w:rPr>
          <w:lang w:val="en-US"/>
        </w:rPr>
        <w:t>money emission, interbank transaction.</w:t>
      </w:r>
    </w:p>
    <w:p w14:paraId="23D8EF36" w14:textId="77777777" w:rsidR="007B47EF" w:rsidRPr="00F7530D" w:rsidRDefault="007B47EF" w:rsidP="007E24CE">
      <w:pPr>
        <w:jc w:val="both"/>
        <w:rPr>
          <w:lang w:val="en-US"/>
        </w:rPr>
      </w:pPr>
    </w:p>
    <w:p w14:paraId="545DACEE" w14:textId="77777777" w:rsidR="00314C51" w:rsidRPr="00F7530D" w:rsidRDefault="00B57D59" w:rsidP="007E24CE">
      <w:pPr>
        <w:jc w:val="both"/>
        <w:rPr>
          <w:lang w:val="en-US"/>
        </w:rPr>
      </w:pPr>
      <w:r w:rsidRPr="00F7530D">
        <w:rPr>
          <w:lang w:val="en-US"/>
        </w:rPr>
        <w:tab/>
      </w:r>
      <w:r w:rsidR="00260C81" w:rsidRPr="00F7530D">
        <w:rPr>
          <w:lang w:val="en-US"/>
        </w:rPr>
        <w:t>JEL classification: D47</w:t>
      </w:r>
      <w:r w:rsidR="00EC1128" w:rsidRPr="00F7530D">
        <w:rPr>
          <w:lang w:val="en-US"/>
        </w:rPr>
        <w:t>, L11</w:t>
      </w:r>
      <w:r w:rsidR="00314C51" w:rsidRPr="00F7530D">
        <w:rPr>
          <w:lang w:val="en-US"/>
        </w:rPr>
        <w:t>, G21</w:t>
      </w:r>
    </w:p>
    <w:p w14:paraId="28BFF6C9" w14:textId="77777777" w:rsidR="00314C51" w:rsidRPr="00F7530D" w:rsidRDefault="00314C51" w:rsidP="007E24CE">
      <w:pPr>
        <w:rPr>
          <w:b/>
          <w:lang w:val="en-US"/>
        </w:rPr>
      </w:pPr>
    </w:p>
    <w:p w14:paraId="676B4C11" w14:textId="77777777" w:rsidR="0098304A" w:rsidRPr="00F7530D" w:rsidRDefault="0098304A" w:rsidP="007E24CE">
      <w:pPr>
        <w:rPr>
          <w:b/>
          <w:sz w:val="32"/>
          <w:szCs w:val="32"/>
          <w:lang w:val="en-US"/>
        </w:rPr>
      </w:pPr>
    </w:p>
    <w:p w14:paraId="1A521A38" w14:textId="77777777" w:rsidR="00FD340B" w:rsidRPr="00F7530D" w:rsidRDefault="003776FF" w:rsidP="007E24CE">
      <w:pPr>
        <w:rPr>
          <w:b/>
          <w:sz w:val="32"/>
          <w:szCs w:val="32"/>
          <w:lang w:val="en-US"/>
        </w:rPr>
      </w:pPr>
      <w:r w:rsidRPr="00F7530D">
        <w:rPr>
          <w:b/>
          <w:sz w:val="32"/>
          <w:szCs w:val="32"/>
          <w:lang w:val="en-US"/>
        </w:rPr>
        <w:t>Introduction</w:t>
      </w:r>
    </w:p>
    <w:p w14:paraId="5AC49B5A" w14:textId="77777777" w:rsidR="002154BC" w:rsidRPr="00F7530D" w:rsidRDefault="00D812F6" w:rsidP="00816DA4">
      <w:pPr>
        <w:jc w:val="both"/>
        <w:rPr>
          <w:rFonts w:cs="Times New Roman"/>
          <w:color w:val="222222"/>
          <w:szCs w:val="24"/>
          <w:shd w:val="clear" w:color="auto" w:fill="FFFFFF"/>
          <w:lang w:val="en-US"/>
        </w:rPr>
      </w:pPr>
      <w:r w:rsidRPr="00F7530D">
        <w:rPr>
          <w:rFonts w:cs="Times New Roman"/>
          <w:szCs w:val="24"/>
          <w:lang w:val="en-US"/>
        </w:rPr>
        <w:tab/>
      </w:r>
      <w:r w:rsidR="001B1B65" w:rsidRPr="00F7530D">
        <w:rPr>
          <w:rFonts w:cs="Times New Roman"/>
          <w:szCs w:val="24"/>
          <w:lang w:val="en-US"/>
        </w:rPr>
        <w:t>This work is devoted to the issue of</w:t>
      </w:r>
      <w:r w:rsidR="00260C81" w:rsidRPr="00F7530D">
        <w:rPr>
          <w:rFonts w:cs="Times New Roman"/>
          <w:szCs w:val="24"/>
          <w:lang w:val="en-US"/>
        </w:rPr>
        <w:t xml:space="preserve"> industry structure and </w:t>
      </w:r>
      <w:r w:rsidR="001B1B65" w:rsidRPr="00F7530D">
        <w:rPr>
          <w:rFonts w:cs="Times New Roman"/>
          <w:szCs w:val="24"/>
          <w:lang w:val="en-US"/>
        </w:rPr>
        <w:t xml:space="preserve">the evolution of the banking system. </w:t>
      </w:r>
      <w:r w:rsidR="005122D3" w:rsidRPr="00F7530D">
        <w:rPr>
          <w:rFonts w:cs="Times New Roman"/>
          <w:szCs w:val="24"/>
          <w:lang w:val="en-US"/>
        </w:rPr>
        <w:t>Today there are many works</w:t>
      </w:r>
      <w:r w:rsidR="0075201C" w:rsidRPr="00F7530D">
        <w:rPr>
          <w:rFonts w:cs="Times New Roman"/>
          <w:szCs w:val="24"/>
          <w:lang w:val="en-US"/>
        </w:rPr>
        <w:t xml:space="preserve"> (</w:t>
      </w:r>
      <w:r w:rsidR="0075201C" w:rsidRPr="00F7530D">
        <w:rPr>
          <w:rFonts w:cs="Times New Roman"/>
          <w:lang w:val="en-US"/>
        </w:rPr>
        <w:t>Lotti, Santarelli, Vivarelli (2003), Sutton</w:t>
      </w:r>
      <w:r w:rsidR="00995D36" w:rsidRPr="00F7530D">
        <w:rPr>
          <w:rFonts w:cs="Times New Roman"/>
          <w:lang w:val="en-US"/>
        </w:rPr>
        <w:t xml:space="preserve"> </w:t>
      </w:r>
      <w:r w:rsidR="0075201C" w:rsidRPr="00F7530D">
        <w:rPr>
          <w:rFonts w:cs="Times New Roman"/>
          <w:lang w:val="en-US"/>
        </w:rPr>
        <w:t>(1991))</w:t>
      </w:r>
      <w:r w:rsidR="005122D3" w:rsidRPr="00F7530D">
        <w:rPr>
          <w:rFonts w:cs="Times New Roman"/>
          <w:szCs w:val="24"/>
          <w:lang w:val="en-US"/>
        </w:rPr>
        <w:t>, which discussed evolution of real</w:t>
      </w:r>
      <w:r w:rsidR="00EF45A8" w:rsidRPr="00F7530D">
        <w:rPr>
          <w:rFonts w:cs="Times New Roman"/>
          <w:szCs w:val="24"/>
          <w:lang w:val="en-US"/>
        </w:rPr>
        <w:t xml:space="preserve"> sector firms, but principles and mechanisms </w:t>
      </w:r>
      <w:r w:rsidR="005122D3" w:rsidRPr="00F7530D">
        <w:rPr>
          <w:rFonts w:cs="Times New Roman"/>
          <w:szCs w:val="24"/>
          <w:lang w:val="en-US"/>
        </w:rPr>
        <w:t xml:space="preserve">of evolution of banking industry are far from real sector ones. For example, evolution of real sector firms are highly connected with innovations and </w:t>
      </w:r>
      <w:r w:rsidR="00CD6B27" w:rsidRPr="00F7530D">
        <w:rPr>
          <w:rFonts w:cs="Times New Roman"/>
          <w:szCs w:val="24"/>
          <w:lang w:val="en-US"/>
        </w:rPr>
        <w:t xml:space="preserve">technology development, but growth of banking </w:t>
      </w:r>
      <w:r w:rsidR="00260C81" w:rsidRPr="00F7530D">
        <w:rPr>
          <w:rFonts w:cs="Times New Roman"/>
          <w:szCs w:val="24"/>
          <w:lang w:val="en-US"/>
        </w:rPr>
        <w:t>sphere is connected in fact mainly</w:t>
      </w:r>
      <w:r w:rsidR="00CD6B27" w:rsidRPr="00F7530D">
        <w:rPr>
          <w:rFonts w:cs="Times New Roman"/>
          <w:szCs w:val="24"/>
          <w:lang w:val="en-US"/>
        </w:rPr>
        <w:t xml:space="preserve"> with growth of real sector firms. </w:t>
      </w:r>
      <w:r w:rsidR="002154BC" w:rsidRPr="00F7530D">
        <w:rPr>
          <w:rStyle w:val="aff0"/>
          <w:rFonts w:cs="Times New Roman"/>
          <w:i w:val="0"/>
          <w:iCs w:val="0"/>
          <w:szCs w:val="24"/>
          <w:lang w:val="en-US"/>
        </w:rPr>
        <w:t xml:space="preserve">Moreover, </w:t>
      </w:r>
      <w:r w:rsidR="00260C81" w:rsidRPr="00F7530D">
        <w:rPr>
          <w:rStyle w:val="aff0"/>
          <w:rFonts w:cs="Times New Roman"/>
          <w:i w:val="0"/>
          <w:iCs w:val="0"/>
          <w:szCs w:val="24"/>
          <w:lang w:val="en-US"/>
        </w:rPr>
        <w:t xml:space="preserve">bank </w:t>
      </w:r>
      <w:r w:rsidR="00CE2DC7" w:rsidRPr="00F7530D">
        <w:rPr>
          <w:rStyle w:val="aff0"/>
          <w:rFonts w:cs="Times New Roman"/>
          <w:i w:val="0"/>
          <w:iCs w:val="0"/>
          <w:szCs w:val="24"/>
          <w:lang w:val="en-US"/>
        </w:rPr>
        <w:t xml:space="preserve">money multiplier models, such as </w:t>
      </w:r>
      <w:r w:rsidR="00816DA4" w:rsidRPr="00F7530D">
        <w:rPr>
          <w:rFonts w:cs="Times New Roman"/>
          <w:color w:val="222222"/>
          <w:szCs w:val="24"/>
          <w:shd w:val="clear" w:color="auto" w:fill="FFFFFF"/>
          <w:lang w:val="en-US"/>
        </w:rPr>
        <w:t xml:space="preserve">Johannes, Rasche (1979), Bernanke, Blinder (1988), Carpenter, Demiralp (2012) </w:t>
      </w:r>
      <w:r w:rsidR="00CE2DC7" w:rsidRPr="00F7530D">
        <w:rPr>
          <w:rFonts w:cs="Times New Roman"/>
          <w:color w:val="222222"/>
          <w:szCs w:val="24"/>
          <w:shd w:val="clear" w:color="auto" w:fill="FFFFFF"/>
          <w:lang w:val="en-US"/>
        </w:rPr>
        <w:t xml:space="preserve">did not pay much attention to interbank </w:t>
      </w:r>
      <w:r w:rsidR="00260C81" w:rsidRPr="00F7530D">
        <w:rPr>
          <w:rFonts w:cs="Times New Roman"/>
          <w:color w:val="222222"/>
          <w:szCs w:val="24"/>
          <w:shd w:val="clear" w:color="auto" w:fill="FFFFFF"/>
          <w:lang w:val="en-US"/>
        </w:rPr>
        <w:t>transactions and industry structure</w:t>
      </w:r>
      <w:r w:rsidR="00CE2DC7" w:rsidRPr="00F7530D">
        <w:rPr>
          <w:rFonts w:cs="Times New Roman"/>
          <w:color w:val="222222"/>
          <w:szCs w:val="24"/>
          <w:shd w:val="clear" w:color="auto" w:fill="FFFFFF"/>
          <w:lang w:val="en-US"/>
        </w:rPr>
        <w:t xml:space="preserve">. </w:t>
      </w:r>
    </w:p>
    <w:p w14:paraId="4388B0B3" w14:textId="77777777" w:rsidR="00CE2DC7" w:rsidRPr="00F7530D" w:rsidRDefault="00CE2DC7" w:rsidP="002154BC">
      <w:pPr>
        <w:ind w:firstLine="624"/>
        <w:jc w:val="both"/>
        <w:rPr>
          <w:rFonts w:cs="Times New Roman"/>
          <w:szCs w:val="24"/>
          <w:lang w:val="en-US"/>
        </w:rPr>
      </w:pPr>
      <w:r w:rsidRPr="00F7530D">
        <w:rPr>
          <w:rFonts w:cs="Times New Roman"/>
          <w:color w:val="222222"/>
          <w:szCs w:val="24"/>
          <w:shd w:val="clear" w:color="auto" w:fill="FFFFFF"/>
          <w:lang w:val="en-US"/>
        </w:rPr>
        <w:t xml:space="preserve">The last financial crisis of 2007-2009 years revealed, that </w:t>
      </w:r>
      <w:r w:rsidRPr="00F7530D">
        <w:rPr>
          <w:rFonts w:cs="Times New Roman"/>
          <w:szCs w:val="24"/>
          <w:lang w:val="en-US"/>
        </w:rPr>
        <w:t xml:space="preserve">architecture of the financial system </w:t>
      </w:r>
      <w:r w:rsidR="00FA0DC7" w:rsidRPr="00F7530D">
        <w:rPr>
          <w:rFonts w:cs="Times New Roman"/>
          <w:color w:val="222222"/>
          <w:szCs w:val="24"/>
          <w:shd w:val="clear" w:color="auto" w:fill="FFFFFF"/>
          <w:lang w:val="en-US"/>
        </w:rPr>
        <w:t xml:space="preserve">is </w:t>
      </w:r>
      <w:r w:rsidRPr="00F7530D">
        <w:rPr>
          <w:rFonts w:cs="Times New Roman"/>
          <w:color w:val="222222"/>
          <w:szCs w:val="24"/>
          <w:shd w:val="clear" w:color="auto" w:fill="FFFFFF"/>
          <w:lang w:val="en-US"/>
        </w:rPr>
        <w:t xml:space="preserve">crucial for stability. So </w:t>
      </w:r>
      <w:r w:rsidR="002154BC" w:rsidRPr="00F7530D">
        <w:rPr>
          <w:rFonts w:cs="Times New Roman"/>
          <w:color w:val="222222"/>
          <w:szCs w:val="24"/>
          <w:shd w:val="clear" w:color="auto" w:fill="FFFFFF"/>
          <w:lang w:val="en-US"/>
        </w:rPr>
        <w:t>attentions from famous 4 «L»</w:t>
      </w:r>
      <w:r w:rsidRPr="00F7530D">
        <w:rPr>
          <w:rFonts w:cs="Times New Roman"/>
          <w:color w:val="222222"/>
          <w:szCs w:val="24"/>
          <w:shd w:val="clear" w:color="auto" w:fill="FFFFFF"/>
          <w:lang w:val="en-US"/>
        </w:rPr>
        <w:t xml:space="preserve">, </w:t>
      </w:r>
      <w:r w:rsidRPr="00F7530D">
        <w:rPr>
          <w:rFonts w:cs="Times New Roman"/>
          <w:szCs w:val="24"/>
          <w:lang w:val="en-US"/>
        </w:rPr>
        <w:t xml:space="preserve">leverage, liquidity, losses, and linkages, now shifted to last </w:t>
      </w:r>
      <w:r w:rsidRPr="00F7530D">
        <w:rPr>
          <w:rFonts w:cs="Times New Roman"/>
          <w:color w:val="222222"/>
          <w:szCs w:val="24"/>
          <w:shd w:val="clear" w:color="auto" w:fill="FFFFFF"/>
          <w:lang w:val="en-US"/>
        </w:rPr>
        <w:t xml:space="preserve">«L», because risk measures for the first 3 «L» are rather investigated, but not for the last one. Modern studies, which analyzed </w:t>
      </w:r>
      <w:r w:rsidR="00621ADC" w:rsidRPr="00F7530D">
        <w:rPr>
          <w:rFonts w:cs="Times New Roman"/>
          <w:color w:val="222222"/>
          <w:szCs w:val="24"/>
          <w:shd w:val="clear" w:color="auto" w:fill="FFFFFF"/>
          <w:lang w:val="en-US"/>
        </w:rPr>
        <w:t>struc</w:t>
      </w:r>
      <w:r w:rsidRPr="00F7530D">
        <w:rPr>
          <w:rFonts w:cs="Times New Roman"/>
          <w:color w:val="222222"/>
          <w:szCs w:val="24"/>
          <w:shd w:val="clear" w:color="auto" w:fill="FFFFFF"/>
          <w:lang w:val="en-US"/>
        </w:rPr>
        <w:t xml:space="preserve">ture of financial industry </w:t>
      </w:r>
      <w:r w:rsidR="002154BC" w:rsidRPr="00F7530D">
        <w:rPr>
          <w:rFonts w:cs="Times New Roman"/>
          <w:color w:val="222222"/>
          <w:szCs w:val="24"/>
          <w:shd w:val="clear" w:color="auto" w:fill="FFFFFF"/>
          <w:lang w:val="en-US"/>
        </w:rPr>
        <w:t>(</w:t>
      </w:r>
      <w:r w:rsidR="00FA0DC7" w:rsidRPr="00F7530D">
        <w:rPr>
          <w:rFonts w:cs="Times New Roman"/>
          <w:color w:val="000000"/>
          <w:szCs w:val="24"/>
          <w:shd w:val="clear" w:color="auto" w:fill="FFFFFF"/>
          <w:lang w:val="en-US"/>
        </w:rPr>
        <w:t>Acemoglu</w:t>
      </w:r>
      <w:r w:rsidR="00621ADC" w:rsidRPr="00F7530D">
        <w:rPr>
          <w:rFonts w:cs="Times New Roman"/>
          <w:color w:val="000000"/>
          <w:szCs w:val="24"/>
          <w:shd w:val="clear" w:color="auto" w:fill="FFFFFF"/>
          <w:lang w:val="en-US"/>
        </w:rPr>
        <w:t xml:space="preserve">, Ozdaglar, Tahbaz-Salehi </w:t>
      </w:r>
      <w:r w:rsidR="00816DA4" w:rsidRPr="00F7530D">
        <w:rPr>
          <w:rFonts w:cs="Times New Roman"/>
          <w:color w:val="000000"/>
          <w:szCs w:val="24"/>
          <w:shd w:val="clear" w:color="auto" w:fill="FFFFFF"/>
          <w:lang w:val="en-US"/>
        </w:rPr>
        <w:t xml:space="preserve">(2015), </w:t>
      </w:r>
      <w:r w:rsidR="00816DA4" w:rsidRPr="00F7530D">
        <w:rPr>
          <w:rFonts w:cs="Times New Roman"/>
          <w:color w:val="222222"/>
          <w:szCs w:val="24"/>
          <w:shd w:val="clear" w:color="auto" w:fill="FFFFFF"/>
          <w:lang w:val="en-US"/>
        </w:rPr>
        <w:t>Billio</w:t>
      </w:r>
      <w:r w:rsidR="00621ADC" w:rsidRPr="00F7530D">
        <w:rPr>
          <w:rFonts w:cs="Times New Roman"/>
          <w:color w:val="222222"/>
          <w:szCs w:val="24"/>
          <w:shd w:val="clear" w:color="auto" w:fill="FFFFFF"/>
          <w:lang w:val="en-US"/>
        </w:rPr>
        <w:t>,</w:t>
      </w:r>
      <w:r w:rsidR="00816DA4" w:rsidRPr="00F7530D">
        <w:rPr>
          <w:rFonts w:cs="Times New Roman"/>
          <w:color w:val="222222"/>
          <w:szCs w:val="24"/>
          <w:shd w:val="clear" w:color="auto" w:fill="FFFFFF"/>
          <w:lang w:val="en-US"/>
        </w:rPr>
        <w:t xml:space="preserve"> Getmansky</w:t>
      </w:r>
      <w:r w:rsidR="00621ADC" w:rsidRPr="00F7530D">
        <w:rPr>
          <w:rFonts w:cs="Times New Roman"/>
          <w:color w:val="222222"/>
          <w:szCs w:val="24"/>
          <w:shd w:val="clear" w:color="auto" w:fill="FFFFFF"/>
          <w:lang w:val="en-US"/>
        </w:rPr>
        <w:t>, Pelizzon</w:t>
      </w:r>
      <w:r w:rsidR="00816DA4" w:rsidRPr="00F7530D">
        <w:rPr>
          <w:rFonts w:cs="Times New Roman"/>
          <w:color w:val="222222"/>
          <w:szCs w:val="24"/>
          <w:shd w:val="clear" w:color="auto" w:fill="FFFFFF"/>
          <w:lang w:val="en-US"/>
        </w:rPr>
        <w:t xml:space="preserve"> (2012), </w:t>
      </w:r>
      <w:r w:rsidR="00621ADC" w:rsidRPr="00F7530D">
        <w:rPr>
          <w:rFonts w:cs="Times New Roman"/>
          <w:color w:val="222222"/>
          <w:szCs w:val="24"/>
          <w:shd w:val="clear" w:color="auto" w:fill="FFFFFF"/>
          <w:lang w:val="en-US"/>
        </w:rPr>
        <w:t xml:space="preserve">Iori, De Masi, Precup, Gabbi, Caldarelli </w:t>
      </w:r>
      <w:r w:rsidR="00816DA4" w:rsidRPr="00F7530D">
        <w:rPr>
          <w:rFonts w:cs="Times New Roman"/>
          <w:color w:val="222222"/>
          <w:szCs w:val="24"/>
          <w:shd w:val="clear" w:color="auto" w:fill="FFFFFF"/>
          <w:lang w:val="en-US"/>
        </w:rPr>
        <w:t>(2008)</w:t>
      </w:r>
      <w:r w:rsidR="002154BC" w:rsidRPr="00F7530D">
        <w:rPr>
          <w:rFonts w:cs="Times New Roman"/>
          <w:color w:val="222222"/>
          <w:szCs w:val="24"/>
          <w:shd w:val="clear" w:color="auto" w:fill="FFFFFF"/>
          <w:lang w:val="en-US"/>
        </w:rPr>
        <w:t>)</w:t>
      </w:r>
      <w:r w:rsidR="00816DA4" w:rsidRPr="00F7530D">
        <w:rPr>
          <w:rFonts w:cs="Times New Roman"/>
          <w:color w:val="222222"/>
          <w:szCs w:val="24"/>
          <w:shd w:val="clear" w:color="auto" w:fill="FFFFFF"/>
          <w:lang w:val="en-US"/>
        </w:rPr>
        <w:t xml:space="preserve"> </w:t>
      </w:r>
      <w:r w:rsidRPr="00F7530D">
        <w:rPr>
          <w:rFonts w:cs="Times New Roman"/>
          <w:color w:val="222222"/>
          <w:szCs w:val="24"/>
          <w:shd w:val="clear" w:color="auto" w:fill="FFFFFF"/>
          <w:lang w:val="en-US"/>
        </w:rPr>
        <w:t>show, that number of linkages and their characteristics are very impor</w:t>
      </w:r>
      <w:r w:rsidR="002154BC" w:rsidRPr="00F7530D">
        <w:rPr>
          <w:rFonts w:cs="Times New Roman"/>
          <w:color w:val="222222"/>
          <w:szCs w:val="24"/>
          <w:shd w:val="clear" w:color="auto" w:fill="FFFFFF"/>
          <w:lang w:val="en-US"/>
        </w:rPr>
        <w:t xml:space="preserve">tant for good risk resistance, but these models in fact don’t pay a lot of attention to specific products or mechanisms of banking industry. </w:t>
      </w:r>
      <w:r w:rsidR="00621ADC" w:rsidRPr="00F7530D">
        <w:rPr>
          <w:rFonts w:cs="Times New Roman"/>
          <w:color w:val="222222"/>
          <w:szCs w:val="24"/>
          <w:shd w:val="clear" w:color="auto" w:fill="FFFFFF"/>
          <w:lang w:val="en-US"/>
        </w:rPr>
        <w:t xml:space="preserve"> </w:t>
      </w:r>
    </w:p>
    <w:p w14:paraId="6DEF972B" w14:textId="77777777" w:rsidR="00CE2DC7" w:rsidRPr="00F7530D" w:rsidRDefault="00CE2DC7" w:rsidP="006461E8">
      <w:pPr>
        <w:ind w:firstLine="624"/>
        <w:jc w:val="both"/>
        <w:rPr>
          <w:rFonts w:cs="Times New Roman"/>
          <w:color w:val="222222"/>
          <w:szCs w:val="24"/>
          <w:shd w:val="clear" w:color="auto" w:fill="FFFFFF"/>
          <w:lang w:val="en-US"/>
        </w:rPr>
      </w:pPr>
      <w:r w:rsidRPr="00F7530D">
        <w:rPr>
          <w:rFonts w:cs="Times New Roman"/>
          <w:color w:val="222222"/>
          <w:szCs w:val="24"/>
          <w:shd w:val="clear" w:color="auto" w:fill="FFFFFF"/>
          <w:lang w:val="en-US"/>
        </w:rPr>
        <w:t>In modern ec</w:t>
      </w:r>
      <w:r w:rsidR="00621ADC" w:rsidRPr="00F7530D">
        <w:rPr>
          <w:rFonts w:cs="Times New Roman"/>
          <w:color w:val="222222"/>
          <w:szCs w:val="24"/>
          <w:shd w:val="clear" w:color="auto" w:fill="FFFFFF"/>
          <w:lang w:val="en-US"/>
        </w:rPr>
        <w:t xml:space="preserve">onomic system loans, interbank credits, money transactions (such as </w:t>
      </w:r>
      <w:r w:rsidRPr="00F7530D">
        <w:rPr>
          <w:rFonts w:cs="Times New Roman"/>
          <w:color w:val="222222"/>
          <w:szCs w:val="24"/>
          <w:shd w:val="clear" w:color="auto" w:fill="FFFFFF"/>
          <w:lang w:val="en-US"/>
        </w:rPr>
        <w:t xml:space="preserve">money transfer between two individuals or </w:t>
      </w:r>
      <w:r w:rsidR="00621ADC" w:rsidRPr="00F7530D">
        <w:rPr>
          <w:rFonts w:cs="Times New Roman"/>
          <w:color w:val="222222"/>
          <w:szCs w:val="24"/>
          <w:shd w:val="clear" w:color="auto" w:fill="FFFFFF"/>
          <w:lang w:val="en-US"/>
        </w:rPr>
        <w:t>companies, etc.) greatly affect</w:t>
      </w:r>
      <w:r w:rsidRPr="00F7530D">
        <w:rPr>
          <w:rFonts w:cs="Times New Roman"/>
          <w:color w:val="222222"/>
          <w:szCs w:val="24"/>
          <w:shd w:val="clear" w:color="auto" w:fill="FFFFFF"/>
          <w:lang w:val="en-US"/>
        </w:rPr>
        <w:t xml:space="preserve"> principals of functioning of banks. In the following chapter we develop dynamic stochastic approach to money creation and transmission mechanisms in large group of interacted banks. We show how mechanisms of money distribution affect structure of banking industry.</w:t>
      </w:r>
    </w:p>
    <w:p w14:paraId="4B691542" w14:textId="59B45734" w:rsidR="00FD3226" w:rsidRPr="00F7530D" w:rsidRDefault="002817B0" w:rsidP="006461E8">
      <w:pPr>
        <w:ind w:firstLine="624"/>
        <w:jc w:val="both"/>
        <w:rPr>
          <w:rFonts w:cs="Times New Roman"/>
          <w:color w:val="222222"/>
          <w:szCs w:val="24"/>
          <w:shd w:val="clear" w:color="auto" w:fill="FFFFFF"/>
          <w:lang w:val="en-US"/>
        </w:rPr>
      </w:pPr>
      <w:r w:rsidRPr="00F7530D">
        <w:rPr>
          <w:rFonts w:cs="Times New Roman"/>
          <w:color w:val="222222"/>
          <w:szCs w:val="24"/>
          <w:shd w:val="clear" w:color="auto" w:fill="FFFFFF"/>
          <w:lang w:val="en-US"/>
        </w:rPr>
        <w:t>In our opinion the dynamics of the banking system in terms of the summary indicators in the modern economy is clearly insufficient. The existing crisis doesn’t influence only on the values of summary indicators, but also radically changes the distribution of shares in these rates between different banks, which is directly in the summary measures are not visible. For example, the fall of the banking system assets by 10% can mean a decrease of assets of each bank on 10%, and the withdrawal from the market of banks whose assets account for 10% of the assets of the entire banking system. Obviously, these cases are fundamentally different in terms of the threats to the banking system, and that it is desirable to predict at the level of individual banks and at the level of the monetary authorities. In this sense, this article is the beginning of the research tool to describe and predict the crisis on a new level.</w:t>
      </w:r>
    </w:p>
    <w:p w14:paraId="6272A319" w14:textId="0318D72D" w:rsidR="00937B1E" w:rsidRPr="00F7530D" w:rsidRDefault="009A1235" w:rsidP="006461E8">
      <w:pPr>
        <w:ind w:firstLine="624"/>
        <w:jc w:val="both"/>
        <w:rPr>
          <w:rFonts w:cs="Times New Roman"/>
          <w:color w:val="222222"/>
          <w:szCs w:val="24"/>
          <w:shd w:val="clear" w:color="auto" w:fill="FFFFFF"/>
        </w:rPr>
      </w:pPr>
      <w:r w:rsidRPr="00F7530D">
        <w:rPr>
          <w:rFonts w:cs="Times New Roman"/>
          <w:color w:val="222222"/>
          <w:szCs w:val="24"/>
          <w:shd w:val="clear" w:color="auto" w:fill="FFFFFF"/>
        </w:rPr>
        <w:lastRenderedPageBreak/>
        <w:t>На наш взгляд, описание динамики банковской системы</w:t>
      </w:r>
      <w:r w:rsidR="00D750E1" w:rsidRPr="00F7530D">
        <w:rPr>
          <w:rFonts w:cs="Times New Roman"/>
          <w:color w:val="222222"/>
          <w:szCs w:val="24"/>
          <w:shd w:val="clear" w:color="auto" w:fill="FFFFFF"/>
        </w:rPr>
        <w:t xml:space="preserve"> в терминах суммарных показателей в современной экономике является явно недостаточным. Имеющие место кризисные явления </w:t>
      </w:r>
      <w:r w:rsidR="000D33B1" w:rsidRPr="00F7530D">
        <w:rPr>
          <w:rFonts w:cs="Times New Roman"/>
          <w:color w:val="222222"/>
          <w:szCs w:val="24"/>
          <w:shd w:val="clear" w:color="auto" w:fill="FFFFFF"/>
        </w:rPr>
        <w:t>затрагивают не только значения суммарных показателей, но и радикально меняют распределение долей в этих показателях между разными банками</w:t>
      </w:r>
      <w:r w:rsidR="00D61671" w:rsidRPr="00F7530D">
        <w:rPr>
          <w:rFonts w:cs="Times New Roman"/>
          <w:color w:val="222222"/>
          <w:szCs w:val="24"/>
          <w:shd w:val="clear" w:color="auto" w:fill="FFFFFF"/>
        </w:rPr>
        <w:t>, что напрямую в суммарных показателях не видно</w:t>
      </w:r>
      <w:r w:rsidR="000D33B1" w:rsidRPr="00F7530D">
        <w:rPr>
          <w:rFonts w:cs="Times New Roman"/>
          <w:color w:val="222222"/>
          <w:szCs w:val="24"/>
          <w:shd w:val="clear" w:color="auto" w:fill="FFFFFF"/>
        </w:rPr>
        <w:t xml:space="preserve">. </w:t>
      </w:r>
      <w:r w:rsidR="00D92EDF" w:rsidRPr="00F7530D">
        <w:rPr>
          <w:rFonts w:cs="Times New Roman"/>
          <w:color w:val="222222"/>
          <w:szCs w:val="24"/>
          <w:shd w:val="clear" w:color="auto" w:fill="FFFFFF"/>
        </w:rPr>
        <w:t xml:space="preserve">Так, например, падение активов банковской системы на 10% </w:t>
      </w:r>
      <w:r w:rsidR="00C160C4" w:rsidRPr="00F7530D">
        <w:rPr>
          <w:rFonts w:cs="Times New Roman"/>
          <w:color w:val="222222"/>
          <w:szCs w:val="24"/>
          <w:shd w:val="clear" w:color="auto" w:fill="FFFFFF"/>
        </w:rPr>
        <w:t xml:space="preserve">может означать как снижение активов каждого банка на 10%, так и уход с рынка банков, чьи активы составляют 10% от </w:t>
      </w:r>
      <w:r w:rsidR="00D61671" w:rsidRPr="00F7530D">
        <w:rPr>
          <w:rFonts w:cs="Times New Roman"/>
          <w:color w:val="222222"/>
          <w:szCs w:val="24"/>
          <w:shd w:val="clear" w:color="auto" w:fill="FFFFFF"/>
        </w:rPr>
        <w:t>активов всей банковской системы</w:t>
      </w:r>
      <w:r w:rsidR="00C160C4" w:rsidRPr="00F7530D">
        <w:rPr>
          <w:rFonts w:cs="Times New Roman"/>
          <w:color w:val="222222"/>
          <w:szCs w:val="24"/>
          <w:shd w:val="clear" w:color="auto" w:fill="FFFFFF"/>
        </w:rPr>
        <w:t xml:space="preserve">. </w:t>
      </w:r>
      <w:r w:rsidR="00A64A65" w:rsidRPr="00F7530D">
        <w:rPr>
          <w:rFonts w:cs="Times New Roman"/>
          <w:color w:val="222222"/>
          <w:szCs w:val="24"/>
          <w:shd w:val="clear" w:color="auto" w:fill="FFFFFF"/>
        </w:rPr>
        <w:t xml:space="preserve">Естественно, что эти случаи принципиально отличаются с точки зрения </w:t>
      </w:r>
      <w:r w:rsidR="00682E5B" w:rsidRPr="00F7530D">
        <w:rPr>
          <w:rFonts w:cs="Times New Roman"/>
          <w:color w:val="222222"/>
          <w:szCs w:val="24"/>
          <w:shd w:val="clear" w:color="auto" w:fill="FFFFFF"/>
        </w:rPr>
        <w:t xml:space="preserve">угроз банковской системы, которые желательно прогнозировать и на уровне отдельных банков, и на уровне монетарных властей. </w:t>
      </w:r>
      <w:r w:rsidR="00B12B11" w:rsidRPr="00F7530D">
        <w:rPr>
          <w:rFonts w:cs="Times New Roman"/>
          <w:color w:val="222222"/>
          <w:szCs w:val="24"/>
          <w:shd w:val="clear" w:color="auto" w:fill="FFFFFF"/>
        </w:rPr>
        <w:t xml:space="preserve">В этом смысле данная статья является </w:t>
      </w:r>
      <w:r w:rsidR="008B6A62" w:rsidRPr="00F7530D">
        <w:rPr>
          <w:rFonts w:cs="Times New Roman"/>
          <w:color w:val="222222"/>
          <w:szCs w:val="24"/>
          <w:shd w:val="clear" w:color="auto" w:fill="FFFFFF"/>
        </w:rPr>
        <w:t>началом исследования инструмента, позволяющего описывать и прогнозировать кризисные явления на новом уровне.</w:t>
      </w:r>
    </w:p>
    <w:p w14:paraId="1B874C27" w14:textId="77777777" w:rsidR="00A8474F" w:rsidRPr="00F7530D" w:rsidRDefault="00A8474F" w:rsidP="006461E8">
      <w:pPr>
        <w:ind w:firstLine="624"/>
        <w:jc w:val="both"/>
        <w:rPr>
          <w:rFonts w:cs="Times New Roman"/>
          <w:szCs w:val="24"/>
          <w:lang w:val="en-US"/>
        </w:rPr>
      </w:pPr>
      <w:r w:rsidRPr="00F7530D">
        <w:rPr>
          <w:rFonts w:cs="Times New Roman"/>
          <w:szCs w:val="24"/>
          <w:lang w:val="en-US"/>
        </w:rPr>
        <w:t>Plan of this w</w:t>
      </w:r>
      <w:r w:rsidR="000A75D5" w:rsidRPr="00F7530D">
        <w:rPr>
          <w:rFonts w:cs="Times New Roman"/>
          <w:szCs w:val="24"/>
          <w:lang w:val="en-US"/>
        </w:rPr>
        <w:t xml:space="preserve">ork is following. In the </w:t>
      </w:r>
      <w:r w:rsidR="00BB0DF9" w:rsidRPr="00F7530D">
        <w:rPr>
          <w:rFonts w:cs="Times New Roman"/>
          <w:szCs w:val="24"/>
          <w:lang w:val="en-US"/>
        </w:rPr>
        <w:t>first part</w:t>
      </w:r>
      <w:r w:rsidR="000A75D5" w:rsidRPr="00F7530D">
        <w:rPr>
          <w:rFonts w:cs="Times New Roman"/>
          <w:szCs w:val="24"/>
          <w:lang w:val="en-US"/>
        </w:rPr>
        <w:t xml:space="preserve"> </w:t>
      </w:r>
      <w:r w:rsidRPr="00F7530D">
        <w:rPr>
          <w:rFonts w:cs="Times New Roman"/>
          <w:szCs w:val="24"/>
          <w:lang w:val="en-US"/>
        </w:rPr>
        <w:t xml:space="preserve">we discuss theoretical model </w:t>
      </w:r>
      <w:r w:rsidR="000A75D5" w:rsidRPr="00F7530D">
        <w:rPr>
          <w:rFonts w:cs="Times New Roman"/>
          <w:szCs w:val="24"/>
          <w:lang w:val="en-US"/>
        </w:rPr>
        <w:t xml:space="preserve">of banking system. In the </w:t>
      </w:r>
      <w:r w:rsidR="00BB0DF9" w:rsidRPr="00F7530D">
        <w:rPr>
          <w:rFonts w:cs="Times New Roman"/>
          <w:szCs w:val="24"/>
          <w:lang w:val="en-US"/>
        </w:rPr>
        <w:t>second part</w:t>
      </w:r>
      <w:r w:rsidRPr="00F7530D">
        <w:rPr>
          <w:rFonts w:cs="Times New Roman"/>
          <w:szCs w:val="24"/>
          <w:lang w:val="en-US"/>
        </w:rPr>
        <w:t xml:space="preserve"> we will provide empi</w:t>
      </w:r>
      <w:r w:rsidR="000A75D5" w:rsidRPr="00F7530D">
        <w:rPr>
          <w:rFonts w:cs="Times New Roman"/>
          <w:szCs w:val="24"/>
          <w:lang w:val="en-US"/>
        </w:rPr>
        <w:t>rical testing</w:t>
      </w:r>
      <w:r w:rsidRPr="00F7530D">
        <w:rPr>
          <w:rFonts w:cs="Times New Roman"/>
          <w:szCs w:val="24"/>
          <w:lang w:val="en-US"/>
        </w:rPr>
        <w:t xml:space="preserve"> of our model using data from Russian banks</w:t>
      </w:r>
      <w:r w:rsidR="00BB0DF9" w:rsidRPr="00F7530D">
        <w:rPr>
          <w:rFonts w:cs="Times New Roman"/>
          <w:szCs w:val="24"/>
          <w:lang w:val="en-US"/>
        </w:rPr>
        <w:t xml:space="preserve">. And finally we will make </w:t>
      </w:r>
      <w:r w:rsidRPr="00F7530D">
        <w:rPr>
          <w:rFonts w:cs="Times New Roman"/>
          <w:szCs w:val="24"/>
          <w:lang w:val="en-US"/>
        </w:rPr>
        <w:t xml:space="preserve">conclusions. </w:t>
      </w:r>
    </w:p>
    <w:p w14:paraId="30812DA4" w14:textId="77777777" w:rsidR="00FF5533" w:rsidRPr="00F7530D" w:rsidRDefault="00FF5533" w:rsidP="007E24CE">
      <w:pPr>
        <w:rPr>
          <w:rStyle w:val="aff0"/>
          <w:rFonts w:cs="Times New Roman"/>
          <w:b/>
          <w:i w:val="0"/>
          <w:iCs w:val="0"/>
          <w:szCs w:val="24"/>
          <w:lang w:val="en-US"/>
        </w:rPr>
      </w:pPr>
    </w:p>
    <w:p w14:paraId="66C0AC44" w14:textId="77777777" w:rsidR="00CD6B27" w:rsidRPr="00F7530D" w:rsidRDefault="00C16A1C" w:rsidP="007E24CE">
      <w:pPr>
        <w:rPr>
          <w:rStyle w:val="aff0"/>
          <w:rFonts w:cs="Times New Roman"/>
          <w:i w:val="0"/>
          <w:iCs w:val="0"/>
          <w:sz w:val="32"/>
          <w:szCs w:val="24"/>
          <w:lang w:val="en-US"/>
        </w:rPr>
      </w:pPr>
      <w:r w:rsidRPr="00F7530D">
        <w:rPr>
          <w:rStyle w:val="aff0"/>
          <w:rFonts w:cs="Times New Roman"/>
          <w:b/>
          <w:i w:val="0"/>
          <w:iCs w:val="0"/>
          <w:sz w:val="32"/>
          <w:szCs w:val="24"/>
          <w:lang w:val="en-US"/>
        </w:rPr>
        <w:t>1</w:t>
      </w:r>
      <w:r w:rsidR="00E151FE" w:rsidRPr="00F7530D">
        <w:rPr>
          <w:rStyle w:val="aff0"/>
          <w:rFonts w:cs="Times New Roman"/>
          <w:b/>
          <w:i w:val="0"/>
          <w:iCs w:val="0"/>
          <w:sz w:val="32"/>
          <w:szCs w:val="24"/>
          <w:lang w:val="en-US"/>
        </w:rPr>
        <w:t>.</w:t>
      </w:r>
      <w:r w:rsidR="00CD6B27" w:rsidRPr="00F7530D">
        <w:rPr>
          <w:rStyle w:val="aff0"/>
          <w:rFonts w:cs="Times New Roman"/>
          <w:i w:val="0"/>
          <w:iCs w:val="0"/>
          <w:sz w:val="32"/>
          <w:szCs w:val="24"/>
          <w:lang w:val="en-US"/>
        </w:rPr>
        <w:t xml:space="preserve"> </w:t>
      </w:r>
      <w:r w:rsidR="000A1CEC" w:rsidRPr="00F7530D">
        <w:rPr>
          <w:b/>
          <w:sz w:val="32"/>
          <w:lang w:val="en-US"/>
        </w:rPr>
        <w:t>Interbank money transactions</w:t>
      </w:r>
    </w:p>
    <w:p w14:paraId="089D95AE" w14:textId="77777777" w:rsidR="00F2778C" w:rsidRPr="00F7530D" w:rsidRDefault="00D812F6" w:rsidP="00DB3150">
      <w:pPr>
        <w:tabs>
          <w:tab w:val="left" w:pos="708"/>
          <w:tab w:val="left" w:pos="1416"/>
          <w:tab w:val="left" w:pos="7769"/>
        </w:tabs>
        <w:jc w:val="both"/>
        <w:rPr>
          <w:rFonts w:cs="Times New Roman"/>
          <w:szCs w:val="24"/>
          <w:lang w:val="en-US"/>
        </w:rPr>
      </w:pPr>
      <w:r w:rsidRPr="00F7530D">
        <w:rPr>
          <w:rFonts w:cs="Times New Roman"/>
          <w:szCs w:val="24"/>
          <w:lang w:val="en-US"/>
        </w:rPr>
        <w:tab/>
      </w:r>
      <w:r w:rsidRPr="00F7530D">
        <w:rPr>
          <w:rFonts w:cs="Times New Roman"/>
          <w:szCs w:val="24"/>
          <w:lang w:val="en-US"/>
        </w:rPr>
        <w:tab/>
      </w:r>
      <w:r w:rsidR="00411823" w:rsidRPr="00F7530D">
        <w:rPr>
          <w:rFonts w:cs="Times New Roman"/>
          <w:szCs w:val="24"/>
          <w:lang w:val="en-US"/>
        </w:rPr>
        <w:tab/>
      </w:r>
    </w:p>
    <w:p w14:paraId="2083FA0C" w14:textId="77777777" w:rsidR="003C09CD" w:rsidRPr="00F7530D" w:rsidRDefault="00C16A1C" w:rsidP="007E24CE">
      <w:pPr>
        <w:rPr>
          <w:b/>
          <w:sz w:val="28"/>
          <w:lang w:val="en-US"/>
        </w:rPr>
      </w:pPr>
      <w:r w:rsidRPr="00F7530D">
        <w:rPr>
          <w:b/>
          <w:sz w:val="28"/>
          <w:lang w:val="en-US"/>
        </w:rPr>
        <w:t>1</w:t>
      </w:r>
      <w:r w:rsidR="00C3440E" w:rsidRPr="00F7530D">
        <w:rPr>
          <w:b/>
          <w:sz w:val="28"/>
          <w:lang w:val="en-US"/>
        </w:rPr>
        <w:t>.</w:t>
      </w:r>
      <w:r w:rsidR="003C09CD" w:rsidRPr="00F7530D">
        <w:rPr>
          <w:b/>
          <w:sz w:val="28"/>
          <w:lang w:val="en-US"/>
        </w:rPr>
        <w:t>1. General description of the model</w:t>
      </w:r>
    </w:p>
    <w:p w14:paraId="021C5CEE" w14:textId="77777777" w:rsidR="003C09CD" w:rsidRPr="00F7530D" w:rsidRDefault="00D812F6" w:rsidP="007E24CE">
      <w:pPr>
        <w:jc w:val="both"/>
        <w:rPr>
          <w:rFonts w:cs="Times New Roman"/>
          <w:szCs w:val="24"/>
          <w:lang w:val="en-US"/>
        </w:rPr>
      </w:pPr>
      <w:r w:rsidRPr="00F7530D">
        <w:rPr>
          <w:rFonts w:cs="Times New Roman"/>
          <w:szCs w:val="24"/>
          <w:lang w:val="en-US"/>
        </w:rPr>
        <w:tab/>
      </w:r>
      <w:r w:rsidR="0015498F" w:rsidRPr="00F7530D">
        <w:rPr>
          <w:rFonts w:cs="Times New Roman"/>
          <w:szCs w:val="24"/>
          <w:lang w:val="en-US"/>
        </w:rPr>
        <w:t>W</w:t>
      </w:r>
      <w:r w:rsidR="003C09CD" w:rsidRPr="00F7530D">
        <w:rPr>
          <w:rFonts w:cs="Times New Roman"/>
          <w:szCs w:val="24"/>
          <w:lang w:val="en-US"/>
        </w:rPr>
        <w:t xml:space="preserve">e analyze </w:t>
      </w:r>
      <w:r w:rsidR="00107D2A" w:rsidRPr="00F7530D">
        <w:rPr>
          <w:rFonts w:cs="Times New Roman"/>
          <w:szCs w:val="24"/>
          <w:lang w:val="en-US"/>
        </w:rPr>
        <w:t xml:space="preserve">the </w:t>
      </w:r>
      <w:r w:rsidR="003C09CD" w:rsidRPr="00F7530D">
        <w:rPr>
          <w:rFonts w:cs="Times New Roman"/>
          <w:szCs w:val="24"/>
          <w:lang w:val="en-US"/>
        </w:rPr>
        <w:t>distribution of money among banks and dynamic</w:t>
      </w:r>
      <w:r w:rsidR="00107D2A" w:rsidRPr="00F7530D">
        <w:rPr>
          <w:rFonts w:cs="Times New Roman"/>
          <w:szCs w:val="24"/>
          <w:lang w:val="en-US"/>
        </w:rPr>
        <w:t>s</w:t>
      </w:r>
      <w:r w:rsidR="003C09CD" w:rsidRPr="00F7530D">
        <w:rPr>
          <w:rFonts w:cs="Times New Roman"/>
          <w:szCs w:val="24"/>
          <w:lang w:val="en-US"/>
        </w:rPr>
        <w:t xml:space="preserve"> of value of a</w:t>
      </w:r>
      <w:r w:rsidR="0015498F" w:rsidRPr="00F7530D">
        <w:rPr>
          <w:rFonts w:cs="Times New Roman"/>
          <w:szCs w:val="24"/>
          <w:lang w:val="en-US"/>
        </w:rPr>
        <w:t>ssets of banking system.</w:t>
      </w:r>
      <w:r w:rsidR="00965B7D" w:rsidRPr="00F7530D">
        <w:rPr>
          <w:rFonts w:cs="Times New Roman"/>
          <w:szCs w:val="24"/>
          <w:lang w:val="en-US"/>
        </w:rPr>
        <w:t xml:space="preserve"> In this section</w:t>
      </w:r>
      <w:r w:rsidR="003C09CD" w:rsidRPr="00F7530D">
        <w:rPr>
          <w:rFonts w:cs="Times New Roman"/>
          <w:szCs w:val="24"/>
          <w:lang w:val="en-US"/>
        </w:rPr>
        <w:t xml:space="preserve"> large scale closed economy with great amount of perfectly competitive banks</w:t>
      </w:r>
      <w:r w:rsidR="0015498F" w:rsidRPr="00F7530D">
        <w:rPr>
          <w:rFonts w:cs="Times New Roman"/>
          <w:szCs w:val="24"/>
          <w:lang w:val="en-US"/>
        </w:rPr>
        <w:t xml:space="preserve"> will be discussed</w:t>
      </w:r>
      <w:r w:rsidR="003C09CD" w:rsidRPr="00F7530D">
        <w:rPr>
          <w:rFonts w:cs="Times New Roman"/>
          <w:szCs w:val="24"/>
          <w:lang w:val="en-US"/>
        </w:rPr>
        <w:t xml:space="preserve">. </w:t>
      </w:r>
    </w:p>
    <w:p w14:paraId="1525BD47" w14:textId="77777777" w:rsidR="00C3440E" w:rsidRPr="00F7530D" w:rsidRDefault="00C3440E" w:rsidP="007E24CE">
      <w:pPr>
        <w:rPr>
          <w:b/>
          <w:lang w:val="en-US"/>
        </w:rPr>
      </w:pPr>
    </w:p>
    <w:p w14:paraId="63DB03B7" w14:textId="77777777" w:rsidR="0098304A" w:rsidRPr="00F7530D" w:rsidRDefault="0098304A" w:rsidP="007E24CE">
      <w:pPr>
        <w:rPr>
          <w:b/>
          <w:sz w:val="28"/>
          <w:lang w:val="en-US"/>
        </w:rPr>
      </w:pPr>
    </w:p>
    <w:p w14:paraId="642A79CA" w14:textId="77777777" w:rsidR="003C09CD" w:rsidRPr="00F7530D" w:rsidRDefault="00C16A1C" w:rsidP="007E24CE">
      <w:pPr>
        <w:rPr>
          <w:b/>
          <w:sz w:val="28"/>
          <w:lang w:val="en-US"/>
        </w:rPr>
      </w:pPr>
      <w:r w:rsidRPr="00F7530D">
        <w:rPr>
          <w:b/>
          <w:sz w:val="28"/>
          <w:lang w:val="en-US"/>
        </w:rPr>
        <w:t>1</w:t>
      </w:r>
      <w:r w:rsidR="00BF48C3" w:rsidRPr="00F7530D">
        <w:rPr>
          <w:b/>
          <w:sz w:val="28"/>
          <w:lang w:val="en-US"/>
        </w:rPr>
        <w:t>.1.1. Money emissions</w:t>
      </w:r>
    </w:p>
    <w:p w14:paraId="4C8F3351" w14:textId="77777777" w:rsidR="00BF48C3" w:rsidRPr="00F7530D" w:rsidRDefault="00E615D7" w:rsidP="007E24CE">
      <w:pPr>
        <w:jc w:val="both"/>
        <w:rPr>
          <w:rFonts w:cs="Times New Roman"/>
          <w:szCs w:val="24"/>
          <w:lang w:val="en-US"/>
        </w:rPr>
      </w:pPr>
      <w:r w:rsidRPr="00F7530D">
        <w:rPr>
          <w:rFonts w:cs="Times New Roman"/>
          <w:szCs w:val="24"/>
          <w:lang w:val="en-US"/>
        </w:rPr>
        <w:tab/>
      </w:r>
      <w:r w:rsidR="00BF48C3" w:rsidRPr="00F7530D">
        <w:rPr>
          <w:rFonts w:cs="Times New Roman"/>
          <w:szCs w:val="24"/>
          <w:lang w:val="en-US"/>
        </w:rPr>
        <w:t xml:space="preserve">New money </w:t>
      </w:r>
      <w:r w:rsidR="0015498F" w:rsidRPr="00F7530D">
        <w:rPr>
          <w:rFonts w:cs="Times New Roman"/>
          <w:szCs w:val="24"/>
          <w:lang w:val="en-US"/>
        </w:rPr>
        <w:t>appearing in the</w:t>
      </w:r>
      <w:r w:rsidR="00BF48C3" w:rsidRPr="00F7530D">
        <w:rPr>
          <w:rFonts w:cs="Times New Roman"/>
          <w:szCs w:val="24"/>
          <w:lang w:val="en-US"/>
        </w:rPr>
        <w:t xml:space="preserve"> economy due to two reasons:</w:t>
      </w:r>
    </w:p>
    <w:p w14:paraId="2CB08AB6" w14:textId="77777777" w:rsidR="00BF48C3" w:rsidRPr="00F7530D" w:rsidRDefault="00BF48C3" w:rsidP="007E24CE">
      <w:pPr>
        <w:pStyle w:val="ad"/>
        <w:numPr>
          <w:ilvl w:val="0"/>
          <w:numId w:val="4"/>
        </w:numPr>
        <w:spacing w:after="0" w:line="360" w:lineRule="auto"/>
        <w:rPr>
          <w:rFonts w:ascii="Times New Roman" w:hAnsi="Times New Roman" w:cs="Times New Roman"/>
          <w:lang w:val="en-US"/>
        </w:rPr>
      </w:pPr>
      <w:r w:rsidRPr="00F7530D">
        <w:rPr>
          <w:rFonts w:ascii="Times New Roman" w:hAnsi="Times New Roman" w:cs="Times New Roman"/>
          <w:lang w:val="en-US"/>
        </w:rPr>
        <w:t xml:space="preserve">Loans from outside of banking system. Residents and nonresidents can put their money into national banks. National banks can give credits to residents and nonresidents or can use other financial instruments, such as debt emissions. </w:t>
      </w:r>
    </w:p>
    <w:p w14:paraId="0BC62B42" w14:textId="77777777" w:rsidR="002F406C" w:rsidRPr="00F7530D" w:rsidRDefault="002F406C" w:rsidP="007E24CE">
      <w:pPr>
        <w:pStyle w:val="ad"/>
        <w:numPr>
          <w:ilvl w:val="0"/>
          <w:numId w:val="4"/>
        </w:numPr>
        <w:spacing w:after="0" w:line="360" w:lineRule="auto"/>
        <w:rPr>
          <w:rFonts w:ascii="Times New Roman" w:hAnsi="Times New Roman" w:cs="Times New Roman"/>
          <w:lang w:val="en-US"/>
        </w:rPr>
      </w:pPr>
      <w:r w:rsidRPr="00F7530D">
        <w:rPr>
          <w:rFonts w:ascii="Times New Roman" w:hAnsi="Times New Roman" w:cs="Times New Roman"/>
          <w:lang w:val="en-US"/>
        </w:rPr>
        <w:t>Credit emission. Bank can give credit to client with corresponding creation/changing of his</w:t>
      </w:r>
      <w:r w:rsidR="00CD559C" w:rsidRPr="00F7530D">
        <w:rPr>
          <w:rFonts w:ascii="Times New Roman" w:hAnsi="Times New Roman" w:cs="Times New Roman"/>
          <w:lang w:val="en-US"/>
        </w:rPr>
        <w:t>/her</w:t>
      </w:r>
      <w:r w:rsidRPr="00F7530D">
        <w:rPr>
          <w:rFonts w:ascii="Times New Roman" w:hAnsi="Times New Roman" w:cs="Times New Roman"/>
          <w:lang w:val="en-US"/>
        </w:rPr>
        <w:t xml:space="preserve"> current account. </w:t>
      </w:r>
      <w:r w:rsidR="001B1B65" w:rsidRPr="00F7530D">
        <w:rPr>
          <w:rFonts w:ascii="Times New Roman" w:hAnsi="Times New Roman" w:cs="Times New Roman"/>
          <w:lang w:val="en-US"/>
        </w:rPr>
        <w:t>We do not consider in this paper the impact of the monetary policy pursued by the Central Bank. In this sense, we can assume that the banking system operates in a constant monetary policy</w:t>
      </w:r>
      <w:r w:rsidR="00B23827" w:rsidRPr="00F7530D">
        <w:rPr>
          <w:rFonts w:ascii="Times New Roman" w:hAnsi="Times New Roman" w:cs="Times New Roman"/>
          <w:lang w:val="en-US"/>
        </w:rPr>
        <w:t>.</w:t>
      </w:r>
    </w:p>
    <w:p w14:paraId="4C762CDC" w14:textId="77777777" w:rsidR="0098304A" w:rsidRPr="00F7530D" w:rsidRDefault="001732E6" w:rsidP="007E24CE">
      <w:pPr>
        <w:jc w:val="both"/>
        <w:rPr>
          <w:rFonts w:cs="Times New Roman"/>
          <w:szCs w:val="24"/>
          <w:lang w:val="en-US"/>
        </w:rPr>
      </w:pPr>
      <w:r w:rsidRPr="00F7530D">
        <w:rPr>
          <w:rFonts w:cs="Times New Roman"/>
          <w:szCs w:val="24"/>
          <w:lang w:val="en-US"/>
        </w:rPr>
        <w:lastRenderedPageBreak/>
        <w:t xml:space="preserve">           </w:t>
      </w:r>
      <w:r w:rsidR="002F406C" w:rsidRPr="00F7530D">
        <w:rPr>
          <w:rFonts w:cs="Times New Roman"/>
          <w:szCs w:val="24"/>
          <w:lang w:val="en-US"/>
        </w:rPr>
        <w:t xml:space="preserve">In our model these two ways of money accumulation are not differenced. </w:t>
      </w:r>
      <w:r w:rsidR="00487ADC" w:rsidRPr="00F7530D">
        <w:rPr>
          <w:rFonts w:cs="Times New Roman"/>
          <w:szCs w:val="24"/>
          <w:lang w:val="en-US"/>
        </w:rPr>
        <w:t xml:space="preserve">Moreover, we could consider interbank credit as a special case of transactions listed above. </w:t>
      </w:r>
      <w:r w:rsidR="002F406C" w:rsidRPr="00F7530D">
        <w:rPr>
          <w:rFonts w:cs="Times New Roman"/>
          <w:szCs w:val="24"/>
          <w:lang w:val="en-US"/>
        </w:rPr>
        <w:t>Value of accumulated money,</w:t>
      </w:r>
      <w:r w:rsidR="00107D2A" w:rsidRPr="00F7530D">
        <w:rPr>
          <w:rFonts w:cs="Times New Roman"/>
          <w:position w:val="-10"/>
          <w:szCs w:val="24"/>
          <w:lang w:val="en-US"/>
        </w:rPr>
        <w:t xml:space="preserve"> </w:t>
      </w:r>
      <w:r w:rsidR="00D207F1" w:rsidRPr="00F7530D">
        <w:rPr>
          <w:rFonts w:cs="Times New Roman"/>
          <w:position w:val="-10"/>
          <w:szCs w:val="24"/>
        </w:rPr>
        <w:object w:dxaOrig="499" w:dyaOrig="320" w14:anchorId="3016F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5.75pt" o:ole="">
            <v:imagedata r:id="rId9" o:title=""/>
          </v:shape>
          <o:OLEObject Type="Embed" ProgID="Equation.DSMT4" ShapeID="_x0000_i1025" DrawAspect="Content" ObjectID="_1506367612" r:id="rId10"/>
        </w:object>
      </w:r>
      <w:r w:rsidR="00BA748D" w:rsidRPr="00F7530D">
        <w:rPr>
          <w:rFonts w:cs="Times New Roman"/>
          <w:szCs w:val="24"/>
          <w:lang w:val="en-US"/>
        </w:rPr>
        <w:t>, depends only on</w:t>
      </w:r>
      <w:r w:rsidR="00CD559C" w:rsidRPr="00F7530D">
        <w:rPr>
          <w:rFonts w:cs="Times New Roman"/>
          <w:szCs w:val="24"/>
          <w:lang w:val="en-US"/>
        </w:rPr>
        <w:t xml:space="preserve"> n</w:t>
      </w:r>
      <w:r w:rsidR="0039189C" w:rsidRPr="00F7530D">
        <w:rPr>
          <w:rFonts w:cs="Times New Roman"/>
          <w:szCs w:val="24"/>
          <w:lang w:val="en-US"/>
        </w:rPr>
        <w:t>umber</w:t>
      </w:r>
      <w:r w:rsidR="00CD559C" w:rsidRPr="00F7530D">
        <w:rPr>
          <w:rFonts w:cs="Times New Roman"/>
          <w:szCs w:val="24"/>
          <w:lang w:val="en-US"/>
        </w:rPr>
        <w:t xml:space="preserve"> of clients</w:t>
      </w:r>
      <w:r w:rsidR="00BA748D" w:rsidRPr="00F7530D">
        <w:rPr>
          <w:rFonts w:cs="Times New Roman"/>
          <w:szCs w:val="24"/>
          <w:lang w:val="en-US"/>
        </w:rPr>
        <w:t xml:space="preserve"> and</w:t>
      </w:r>
      <w:r w:rsidR="0098304A" w:rsidRPr="00F7530D">
        <w:rPr>
          <w:rFonts w:cs="Times New Roman"/>
          <w:szCs w:val="24"/>
          <w:lang w:val="en-US"/>
        </w:rPr>
        <w:t xml:space="preserve"> is independent to conjuncture.</w:t>
      </w:r>
    </w:p>
    <w:p w14:paraId="6CA3E25D" w14:textId="77777777" w:rsidR="002F406C" w:rsidRPr="00F7530D" w:rsidRDefault="00BA748D" w:rsidP="007E24CE">
      <w:pPr>
        <w:jc w:val="both"/>
        <w:rPr>
          <w:rFonts w:cs="Times New Roman"/>
          <w:szCs w:val="24"/>
          <w:lang w:val="en-US"/>
        </w:rPr>
      </w:pPr>
      <w:r w:rsidRPr="00F7530D">
        <w:rPr>
          <w:rFonts w:cs="Times New Roman"/>
          <w:szCs w:val="24"/>
          <w:lang w:val="en-US"/>
        </w:rPr>
        <w:t>We propose, that all clients are identical to each other</w:t>
      </w:r>
      <w:r w:rsidR="00B274C4" w:rsidRPr="00F7530D">
        <w:rPr>
          <w:rFonts w:cs="Times New Roman"/>
          <w:szCs w:val="24"/>
          <w:lang w:val="en-US"/>
        </w:rPr>
        <w:t xml:space="preserve"> (if number of clients is great </w:t>
      </w:r>
      <w:r w:rsidR="007A5542" w:rsidRPr="00F7530D">
        <w:rPr>
          <w:rFonts w:cs="Times New Roman"/>
          <w:szCs w:val="24"/>
          <w:lang w:val="en-US"/>
        </w:rPr>
        <w:t>(</w:t>
      </w:r>
      <w:r w:rsidR="00B274C4" w:rsidRPr="00F7530D">
        <w:rPr>
          <w:rFonts w:cs="Times New Roman"/>
          <w:szCs w:val="24"/>
          <w:lang w:val="en-US"/>
        </w:rPr>
        <w:t>which is true for developed banking system), than this assumption is realistic</w:t>
      </w:r>
      <w:r w:rsidR="00487ADC" w:rsidRPr="00F7530D">
        <w:rPr>
          <w:rFonts w:cs="Times New Roman"/>
          <w:szCs w:val="24"/>
          <w:lang w:val="en-US"/>
        </w:rPr>
        <w:t xml:space="preserve"> or we can divide transaction of one individual into several ones</w:t>
      </w:r>
      <w:r w:rsidR="00B274C4" w:rsidRPr="00F7530D">
        <w:rPr>
          <w:rFonts w:cs="Times New Roman"/>
          <w:szCs w:val="24"/>
          <w:lang w:val="en-US"/>
        </w:rPr>
        <w:t>)</w:t>
      </w:r>
      <w:r w:rsidRPr="00F7530D">
        <w:rPr>
          <w:rFonts w:cs="Times New Roman"/>
          <w:szCs w:val="24"/>
          <w:lang w:val="en-US"/>
        </w:rPr>
        <w:t>.</w:t>
      </w:r>
    </w:p>
    <w:p w14:paraId="662FFFF2" w14:textId="77777777" w:rsidR="00C3440E" w:rsidRPr="00F7530D" w:rsidRDefault="00C3440E" w:rsidP="007E24CE">
      <w:pPr>
        <w:jc w:val="both"/>
        <w:rPr>
          <w:rFonts w:cs="Times New Roman"/>
          <w:szCs w:val="24"/>
          <w:lang w:val="en-US"/>
        </w:rPr>
      </w:pPr>
    </w:p>
    <w:p w14:paraId="5A7AD1FC" w14:textId="77777777" w:rsidR="000F7921" w:rsidRPr="00F7530D" w:rsidRDefault="00C16A1C" w:rsidP="007E24CE">
      <w:pPr>
        <w:rPr>
          <w:b/>
          <w:sz w:val="28"/>
          <w:lang w:val="en-US"/>
        </w:rPr>
      </w:pPr>
      <w:r w:rsidRPr="00F7530D">
        <w:rPr>
          <w:b/>
          <w:sz w:val="28"/>
          <w:lang w:val="en-US"/>
        </w:rPr>
        <w:t>1</w:t>
      </w:r>
      <w:r w:rsidR="000F7921" w:rsidRPr="00F7530D">
        <w:rPr>
          <w:b/>
          <w:sz w:val="28"/>
          <w:lang w:val="en-US"/>
        </w:rPr>
        <w:t>.1.2. Withdrawals and repayments</w:t>
      </w:r>
    </w:p>
    <w:p w14:paraId="34D6A00B" w14:textId="77777777" w:rsidR="000F7921" w:rsidRPr="00F7530D" w:rsidRDefault="00E615D7" w:rsidP="007E24CE">
      <w:pPr>
        <w:jc w:val="both"/>
        <w:rPr>
          <w:rFonts w:cs="Times New Roman"/>
          <w:szCs w:val="24"/>
          <w:lang w:val="en-US"/>
        </w:rPr>
      </w:pPr>
      <w:r w:rsidRPr="00F7530D">
        <w:rPr>
          <w:rFonts w:cs="Times New Roman"/>
          <w:szCs w:val="24"/>
          <w:lang w:val="en-US"/>
        </w:rPr>
        <w:tab/>
      </w:r>
      <w:r w:rsidR="000F7921" w:rsidRPr="00F7530D">
        <w:rPr>
          <w:rFonts w:cs="Times New Roman"/>
          <w:szCs w:val="24"/>
          <w:lang w:val="en-US"/>
        </w:rPr>
        <w:t>Withdrawals from bank occur only when bank repay</w:t>
      </w:r>
      <w:r w:rsidR="00107D2A" w:rsidRPr="00F7530D">
        <w:rPr>
          <w:rFonts w:cs="Times New Roman"/>
          <w:szCs w:val="24"/>
          <w:lang w:val="en-US"/>
        </w:rPr>
        <w:t>s</w:t>
      </w:r>
      <w:r w:rsidR="000F7921" w:rsidRPr="00F7530D">
        <w:rPr>
          <w:rFonts w:cs="Times New Roman"/>
          <w:szCs w:val="24"/>
          <w:lang w:val="en-US"/>
        </w:rPr>
        <w:t xml:space="preserve"> for its</w:t>
      </w:r>
      <w:r w:rsidR="00107D2A" w:rsidRPr="00F7530D">
        <w:rPr>
          <w:rFonts w:cs="Times New Roman"/>
          <w:szCs w:val="24"/>
          <w:lang w:val="en-US"/>
        </w:rPr>
        <w:t>’</w:t>
      </w:r>
      <w:r w:rsidR="000F7921" w:rsidRPr="00F7530D">
        <w:rPr>
          <w:rFonts w:cs="Times New Roman"/>
          <w:szCs w:val="24"/>
          <w:lang w:val="en-US"/>
        </w:rPr>
        <w:t xml:space="preserve"> debts or c</w:t>
      </w:r>
      <w:r w:rsidR="00621ADC" w:rsidRPr="00F7530D">
        <w:rPr>
          <w:rFonts w:cs="Times New Roman"/>
          <w:szCs w:val="24"/>
          <w:lang w:val="en-US"/>
        </w:rPr>
        <w:t>lient’s debt relief.</w:t>
      </w:r>
      <w:r w:rsidR="00107D2A" w:rsidRPr="00F7530D">
        <w:rPr>
          <w:rFonts w:cs="Times New Roman"/>
          <w:szCs w:val="24"/>
          <w:lang w:val="en-US"/>
        </w:rPr>
        <w:t xml:space="preserve"> We assume</w:t>
      </w:r>
      <w:r w:rsidR="000F7921" w:rsidRPr="00F7530D">
        <w:rPr>
          <w:rFonts w:cs="Times New Roman"/>
          <w:szCs w:val="24"/>
          <w:lang w:val="en-US"/>
        </w:rPr>
        <w:t xml:space="preserve"> that emission generates interest income (which can be potenti</w:t>
      </w:r>
      <w:r w:rsidR="00107D2A" w:rsidRPr="00F7530D">
        <w:rPr>
          <w:rFonts w:cs="Times New Roman"/>
          <w:szCs w:val="24"/>
          <w:lang w:val="en-US"/>
        </w:rPr>
        <w:t>ally negative). Also we propose</w:t>
      </w:r>
      <w:r w:rsidR="000F7921" w:rsidRPr="00F7530D">
        <w:rPr>
          <w:rFonts w:cs="Times New Roman"/>
          <w:szCs w:val="24"/>
          <w:lang w:val="en-US"/>
        </w:rPr>
        <w:t xml:space="preserve"> that all losses are covered and all profits are derived. </w:t>
      </w:r>
    </w:p>
    <w:p w14:paraId="28C68443" w14:textId="77777777" w:rsidR="00C3440E" w:rsidRPr="00F7530D" w:rsidRDefault="00C3440E" w:rsidP="007E24CE">
      <w:pPr>
        <w:jc w:val="both"/>
        <w:rPr>
          <w:rFonts w:cs="Times New Roman"/>
          <w:szCs w:val="24"/>
          <w:lang w:val="en-US"/>
        </w:rPr>
      </w:pPr>
    </w:p>
    <w:p w14:paraId="62CCD601" w14:textId="77777777" w:rsidR="008D7E8C" w:rsidRPr="00F7530D" w:rsidRDefault="00C16A1C" w:rsidP="007E24CE">
      <w:pPr>
        <w:rPr>
          <w:b/>
          <w:sz w:val="28"/>
          <w:lang w:val="en-US"/>
        </w:rPr>
      </w:pPr>
      <w:r w:rsidRPr="00F7530D">
        <w:rPr>
          <w:b/>
          <w:sz w:val="28"/>
          <w:lang w:val="en-US"/>
        </w:rPr>
        <w:t>1</w:t>
      </w:r>
      <w:r w:rsidR="008D7E8C" w:rsidRPr="00F7530D">
        <w:rPr>
          <w:b/>
          <w:sz w:val="28"/>
          <w:lang w:val="en-US"/>
        </w:rPr>
        <w:t>.1.3. Value of emissions</w:t>
      </w:r>
    </w:p>
    <w:p w14:paraId="673AD222" w14:textId="77777777" w:rsidR="008D7E8C" w:rsidRPr="00F7530D" w:rsidRDefault="00E615D7" w:rsidP="007E24CE">
      <w:pPr>
        <w:jc w:val="both"/>
        <w:rPr>
          <w:rFonts w:cs="Times New Roman"/>
          <w:szCs w:val="24"/>
          <w:lang w:val="en-US"/>
        </w:rPr>
      </w:pPr>
      <w:r w:rsidRPr="00F7530D">
        <w:rPr>
          <w:rFonts w:cs="Times New Roman"/>
          <w:szCs w:val="24"/>
          <w:lang w:val="en-US"/>
        </w:rPr>
        <w:tab/>
      </w:r>
      <w:r w:rsidR="008D7E8C" w:rsidRPr="00F7530D">
        <w:rPr>
          <w:rFonts w:cs="Times New Roman"/>
          <w:szCs w:val="24"/>
          <w:lang w:val="en-US"/>
        </w:rPr>
        <w:t>Bank can potentially transfer some</w:t>
      </w:r>
      <w:r w:rsidR="00CD559C" w:rsidRPr="00F7530D">
        <w:rPr>
          <w:rFonts w:cs="Times New Roman"/>
          <w:szCs w:val="24"/>
          <w:lang w:val="en-US"/>
        </w:rPr>
        <w:t xml:space="preserve"> amount of liabilities to other </w:t>
      </w:r>
      <w:r w:rsidR="008D7E8C" w:rsidRPr="00F7530D">
        <w:rPr>
          <w:rFonts w:cs="Times New Roman"/>
          <w:szCs w:val="24"/>
          <w:lang w:val="en-US"/>
        </w:rPr>
        <w:t>banks. Bank, which initiates the transaction, transfers money from client</w:t>
      </w:r>
      <w:r w:rsidR="00107D2A" w:rsidRPr="00F7530D">
        <w:rPr>
          <w:rFonts w:cs="Times New Roman"/>
          <w:szCs w:val="24"/>
          <w:lang w:val="en-US"/>
        </w:rPr>
        <w:t>’</w:t>
      </w:r>
      <w:r w:rsidR="008D7E8C" w:rsidRPr="00F7530D">
        <w:rPr>
          <w:rFonts w:cs="Times New Roman"/>
          <w:szCs w:val="24"/>
          <w:lang w:val="en-US"/>
        </w:rPr>
        <w:t xml:space="preserve">s account to correspondent account </w:t>
      </w:r>
      <w:r w:rsidR="00621ADC" w:rsidRPr="00F7530D">
        <w:rPr>
          <w:rFonts w:cs="Times New Roman"/>
          <w:szCs w:val="24"/>
          <w:lang w:val="en-US"/>
        </w:rPr>
        <w:t xml:space="preserve">of receiving bank. </w:t>
      </w:r>
      <w:r w:rsidR="00F01342" w:rsidRPr="00F7530D">
        <w:rPr>
          <w:rFonts w:cs="Times New Roman"/>
          <w:szCs w:val="24"/>
          <w:lang w:val="en-US"/>
        </w:rPr>
        <w:t xml:space="preserve">So only </w:t>
      </w:r>
      <w:r w:rsidR="00107D2A" w:rsidRPr="00F7530D">
        <w:rPr>
          <w:rFonts w:cs="Times New Roman"/>
          <w:szCs w:val="24"/>
          <w:lang w:val="en-US"/>
        </w:rPr>
        <w:t xml:space="preserve">the </w:t>
      </w:r>
      <w:r w:rsidR="00F01342" w:rsidRPr="00F7530D">
        <w:rPr>
          <w:rFonts w:cs="Times New Roman"/>
          <w:szCs w:val="24"/>
          <w:lang w:val="en-US"/>
        </w:rPr>
        <w:t>stru</w:t>
      </w:r>
      <w:r w:rsidR="0039189C" w:rsidRPr="00F7530D">
        <w:rPr>
          <w:rFonts w:cs="Times New Roman"/>
          <w:szCs w:val="24"/>
          <w:lang w:val="en-US"/>
        </w:rPr>
        <w:t>cture of liabilities of banks will change (value will be the same)</w:t>
      </w:r>
      <w:r w:rsidR="00F01342" w:rsidRPr="00F7530D">
        <w:rPr>
          <w:rFonts w:cs="Times New Roman"/>
          <w:szCs w:val="24"/>
          <w:lang w:val="en-US"/>
        </w:rPr>
        <w:t xml:space="preserve">. Also transaction between clients does not affect value of assets of banking system. </w:t>
      </w:r>
    </w:p>
    <w:p w14:paraId="569C4029" w14:textId="77777777" w:rsidR="00C3440E" w:rsidRPr="00F7530D" w:rsidRDefault="00C3440E" w:rsidP="007E24CE">
      <w:pPr>
        <w:rPr>
          <w:b/>
          <w:lang w:val="en-US"/>
        </w:rPr>
      </w:pPr>
    </w:p>
    <w:p w14:paraId="43564E9E" w14:textId="77777777" w:rsidR="00F01342" w:rsidRPr="00F7530D" w:rsidRDefault="00C16A1C" w:rsidP="007E24CE">
      <w:pPr>
        <w:rPr>
          <w:b/>
          <w:sz w:val="28"/>
          <w:lang w:val="en-US"/>
        </w:rPr>
      </w:pPr>
      <w:r w:rsidRPr="00F7530D">
        <w:rPr>
          <w:b/>
          <w:sz w:val="28"/>
          <w:lang w:val="en-US"/>
        </w:rPr>
        <w:t>1</w:t>
      </w:r>
      <w:r w:rsidR="00EB45F8" w:rsidRPr="00F7530D">
        <w:rPr>
          <w:b/>
          <w:sz w:val="28"/>
          <w:lang w:val="en-US"/>
        </w:rPr>
        <w:t>.1.4. Duration</w:t>
      </w:r>
    </w:p>
    <w:p w14:paraId="6112E88D" w14:textId="77777777" w:rsidR="00F01342" w:rsidRPr="00F7530D" w:rsidRDefault="00E615D7" w:rsidP="007E24CE">
      <w:pPr>
        <w:jc w:val="both"/>
        <w:rPr>
          <w:rFonts w:cs="Times New Roman"/>
          <w:szCs w:val="24"/>
          <w:lang w:val="en-US"/>
        </w:rPr>
      </w:pPr>
      <w:r w:rsidRPr="00F7530D">
        <w:rPr>
          <w:rFonts w:cs="Times New Roman"/>
          <w:szCs w:val="24"/>
          <w:lang w:val="en-US"/>
        </w:rPr>
        <w:tab/>
      </w:r>
      <w:r w:rsidR="00107D2A" w:rsidRPr="00F7530D">
        <w:rPr>
          <w:rFonts w:cs="Times New Roman"/>
          <w:szCs w:val="24"/>
          <w:lang w:val="en-US"/>
        </w:rPr>
        <w:t>Assume</w:t>
      </w:r>
      <w:r w:rsidR="00F01342" w:rsidRPr="00F7530D">
        <w:rPr>
          <w:rFonts w:cs="Times New Roman"/>
          <w:szCs w:val="24"/>
          <w:lang w:val="en-US"/>
        </w:rPr>
        <w:t xml:space="preserve"> that all credits are </w:t>
      </w:r>
      <w:r w:rsidR="007C298D" w:rsidRPr="00F7530D">
        <w:rPr>
          <w:rFonts w:cs="Times New Roman"/>
          <w:szCs w:val="24"/>
          <w:lang w:val="en-US"/>
        </w:rPr>
        <w:t>repaid</w:t>
      </w:r>
      <w:r w:rsidR="00F01342" w:rsidRPr="00F7530D">
        <w:rPr>
          <w:rFonts w:cs="Times New Roman"/>
          <w:szCs w:val="24"/>
          <w:lang w:val="en-US"/>
        </w:rPr>
        <w:t xml:space="preserve"> with frequency, which is proportional to duration of </w:t>
      </w:r>
      <w:r w:rsidR="0015498F" w:rsidRPr="00F7530D">
        <w:rPr>
          <w:rFonts w:cs="Times New Roman"/>
          <w:szCs w:val="24"/>
          <w:lang w:val="en-US"/>
        </w:rPr>
        <w:t>credits,</w:t>
      </w:r>
      <w:r w:rsidR="007C298D" w:rsidRPr="00F7530D">
        <w:rPr>
          <w:rFonts w:cs="Times New Roman"/>
          <w:position w:val="-10"/>
          <w:szCs w:val="24"/>
        </w:rPr>
        <w:object w:dxaOrig="240" w:dyaOrig="320" w14:anchorId="7B421245">
          <v:shape id="_x0000_i1026" type="#_x0000_t75" style="width:12.75pt;height:15.75pt" o:ole="">
            <v:imagedata r:id="rId11" o:title=""/>
          </v:shape>
          <o:OLEObject Type="Embed" ProgID="Equation.DSMT4" ShapeID="_x0000_i1026" DrawAspect="Content" ObjectID="_1506367613" r:id="rId12"/>
        </w:object>
      </w:r>
      <w:r w:rsidR="00B57D59" w:rsidRPr="00F7530D">
        <w:rPr>
          <w:rFonts w:cs="Times New Roman"/>
          <w:szCs w:val="24"/>
          <w:lang w:val="en-US"/>
        </w:rPr>
        <w:t xml:space="preserve">. </w:t>
      </w:r>
      <w:r w:rsidR="0015498F" w:rsidRPr="00F7530D">
        <w:rPr>
          <w:rFonts w:cs="Times New Roman"/>
          <w:szCs w:val="24"/>
          <w:lang w:val="en-US"/>
        </w:rPr>
        <w:t>A</w:t>
      </w:r>
      <w:r w:rsidR="007C298D" w:rsidRPr="00F7530D">
        <w:rPr>
          <w:rFonts w:cs="Times New Roman"/>
          <w:szCs w:val="24"/>
          <w:lang w:val="en-US"/>
        </w:rPr>
        <w:t>ll assets are identical to each other in the sense of duration (only moments of creation of bank’s asse</w:t>
      </w:r>
      <w:r w:rsidR="0015498F" w:rsidRPr="00F7530D">
        <w:rPr>
          <w:rFonts w:cs="Times New Roman"/>
          <w:szCs w:val="24"/>
          <w:lang w:val="en-US"/>
        </w:rPr>
        <w:t>ts are changing). Also we consider</w:t>
      </w:r>
      <w:r w:rsidR="007C298D" w:rsidRPr="00F7530D">
        <w:rPr>
          <w:rFonts w:cs="Times New Roman"/>
          <w:szCs w:val="24"/>
          <w:lang w:val="en-US"/>
        </w:rPr>
        <w:t xml:space="preserve">, that all emissions are equal in size and value of assets of banks depend only on the number of bank’s clients (we propose, that one client during one moment of time can induce only one single emission). </w:t>
      </w:r>
      <w:r w:rsidR="00CA6713" w:rsidRPr="00F7530D">
        <w:rPr>
          <w:rFonts w:cs="Times New Roman"/>
          <w:szCs w:val="24"/>
          <w:lang w:val="en-US"/>
        </w:rPr>
        <w:t>Potentially, we can divide all transactions into tranches to hold this assumption.</w:t>
      </w:r>
    </w:p>
    <w:p w14:paraId="2D704B4E" w14:textId="77777777" w:rsidR="00C3440E" w:rsidRPr="00F7530D" w:rsidRDefault="00C3440E" w:rsidP="007E24CE">
      <w:pPr>
        <w:rPr>
          <w:b/>
          <w:lang w:val="en-US"/>
        </w:rPr>
      </w:pPr>
    </w:p>
    <w:p w14:paraId="4805C042" w14:textId="77777777" w:rsidR="007C298D" w:rsidRPr="00F7530D" w:rsidRDefault="00C16A1C" w:rsidP="007E24CE">
      <w:pPr>
        <w:rPr>
          <w:b/>
          <w:sz w:val="28"/>
          <w:lang w:val="en-US"/>
        </w:rPr>
      </w:pPr>
      <w:r w:rsidRPr="00F7530D">
        <w:rPr>
          <w:b/>
          <w:sz w:val="28"/>
          <w:lang w:val="en-US"/>
        </w:rPr>
        <w:t>1</w:t>
      </w:r>
      <w:r w:rsidR="007C298D" w:rsidRPr="00F7530D">
        <w:rPr>
          <w:b/>
          <w:sz w:val="28"/>
          <w:lang w:val="en-US"/>
        </w:rPr>
        <w:t>.1.5. Validity of assumptions</w:t>
      </w:r>
    </w:p>
    <w:p w14:paraId="1FAD8469" w14:textId="77777777" w:rsidR="00EB45F8" w:rsidRPr="00F7530D" w:rsidRDefault="00E615D7" w:rsidP="007E24CE">
      <w:pPr>
        <w:jc w:val="both"/>
        <w:rPr>
          <w:rFonts w:cs="Times New Roman"/>
          <w:szCs w:val="24"/>
          <w:lang w:val="en-US"/>
        </w:rPr>
      </w:pPr>
      <w:r w:rsidRPr="00F7530D">
        <w:rPr>
          <w:rFonts w:cs="Times New Roman"/>
          <w:szCs w:val="24"/>
          <w:lang w:val="en-US"/>
        </w:rPr>
        <w:tab/>
      </w:r>
      <w:r w:rsidR="00EB45F8" w:rsidRPr="00F7530D">
        <w:rPr>
          <w:rFonts w:cs="Times New Roman"/>
          <w:szCs w:val="24"/>
          <w:lang w:val="en-US"/>
        </w:rPr>
        <w:t>I</w:t>
      </w:r>
      <w:r w:rsidR="00CD559C" w:rsidRPr="00F7530D">
        <w:rPr>
          <w:rFonts w:cs="Times New Roman"/>
          <w:szCs w:val="24"/>
          <w:lang w:val="en-US"/>
        </w:rPr>
        <w:t>f we</w:t>
      </w:r>
      <w:r w:rsidR="00EB45F8" w:rsidRPr="00F7530D">
        <w:rPr>
          <w:rFonts w:cs="Times New Roman"/>
          <w:szCs w:val="24"/>
          <w:lang w:val="en-US"/>
        </w:rPr>
        <w:t xml:space="preserve"> analyze developed banking system with great amount of highly competitive banks and identical clients during rather long period of time, then assumptions about durations and deposits sizes are relevant, because we can average all transactions. So i</w:t>
      </w:r>
      <w:r w:rsidR="00CD559C" w:rsidRPr="00F7530D">
        <w:rPr>
          <w:rFonts w:cs="Times New Roman"/>
          <w:szCs w:val="24"/>
          <w:lang w:val="en-US"/>
        </w:rPr>
        <w:t>f we</w:t>
      </w:r>
      <w:r w:rsidR="00EB45F8" w:rsidRPr="00F7530D">
        <w:rPr>
          <w:rFonts w:cs="Times New Roman"/>
          <w:szCs w:val="24"/>
          <w:lang w:val="en-US"/>
        </w:rPr>
        <w:t xml:space="preserve"> discuss real banking sectors </w:t>
      </w:r>
      <w:r w:rsidR="0015498F" w:rsidRPr="00F7530D">
        <w:rPr>
          <w:rFonts w:cs="Times New Roman"/>
          <w:szCs w:val="24"/>
          <w:lang w:val="en-US"/>
        </w:rPr>
        <w:t>of Russian Federation these</w:t>
      </w:r>
      <w:r w:rsidR="00EB45F8" w:rsidRPr="00F7530D">
        <w:rPr>
          <w:rFonts w:cs="Times New Roman"/>
          <w:szCs w:val="24"/>
          <w:lang w:val="en-US"/>
        </w:rPr>
        <w:t xml:space="preserve"> assumptions will be reliable. </w:t>
      </w:r>
    </w:p>
    <w:p w14:paraId="5EBD8137" w14:textId="77777777" w:rsidR="00C3440E" w:rsidRPr="00F7530D" w:rsidRDefault="00C3440E" w:rsidP="007E24CE">
      <w:pPr>
        <w:rPr>
          <w:b/>
          <w:lang w:val="en-US"/>
        </w:rPr>
      </w:pPr>
    </w:p>
    <w:p w14:paraId="2713095A" w14:textId="77777777" w:rsidR="00EB45F8" w:rsidRPr="00F7530D" w:rsidRDefault="00C16A1C" w:rsidP="007E24CE">
      <w:pPr>
        <w:rPr>
          <w:b/>
          <w:sz w:val="28"/>
          <w:lang w:val="en-US"/>
        </w:rPr>
      </w:pPr>
      <w:r w:rsidRPr="00F7530D">
        <w:rPr>
          <w:b/>
          <w:sz w:val="28"/>
          <w:lang w:val="en-US"/>
        </w:rPr>
        <w:t>1</w:t>
      </w:r>
      <w:r w:rsidR="00EB45F8" w:rsidRPr="00F7530D">
        <w:rPr>
          <w:b/>
          <w:sz w:val="28"/>
          <w:lang w:val="en-US"/>
        </w:rPr>
        <w:t>.2. Induced emission</w:t>
      </w:r>
    </w:p>
    <w:p w14:paraId="205A8A87" w14:textId="77777777" w:rsidR="00EB45F8" w:rsidRPr="00F7530D" w:rsidRDefault="00E615D7" w:rsidP="007E24CE">
      <w:pPr>
        <w:jc w:val="both"/>
        <w:rPr>
          <w:rFonts w:cs="Times New Roman"/>
          <w:szCs w:val="24"/>
          <w:lang w:val="en-US"/>
        </w:rPr>
      </w:pPr>
      <w:r w:rsidRPr="00F7530D">
        <w:rPr>
          <w:rFonts w:cs="Times New Roman"/>
          <w:szCs w:val="24"/>
          <w:lang w:val="en-US"/>
        </w:rPr>
        <w:lastRenderedPageBreak/>
        <w:tab/>
      </w:r>
      <w:r w:rsidR="00B02CF6" w:rsidRPr="00F7530D">
        <w:rPr>
          <w:rFonts w:cs="Times New Roman"/>
          <w:szCs w:val="24"/>
          <w:lang w:val="en-US"/>
        </w:rPr>
        <w:t xml:space="preserve">Propose, that there are set of banks </w:t>
      </w:r>
      <w:r w:rsidR="00346810" w:rsidRPr="00F7530D">
        <w:rPr>
          <w:rFonts w:cs="Times New Roman"/>
          <w:b/>
          <w:bCs/>
          <w:noProof/>
          <w:position w:val="-2"/>
          <w:szCs w:val="24"/>
        </w:rPr>
        <w:object w:dxaOrig="279" w:dyaOrig="300" w14:anchorId="30C3E983">
          <v:shape id="_x0000_i1027" type="#_x0000_t75" style="width:9pt;height:12.75pt" o:ole="">
            <v:imagedata r:id="rId13" o:title=""/>
          </v:shape>
          <o:OLEObject Type="Embed" ProgID="Equation.DSMT4" ShapeID="_x0000_i1027" DrawAspect="Content" ObjectID="_1506367614" r:id="rId14"/>
        </w:object>
      </w:r>
      <w:r w:rsidR="00F441B4" w:rsidRPr="00F7530D">
        <w:rPr>
          <w:rFonts w:cs="Times New Roman"/>
          <w:szCs w:val="24"/>
          <w:lang w:val="en-US"/>
        </w:rPr>
        <w:t>. S</w:t>
      </w:r>
      <w:r w:rsidR="00B02CF6" w:rsidRPr="00F7530D">
        <w:rPr>
          <w:rFonts w:cs="Times New Roman"/>
          <w:szCs w:val="24"/>
          <w:lang w:val="en-US"/>
        </w:rPr>
        <w:t xml:space="preserve">hare of individual bank’s assets in the overall amount is </w:t>
      </w:r>
      <w:r w:rsidR="00346810" w:rsidRPr="00F7530D">
        <w:rPr>
          <w:rFonts w:cs="Times New Roman"/>
          <w:position w:val="-8"/>
          <w:szCs w:val="24"/>
        </w:rPr>
        <w:object w:dxaOrig="320" w:dyaOrig="440" w14:anchorId="66E21796">
          <v:shape id="_x0000_i1028" type="#_x0000_t75" style="width:12.75pt;height:17.25pt" o:ole="">
            <v:imagedata r:id="rId15" o:title=""/>
          </v:shape>
          <o:OLEObject Type="Embed" ProgID="Equation.DSMT4" ShapeID="_x0000_i1028" DrawAspect="Content" ObjectID="_1506367615" r:id="rId16"/>
        </w:object>
      </w:r>
      <w:r w:rsidR="00B02CF6" w:rsidRPr="00F7530D">
        <w:rPr>
          <w:rFonts w:cs="Times New Roman"/>
          <w:szCs w:val="24"/>
          <w:lang w:val="en-US"/>
        </w:rPr>
        <w:t>,</w:t>
      </w:r>
      <w:r w:rsidR="00346810" w:rsidRPr="00F7530D">
        <w:rPr>
          <w:rFonts w:cs="Times New Roman"/>
          <w:szCs w:val="24"/>
          <w:lang w:val="en-US"/>
        </w:rPr>
        <w:t xml:space="preserve"> </w:t>
      </w:r>
      <w:r w:rsidR="00346810" w:rsidRPr="00F7530D">
        <w:rPr>
          <w:rFonts w:cs="Times New Roman"/>
          <w:position w:val="-26"/>
          <w:szCs w:val="24"/>
        </w:rPr>
        <w:object w:dxaOrig="1140" w:dyaOrig="680" w14:anchorId="0AAFBCE6">
          <v:shape id="_x0000_i1029" type="#_x0000_t75" style="width:44.25pt;height:27pt;mso-position-horizontal:absolute" o:ole="" o:preferrelative="f">
            <v:imagedata r:id="rId17" o:title=""/>
          </v:shape>
          <o:OLEObject Type="Embed" ProgID="Equation.DSMT4" ShapeID="_x0000_i1029" DrawAspect="Content" ObjectID="_1506367616" r:id="rId18"/>
        </w:object>
      </w:r>
      <w:r w:rsidR="00B02CF6" w:rsidRPr="00F7530D">
        <w:rPr>
          <w:rFonts w:cs="Times New Roman"/>
          <w:szCs w:val="24"/>
          <w:lang w:val="en-US"/>
        </w:rPr>
        <w:t>.</w:t>
      </w:r>
      <w:r w:rsidR="006F3E06" w:rsidRPr="00F7530D">
        <w:rPr>
          <w:rFonts w:cs="Times New Roman"/>
          <w:szCs w:val="24"/>
          <w:lang w:val="en-US"/>
        </w:rPr>
        <w:t xml:space="preserve"> We assume</w:t>
      </w:r>
      <w:r w:rsidR="00E75785" w:rsidRPr="00F7530D">
        <w:rPr>
          <w:rFonts w:cs="Times New Roman"/>
          <w:szCs w:val="24"/>
          <w:lang w:val="en-US"/>
        </w:rPr>
        <w:t xml:space="preserve"> that set</w:t>
      </w:r>
      <w:r w:rsidR="006F3E06" w:rsidRPr="00F7530D">
        <w:rPr>
          <w:rFonts w:cs="Times New Roman"/>
          <w:szCs w:val="24"/>
          <w:lang w:val="en-US"/>
        </w:rPr>
        <w:t xml:space="preserve"> </w:t>
      </w:r>
      <w:r w:rsidR="00346810" w:rsidRPr="00F7530D">
        <w:rPr>
          <w:rFonts w:cs="Times New Roman"/>
          <w:b/>
          <w:bCs/>
          <w:noProof/>
          <w:position w:val="-2"/>
          <w:szCs w:val="24"/>
        </w:rPr>
        <w:object w:dxaOrig="279" w:dyaOrig="300" w14:anchorId="12EE6A25">
          <v:shape id="_x0000_i1030" type="#_x0000_t75" style="width:9.75pt;height:12.75pt" o:ole="">
            <v:imagedata r:id="rId13" o:title=""/>
          </v:shape>
          <o:OLEObject Type="Embed" ProgID="Equation.DSMT4" ShapeID="_x0000_i1030" DrawAspect="Content" ObjectID="_1506367617" r:id="rId19"/>
        </w:object>
      </w:r>
      <w:r w:rsidR="00E75785" w:rsidRPr="00F7530D">
        <w:rPr>
          <w:rFonts w:cs="Times New Roman"/>
          <w:szCs w:val="24"/>
          <w:lang w:val="en-US"/>
        </w:rPr>
        <w:t xml:space="preserve"> is stable over time. </w:t>
      </w:r>
    </w:p>
    <w:p w14:paraId="4C8125CC" w14:textId="77777777" w:rsidR="00E75785" w:rsidRPr="00F7530D" w:rsidRDefault="00E615D7" w:rsidP="007E24CE">
      <w:pPr>
        <w:jc w:val="both"/>
        <w:rPr>
          <w:rFonts w:cs="Times New Roman"/>
          <w:szCs w:val="24"/>
          <w:lang w:val="en-US"/>
        </w:rPr>
      </w:pPr>
      <w:r w:rsidRPr="00F7530D">
        <w:rPr>
          <w:rFonts w:cs="Times New Roman"/>
          <w:szCs w:val="24"/>
          <w:lang w:val="en-US"/>
        </w:rPr>
        <w:tab/>
      </w:r>
      <w:r w:rsidR="00E75785" w:rsidRPr="00F7530D">
        <w:rPr>
          <w:rFonts w:cs="Times New Roman"/>
          <w:szCs w:val="24"/>
          <w:lang w:val="en-US"/>
        </w:rPr>
        <w:t xml:space="preserve">Bank </w:t>
      </w:r>
      <w:r w:rsidR="00E75785" w:rsidRPr="00F7530D">
        <w:rPr>
          <w:rFonts w:cs="Times New Roman"/>
          <w:position w:val="-6"/>
          <w:szCs w:val="24"/>
        </w:rPr>
        <w:object w:dxaOrig="200" w:dyaOrig="279" w14:anchorId="5F6AD5D2">
          <v:shape id="_x0000_i1031" type="#_x0000_t75" style="width:9.75pt;height:14.25pt" o:ole="">
            <v:imagedata r:id="rId20" o:title=""/>
          </v:shape>
          <o:OLEObject Type="Embed" ProgID="Equation.DSMT4" ShapeID="_x0000_i1031" DrawAspect="Content" ObjectID="_1506367618" r:id="rId21"/>
        </w:object>
      </w:r>
      <w:r w:rsidR="00E75785" w:rsidRPr="00F7530D">
        <w:rPr>
          <w:rFonts w:cs="Times New Roman"/>
          <w:szCs w:val="24"/>
          <w:lang w:val="en-US"/>
        </w:rPr>
        <w:t xml:space="preserve"> induced initial emission </w:t>
      </w:r>
      <w:r w:rsidR="001A1405" w:rsidRPr="00F7530D">
        <w:rPr>
          <w:rFonts w:cs="Times New Roman"/>
          <w:position w:val="-6"/>
          <w:szCs w:val="24"/>
        </w:rPr>
        <w:object w:dxaOrig="260" w:dyaOrig="220" w14:anchorId="2099C4F7">
          <v:shape id="_x0000_i1032" type="#_x0000_t75" style="width:12.75pt;height:12.75pt" o:ole="">
            <v:imagedata r:id="rId22" o:title=""/>
          </v:shape>
          <o:OLEObject Type="Embed" ProgID="Equation.DSMT4" ShapeID="_x0000_i1032" DrawAspect="Content" ObjectID="_1506367619" r:id="rId23"/>
        </w:object>
      </w:r>
      <w:r w:rsidR="00E75785" w:rsidRPr="00F7530D">
        <w:rPr>
          <w:rFonts w:cs="Times New Roman"/>
          <w:szCs w:val="24"/>
          <w:lang w:val="en-US"/>
        </w:rPr>
        <w:t>, transaction is needed</w:t>
      </w:r>
      <w:r w:rsidR="00CD559C" w:rsidRPr="00F7530D">
        <w:rPr>
          <w:rFonts w:cs="Times New Roman"/>
          <w:szCs w:val="24"/>
          <w:lang w:val="en-US"/>
        </w:rPr>
        <w:t xml:space="preserve"> with probability</w:t>
      </w:r>
      <w:r w:rsidR="001A1405" w:rsidRPr="00F7530D">
        <w:rPr>
          <w:rFonts w:cs="Times New Roman"/>
          <w:position w:val="-12"/>
          <w:szCs w:val="24"/>
        </w:rPr>
        <w:object w:dxaOrig="480" w:dyaOrig="400" w14:anchorId="4625EBE1">
          <v:shape id="_x0000_i1033" type="#_x0000_t75" style="width:19.5pt;height:17.25pt" o:ole="">
            <v:imagedata r:id="rId24" o:title=""/>
          </v:shape>
          <o:OLEObject Type="Embed" ProgID="Equation.DSMT4" ShapeID="_x0000_i1033" DrawAspect="Content" ObjectID="_1506367620" r:id="rId25"/>
        </w:object>
      </w:r>
      <w:r w:rsidR="00E75785" w:rsidRPr="00F7530D">
        <w:rPr>
          <w:rFonts w:cs="Times New Roman"/>
          <w:szCs w:val="24"/>
          <w:lang w:val="en-US"/>
        </w:rPr>
        <w:t>. We can assume, that each emission induces chain of emissions (like in banking multiplier mod</w:t>
      </w:r>
      <w:r w:rsidR="00FF6675" w:rsidRPr="00F7530D">
        <w:rPr>
          <w:rFonts w:cs="Times New Roman"/>
          <w:szCs w:val="24"/>
          <w:lang w:val="en-US"/>
        </w:rPr>
        <w:t>els</w:t>
      </w:r>
      <w:r w:rsidR="00C847E2" w:rsidRPr="00F7530D">
        <w:rPr>
          <w:rFonts w:cs="Times New Roman"/>
          <w:szCs w:val="24"/>
          <w:lang w:val="en-US"/>
        </w:rPr>
        <w:t>),</w:t>
      </w:r>
      <w:r w:rsidR="00E75785" w:rsidRPr="00F7530D">
        <w:rPr>
          <w:rFonts w:cs="Times New Roman"/>
          <w:szCs w:val="24"/>
          <w:lang w:val="en-US"/>
        </w:rPr>
        <w:t xml:space="preserve"> if amount of banks is great and </w:t>
      </w:r>
      <w:r w:rsidR="001A1405" w:rsidRPr="00F7530D">
        <w:rPr>
          <w:rFonts w:cs="Times New Roman"/>
          <w:position w:val="-12"/>
          <w:szCs w:val="24"/>
        </w:rPr>
        <w:object w:dxaOrig="480" w:dyaOrig="400" w14:anchorId="37D700C3">
          <v:shape id="_x0000_i1034" type="#_x0000_t75" style="width:19.5pt;height:17.25pt" o:ole="">
            <v:imagedata r:id="rId26" o:title=""/>
          </v:shape>
          <o:OLEObject Type="Embed" ProgID="Equation.DSMT4" ShapeID="_x0000_i1034" DrawAspect="Content" ObjectID="_1506367621" r:id="rId27"/>
        </w:object>
      </w:r>
      <w:r w:rsidR="00E75785" w:rsidRPr="00F7530D">
        <w:rPr>
          <w:rFonts w:cs="Times New Roman"/>
          <w:position w:val="-6"/>
          <w:szCs w:val="24"/>
          <w:lang w:val="en-US"/>
        </w:rPr>
        <w:t xml:space="preserve"> </w:t>
      </w:r>
      <w:r w:rsidR="00E75785" w:rsidRPr="00F7530D">
        <w:rPr>
          <w:rFonts w:cs="Times New Roman"/>
          <w:szCs w:val="24"/>
          <w:lang w:val="en-US"/>
        </w:rPr>
        <w:t>is small, than cor</w:t>
      </w:r>
      <w:r w:rsidR="00C847E2" w:rsidRPr="00F7530D">
        <w:rPr>
          <w:rFonts w:cs="Times New Roman"/>
          <w:szCs w:val="24"/>
          <w:lang w:val="en-US"/>
        </w:rPr>
        <w:t>responding series converge. Moreover,</w:t>
      </w:r>
      <w:r w:rsidR="00E75785" w:rsidRPr="00F7530D">
        <w:rPr>
          <w:rFonts w:cs="Times New Roman"/>
          <w:szCs w:val="24"/>
          <w:lang w:val="en-US"/>
        </w:rPr>
        <w:t xml:space="preserve"> </w:t>
      </w:r>
      <w:r w:rsidR="00C847E2" w:rsidRPr="00F7530D">
        <w:rPr>
          <w:rFonts w:cs="Times New Roman"/>
          <w:szCs w:val="24"/>
          <w:lang w:val="en-US"/>
        </w:rPr>
        <w:t>this assumption does not decrease</w:t>
      </w:r>
      <w:r w:rsidR="00E75785" w:rsidRPr="00F7530D">
        <w:rPr>
          <w:rFonts w:cs="Times New Roman"/>
          <w:szCs w:val="24"/>
          <w:lang w:val="en-US"/>
        </w:rPr>
        <w:t xml:space="preserve"> </w:t>
      </w:r>
      <w:r w:rsidR="00C847E2" w:rsidRPr="00F7530D">
        <w:rPr>
          <w:rFonts w:cs="Times New Roman"/>
          <w:szCs w:val="24"/>
          <w:lang w:val="en-US"/>
        </w:rPr>
        <w:t xml:space="preserve">an </w:t>
      </w:r>
      <w:r w:rsidR="00E75785" w:rsidRPr="00F7530D">
        <w:rPr>
          <w:rFonts w:cs="Times New Roman"/>
          <w:szCs w:val="24"/>
          <w:lang w:val="en-US"/>
        </w:rPr>
        <w:t xml:space="preserve">explanatory power of model. </w:t>
      </w:r>
      <w:r w:rsidR="001A1405" w:rsidRPr="00F7530D">
        <w:rPr>
          <w:rFonts w:cs="Times New Roman"/>
          <w:szCs w:val="24"/>
          <w:lang w:val="en-US"/>
        </w:rPr>
        <w:t xml:space="preserve">So let’s assume, </w:t>
      </w:r>
      <w:r w:rsidR="00C94562" w:rsidRPr="00F7530D">
        <w:rPr>
          <w:rFonts w:cs="Times New Roman"/>
          <w:szCs w:val="24"/>
          <w:lang w:val="en-US"/>
        </w:rPr>
        <w:t xml:space="preserve">that with probability </w:t>
      </w:r>
      <w:r w:rsidR="00C94562" w:rsidRPr="00F7530D">
        <w:rPr>
          <w:rFonts w:cs="Times New Roman"/>
          <w:position w:val="-12"/>
          <w:szCs w:val="24"/>
        </w:rPr>
        <w:object w:dxaOrig="240" w:dyaOrig="360" w14:anchorId="4E451381">
          <v:shape id="_x0000_i1035" type="#_x0000_t75" style="width:12.75pt;height:18.75pt" o:ole="">
            <v:imagedata r:id="rId28" o:title=""/>
          </v:shape>
          <o:OLEObject Type="Embed" ProgID="Equation.DSMT4" ShapeID="_x0000_i1035" DrawAspect="Content" ObjectID="_1506367622" r:id="rId29"/>
        </w:object>
      </w:r>
      <w:r w:rsidR="00C94562" w:rsidRPr="00F7530D">
        <w:rPr>
          <w:rFonts w:cs="Times New Roman"/>
          <w:szCs w:val="24"/>
          <w:lang w:val="en-US"/>
        </w:rPr>
        <w:t xml:space="preserve"> transaction </w:t>
      </w:r>
      <w:r w:rsidR="00C94562" w:rsidRPr="00F7530D">
        <w:rPr>
          <w:rFonts w:cs="Times New Roman"/>
          <w:position w:val="-6"/>
          <w:szCs w:val="24"/>
        </w:rPr>
        <w:object w:dxaOrig="600" w:dyaOrig="279" w14:anchorId="4B0A0D76">
          <v:shape id="_x0000_i1036" type="#_x0000_t75" style="width:30pt;height:14.25pt" o:ole="">
            <v:imagedata r:id="rId30" o:title=""/>
          </v:shape>
          <o:OLEObject Type="Embed" ProgID="Equation.DSMT4" ShapeID="_x0000_i1036" DrawAspect="Content" ObjectID="_1506367623" r:id="rId31"/>
        </w:object>
      </w:r>
      <w:r w:rsidR="00FF6675" w:rsidRPr="00F7530D">
        <w:rPr>
          <w:rFonts w:cs="Times New Roman"/>
          <w:szCs w:val="24"/>
          <w:lang w:val="en-US"/>
        </w:rPr>
        <w:t xml:space="preserve"> </w:t>
      </w:r>
      <w:r w:rsidR="00C94562" w:rsidRPr="00F7530D">
        <w:rPr>
          <w:rFonts w:cs="Times New Roman"/>
          <w:szCs w:val="24"/>
          <w:lang w:val="en-US"/>
        </w:rPr>
        <w:t>is needed. Average assets change after transaction will be</w:t>
      </w:r>
    </w:p>
    <w:p w14:paraId="1193EB43" w14:textId="77777777" w:rsidR="00C94562" w:rsidRPr="00F7530D" w:rsidRDefault="00C0536C" w:rsidP="007E24CE">
      <w:pPr>
        <w:autoSpaceDE w:val="0"/>
        <w:autoSpaceDN w:val="0"/>
        <w:adjustRightInd w:val="0"/>
        <w:ind w:firstLine="708"/>
        <w:jc w:val="both"/>
        <w:rPr>
          <w:rFonts w:cs="Times New Roman"/>
          <w:szCs w:val="24"/>
          <w:lang w:val="en-US"/>
        </w:rPr>
      </w:pPr>
      <w:r w:rsidRPr="00F7530D">
        <w:rPr>
          <w:rFonts w:cs="Times New Roman"/>
          <w:position w:val="-32"/>
          <w:szCs w:val="24"/>
        </w:rPr>
        <w:object w:dxaOrig="1579" w:dyaOrig="760" w14:anchorId="5BB33A49">
          <v:shape id="_x0000_i1037" type="#_x0000_t75" style="width:78.75pt;height:38.25pt" o:ole="">
            <v:imagedata r:id="rId32" o:title=""/>
          </v:shape>
          <o:OLEObject Type="Embed" ProgID="Equation.DSMT4" ShapeID="_x0000_i1037" DrawAspect="Content" ObjectID="_1506367624" r:id="rId33"/>
        </w:object>
      </w:r>
      <w:r w:rsidR="00C94562" w:rsidRPr="00F7530D">
        <w:rPr>
          <w:rFonts w:cs="Times New Roman"/>
          <w:szCs w:val="24"/>
          <w:lang w:val="en-US"/>
        </w:rPr>
        <w:t>.</w:t>
      </w:r>
      <w:r w:rsidR="00102214" w:rsidRPr="00F7530D">
        <w:rPr>
          <w:rFonts w:cs="Times New Roman"/>
          <w:szCs w:val="24"/>
          <w:lang w:val="en-US"/>
        </w:rPr>
        <w:t xml:space="preserve"> </w:t>
      </w:r>
      <w:r w:rsidR="00C94562" w:rsidRPr="00F7530D">
        <w:rPr>
          <w:rFonts w:cs="Times New Roman"/>
          <w:szCs w:val="24"/>
          <w:lang w:val="en-US"/>
        </w:rPr>
        <w:t> </w:t>
      </w:r>
      <w:r w:rsidR="00B517BB" w:rsidRPr="00F7530D">
        <w:rPr>
          <w:rFonts w:cs="Times New Roman"/>
          <w:szCs w:val="24"/>
        </w:rPr>
        <w:fldChar w:fldCharType="begin"/>
      </w:r>
      <w:r w:rsidR="00102214" w:rsidRPr="00F7530D">
        <w:rPr>
          <w:rFonts w:cs="Times New Roman"/>
          <w:szCs w:val="24"/>
          <w:lang w:val="en-US"/>
        </w:rPr>
        <w:instrText xml:space="preserve"> MACROBUTTON MTPlaceRef \* MERGEFORMAT </w:instrText>
      </w:r>
      <w:r w:rsidR="00B517BB" w:rsidRPr="00F7530D">
        <w:rPr>
          <w:rFonts w:cs="Times New Roman"/>
          <w:szCs w:val="24"/>
        </w:rPr>
        <w:fldChar w:fldCharType="begin"/>
      </w:r>
      <w:r w:rsidR="00102214" w:rsidRPr="00F7530D">
        <w:rPr>
          <w:rFonts w:cs="Times New Roman"/>
          <w:szCs w:val="24"/>
          <w:lang w:val="en-US"/>
        </w:rPr>
        <w:instrText xml:space="preserve"> SEQ MTEqn \h \* MERGEFORMAT </w:instrText>
      </w:r>
      <w:r w:rsidR="00B517BB" w:rsidRPr="00F7530D">
        <w:rPr>
          <w:rFonts w:cs="Times New Roman"/>
          <w:szCs w:val="24"/>
        </w:rPr>
        <w:fldChar w:fldCharType="end"/>
      </w:r>
      <w:r w:rsidR="00102214" w:rsidRPr="00F7530D">
        <w:rPr>
          <w:rFonts w:cs="Times New Roman"/>
          <w:szCs w:val="24"/>
          <w:lang w:val="en-US"/>
        </w:rPr>
        <w:instrText>(</w:instrText>
      </w:r>
      <w:r w:rsidR="00BB712B" w:rsidRPr="00F7530D">
        <w:fldChar w:fldCharType="begin"/>
      </w:r>
      <w:r w:rsidR="00BB712B" w:rsidRPr="00F7530D">
        <w:rPr>
          <w:lang w:val="en-US"/>
        </w:rPr>
        <w:instrText xml:space="preserve"> SEQ MTEqn \c \* Arabic \* MERGEFORMAT </w:instrText>
      </w:r>
      <w:r w:rsidR="00BB712B" w:rsidRPr="00F7530D">
        <w:fldChar w:fldCharType="separate"/>
      </w:r>
      <w:r w:rsidR="00102214" w:rsidRPr="00F7530D">
        <w:rPr>
          <w:rFonts w:cs="Times New Roman"/>
          <w:noProof/>
          <w:szCs w:val="24"/>
          <w:lang w:val="en-US"/>
        </w:rPr>
        <w:instrText>1</w:instrText>
      </w:r>
      <w:r w:rsidR="00BB712B" w:rsidRPr="00F7530D">
        <w:rPr>
          <w:rFonts w:cs="Times New Roman"/>
          <w:noProof/>
          <w:szCs w:val="24"/>
          <w:lang w:val="en-US"/>
        </w:rPr>
        <w:fldChar w:fldCharType="end"/>
      </w:r>
      <w:r w:rsidR="00102214" w:rsidRPr="00F7530D">
        <w:rPr>
          <w:rFonts w:cs="Times New Roman"/>
          <w:szCs w:val="24"/>
          <w:lang w:val="en-US"/>
        </w:rPr>
        <w:instrText>)</w:instrText>
      </w:r>
      <w:r w:rsidR="00B517BB" w:rsidRPr="00F7530D">
        <w:rPr>
          <w:rFonts w:cs="Times New Roman"/>
          <w:szCs w:val="24"/>
        </w:rPr>
        <w:fldChar w:fldCharType="end"/>
      </w:r>
      <w:r w:rsidR="00102214" w:rsidRPr="00F7530D">
        <w:rPr>
          <w:rFonts w:cs="Times New Roman"/>
          <w:szCs w:val="24"/>
          <w:lang w:val="en-US"/>
        </w:rPr>
        <w:t xml:space="preserve">  </w:t>
      </w:r>
      <w:r w:rsidR="00102214" w:rsidRPr="00F7530D">
        <w:rPr>
          <w:rFonts w:cs="Times New Roman"/>
          <w:szCs w:val="24"/>
          <w:lang w:val="en-US"/>
        </w:rPr>
        <w:br/>
      </w:r>
    </w:p>
    <w:p w14:paraId="72B52F3F" w14:textId="77777777" w:rsidR="00FD340B" w:rsidRPr="00F7530D" w:rsidRDefault="00C16A1C" w:rsidP="007E24CE">
      <w:pPr>
        <w:rPr>
          <w:b/>
          <w:sz w:val="28"/>
          <w:lang w:val="en-US"/>
        </w:rPr>
      </w:pPr>
      <w:r w:rsidRPr="00F7530D">
        <w:rPr>
          <w:b/>
          <w:sz w:val="28"/>
          <w:lang w:val="en-US"/>
        </w:rPr>
        <w:t>1</w:t>
      </w:r>
      <w:r w:rsidR="00C94562" w:rsidRPr="00F7530D">
        <w:rPr>
          <w:b/>
          <w:sz w:val="28"/>
          <w:lang w:val="en-US"/>
        </w:rPr>
        <w:t xml:space="preserve">.3. Stochastic process of assets change </w:t>
      </w:r>
    </w:p>
    <w:p w14:paraId="2BE26FC9" w14:textId="77777777" w:rsidR="00AF1D00" w:rsidRPr="00F7530D" w:rsidRDefault="00AF1D00" w:rsidP="006461E8">
      <w:pPr>
        <w:autoSpaceDE w:val="0"/>
        <w:autoSpaceDN w:val="0"/>
        <w:adjustRightInd w:val="0"/>
        <w:ind w:firstLine="624"/>
        <w:rPr>
          <w:rFonts w:cs="Times New Roman"/>
          <w:position w:val="-14"/>
          <w:szCs w:val="24"/>
          <w:lang w:val="en-US"/>
        </w:rPr>
      </w:pPr>
      <w:r w:rsidRPr="00F7530D">
        <w:rPr>
          <w:rFonts w:cs="Times New Roman"/>
          <w:szCs w:val="24"/>
          <w:lang w:val="en-US"/>
        </w:rPr>
        <w:t xml:space="preserve">Let’s assume, that at moment </w:t>
      </w:r>
      <w:r w:rsidRPr="00F7530D">
        <w:rPr>
          <w:rFonts w:cs="Times New Roman"/>
          <w:position w:val="-6"/>
          <w:szCs w:val="24"/>
          <w:lang w:val="en-US"/>
        </w:rPr>
        <w:object w:dxaOrig="139" w:dyaOrig="240" w14:anchorId="05CFFB3C">
          <v:shape id="_x0000_i1038" type="#_x0000_t75" style="width:6.75pt;height:12.75pt" o:ole="">
            <v:imagedata r:id="rId34" o:title=""/>
          </v:shape>
          <o:OLEObject Type="Embed" ProgID="Equation.DSMT4" ShapeID="_x0000_i1038" DrawAspect="Content" ObjectID="_1506367625" r:id="rId35"/>
        </w:object>
      </w:r>
      <w:r w:rsidRPr="00F7530D">
        <w:rPr>
          <w:rFonts w:cs="Times New Roman"/>
          <w:szCs w:val="24"/>
          <w:lang w:val="en-US"/>
        </w:rPr>
        <w:t xml:space="preserve"> bank </w:t>
      </w:r>
      <w:r w:rsidR="001A1405" w:rsidRPr="00F7530D">
        <w:rPr>
          <w:rFonts w:cs="Times New Roman"/>
          <w:position w:val="-6"/>
          <w:szCs w:val="24"/>
          <w:lang w:val="en-US"/>
        </w:rPr>
        <w:object w:dxaOrig="200" w:dyaOrig="279" w14:anchorId="16E5D1D0">
          <v:shape id="_x0000_i1039" type="#_x0000_t75" style="width:9.75pt;height:14.25pt" o:ole="">
            <v:imagedata r:id="rId36" o:title=""/>
          </v:shape>
          <o:OLEObject Type="Embed" ProgID="Equation.DSMT4" ShapeID="_x0000_i1039" DrawAspect="Content" ObjectID="_1506367626" r:id="rId37"/>
        </w:object>
      </w:r>
      <w:r w:rsidRPr="00F7530D">
        <w:rPr>
          <w:rFonts w:cs="Times New Roman"/>
          <w:szCs w:val="24"/>
          <w:lang w:val="en-US"/>
        </w:rPr>
        <w:t xml:space="preserve"> has assets </w:t>
      </w:r>
      <w:r w:rsidR="001A1405" w:rsidRPr="00F7530D">
        <w:rPr>
          <w:rFonts w:cs="Times New Roman"/>
          <w:position w:val="-14"/>
          <w:szCs w:val="24"/>
        </w:rPr>
        <w:object w:dxaOrig="680" w:dyaOrig="440" w14:anchorId="09AEE811">
          <v:shape id="_x0000_i1040" type="#_x0000_t75" style="width:28.5pt;height:17.25pt" o:ole="">
            <v:imagedata r:id="rId38" o:title=""/>
          </v:shape>
          <o:OLEObject Type="Embed" ProgID="Equation.DSMT4" ShapeID="_x0000_i1040" DrawAspect="Content" ObjectID="_1506367627" r:id="rId39"/>
        </w:object>
      </w:r>
    </w:p>
    <w:p w14:paraId="28E73B14" w14:textId="77777777" w:rsidR="00AF1D00" w:rsidRPr="00F7530D" w:rsidRDefault="009850B9" w:rsidP="006461E8">
      <w:pPr>
        <w:ind w:firstLine="624"/>
        <w:jc w:val="both"/>
        <w:rPr>
          <w:rFonts w:cs="Times New Roman"/>
          <w:szCs w:val="24"/>
          <w:lang w:val="en-US"/>
        </w:rPr>
      </w:pPr>
      <w:r w:rsidRPr="00F7530D">
        <w:rPr>
          <w:rFonts w:cs="Times New Roman"/>
          <w:position w:val="-28"/>
          <w:szCs w:val="24"/>
        </w:rPr>
        <w:object w:dxaOrig="1920" w:dyaOrig="680" w14:anchorId="16097CF1">
          <v:shape id="_x0000_i1041" type="#_x0000_t75" style="width:76.5pt;height:27pt" o:ole="">
            <v:imagedata r:id="rId40" o:title=""/>
          </v:shape>
          <o:OLEObject Type="Embed" ProgID="Equation.DSMT4" ShapeID="_x0000_i1041" DrawAspect="Content" ObjectID="_1506367628" r:id="rId41"/>
        </w:object>
      </w:r>
      <w:r w:rsidR="00AF1D00" w:rsidRPr="00F7530D">
        <w:rPr>
          <w:rFonts w:cs="Times New Roman"/>
          <w:szCs w:val="24"/>
          <w:lang w:val="en-US"/>
        </w:rPr>
        <w:t>,</w:t>
      </w:r>
      <w:r w:rsidR="00102214" w:rsidRPr="00F7530D">
        <w:rPr>
          <w:rFonts w:cs="Times New Roman"/>
          <w:szCs w:val="24"/>
          <w:lang w:val="en-US"/>
        </w:rPr>
        <w:t xml:space="preserve"> </w:t>
      </w:r>
      <w:r w:rsidR="00AF1D00" w:rsidRPr="00F7530D">
        <w:rPr>
          <w:rFonts w:cs="Times New Roman"/>
          <w:szCs w:val="24"/>
          <w:lang w:val="en-US"/>
        </w:rPr>
        <w:t> </w:t>
      </w:r>
      <w:r w:rsidR="00B517BB" w:rsidRPr="00F7530D">
        <w:rPr>
          <w:rFonts w:cs="Times New Roman"/>
          <w:szCs w:val="24"/>
        </w:rPr>
        <w:fldChar w:fldCharType="begin"/>
      </w:r>
      <w:r w:rsidR="00102214" w:rsidRPr="00F7530D">
        <w:rPr>
          <w:rFonts w:cs="Times New Roman"/>
          <w:szCs w:val="24"/>
          <w:lang w:val="en-US"/>
        </w:rPr>
        <w:instrText xml:space="preserve"> MACROBUTTON MTPlaceRef \* MERGEFORMAT </w:instrText>
      </w:r>
      <w:r w:rsidR="00B517BB" w:rsidRPr="00F7530D">
        <w:rPr>
          <w:rFonts w:cs="Times New Roman"/>
          <w:szCs w:val="24"/>
        </w:rPr>
        <w:fldChar w:fldCharType="begin"/>
      </w:r>
      <w:r w:rsidR="00102214" w:rsidRPr="00F7530D">
        <w:rPr>
          <w:rFonts w:cs="Times New Roman"/>
          <w:szCs w:val="24"/>
          <w:lang w:val="en-US"/>
        </w:rPr>
        <w:instrText xml:space="preserve"> SEQ MTEqn \h \* MERGEFORMAT </w:instrText>
      </w:r>
      <w:r w:rsidR="00B517BB" w:rsidRPr="00F7530D">
        <w:rPr>
          <w:rFonts w:cs="Times New Roman"/>
          <w:szCs w:val="24"/>
        </w:rPr>
        <w:fldChar w:fldCharType="end"/>
      </w:r>
      <w:r w:rsidR="00102214" w:rsidRPr="00F7530D">
        <w:rPr>
          <w:rFonts w:cs="Times New Roman"/>
          <w:szCs w:val="24"/>
          <w:lang w:val="en-US"/>
        </w:rPr>
        <w:instrText>(</w:instrText>
      </w:r>
      <w:r w:rsidR="00BB712B" w:rsidRPr="00F7530D">
        <w:fldChar w:fldCharType="begin"/>
      </w:r>
      <w:r w:rsidR="00BB712B" w:rsidRPr="00F7530D">
        <w:rPr>
          <w:lang w:val="en-US"/>
        </w:rPr>
        <w:instrText xml:space="preserve"> SEQ MTEqn \c \* Arabic \* MERGEFORMAT </w:instrText>
      </w:r>
      <w:r w:rsidR="00BB712B" w:rsidRPr="00F7530D">
        <w:fldChar w:fldCharType="separate"/>
      </w:r>
      <w:r w:rsidR="00102214" w:rsidRPr="00F7530D">
        <w:rPr>
          <w:rFonts w:cs="Times New Roman"/>
          <w:noProof/>
          <w:szCs w:val="24"/>
          <w:lang w:val="en-US"/>
        </w:rPr>
        <w:instrText>2</w:instrText>
      </w:r>
      <w:r w:rsidR="00BB712B" w:rsidRPr="00F7530D">
        <w:rPr>
          <w:rFonts w:cs="Times New Roman"/>
          <w:noProof/>
          <w:szCs w:val="24"/>
          <w:lang w:val="en-US"/>
        </w:rPr>
        <w:fldChar w:fldCharType="end"/>
      </w:r>
      <w:r w:rsidR="00102214" w:rsidRPr="00F7530D">
        <w:rPr>
          <w:rFonts w:cs="Times New Roman"/>
          <w:szCs w:val="24"/>
          <w:lang w:val="en-US"/>
        </w:rPr>
        <w:instrText>)</w:instrText>
      </w:r>
      <w:r w:rsidR="00B517BB" w:rsidRPr="00F7530D">
        <w:rPr>
          <w:rFonts w:cs="Times New Roman"/>
          <w:szCs w:val="24"/>
        </w:rPr>
        <w:fldChar w:fldCharType="end"/>
      </w:r>
      <w:r w:rsidR="00102214" w:rsidRPr="00F7530D">
        <w:rPr>
          <w:rFonts w:cs="Times New Roman"/>
          <w:szCs w:val="24"/>
          <w:lang w:val="en-US"/>
        </w:rPr>
        <w:br/>
      </w:r>
      <w:r w:rsidR="006461E8" w:rsidRPr="00F7530D">
        <w:rPr>
          <w:rFonts w:cs="Times New Roman"/>
          <w:szCs w:val="24"/>
          <w:lang w:val="en-US"/>
        </w:rPr>
        <w:t xml:space="preserve">           </w:t>
      </w:r>
      <w:r w:rsidR="00AF1D00" w:rsidRPr="00F7530D">
        <w:rPr>
          <w:rFonts w:cs="Times New Roman"/>
          <w:szCs w:val="24"/>
          <w:lang w:val="en-US"/>
        </w:rPr>
        <w:t xml:space="preserve">During period </w:t>
      </w:r>
      <w:r w:rsidRPr="00F7530D">
        <w:rPr>
          <w:rFonts w:cs="Times New Roman"/>
          <w:position w:val="-12"/>
          <w:szCs w:val="24"/>
          <w:lang w:val="en-US"/>
        </w:rPr>
        <w:object w:dxaOrig="1160" w:dyaOrig="480" w14:anchorId="050AD5D6">
          <v:shape id="_x0000_i1042" type="#_x0000_t75" style="width:46.5pt;height:19.5pt" o:ole="">
            <v:imagedata r:id="rId42" o:title=""/>
          </v:shape>
          <o:OLEObject Type="Embed" ProgID="Equation.DSMT4" ShapeID="_x0000_i1042" DrawAspect="Content" ObjectID="_1506367629" r:id="rId43"/>
        </w:object>
      </w:r>
      <w:r w:rsidR="00292474" w:rsidRPr="00F7530D">
        <w:rPr>
          <w:rFonts w:cs="Times New Roman"/>
          <w:szCs w:val="24"/>
          <w:lang w:val="en-US"/>
        </w:rPr>
        <w:t xml:space="preserve"> </w:t>
      </w:r>
      <w:r w:rsidR="00AF1D00" w:rsidRPr="00F7530D">
        <w:rPr>
          <w:rFonts w:cs="Times New Roman"/>
          <w:szCs w:val="24"/>
          <w:lang w:val="en-US"/>
        </w:rPr>
        <w:t xml:space="preserve">one client of randomly chosen bank </w:t>
      </w:r>
      <w:r w:rsidRPr="00F7530D">
        <w:rPr>
          <w:rFonts w:cs="Times New Roman"/>
          <w:position w:val="-4"/>
          <w:szCs w:val="24"/>
        </w:rPr>
        <w:object w:dxaOrig="220" w:dyaOrig="340" w14:anchorId="0BBA33A2">
          <v:shape id="_x0000_i1043" type="#_x0000_t75" style="width:9pt;height:13.5pt" o:ole="">
            <v:imagedata r:id="rId44" o:title=""/>
          </v:shape>
          <o:OLEObject Type="Embed" ProgID="Equation.DSMT4" ShapeID="_x0000_i1043" DrawAspect="Content" ObjectID="_1506367630" r:id="rId45"/>
        </w:object>
      </w:r>
      <w:r w:rsidR="00011440" w:rsidRPr="00F7530D">
        <w:rPr>
          <w:rFonts w:cs="Times New Roman"/>
          <w:szCs w:val="24"/>
          <w:lang w:val="en-US"/>
        </w:rPr>
        <w:t>, independently on the others initiates the emission</w:t>
      </w:r>
      <w:r w:rsidR="00254BCC" w:rsidRPr="00F7530D">
        <w:rPr>
          <w:rFonts w:cs="Times New Roman"/>
          <w:szCs w:val="24"/>
          <w:lang w:val="en-US"/>
        </w:rPr>
        <w:t xml:space="preserve"> with probability </w:t>
      </w:r>
      <w:r w:rsidRPr="00F7530D">
        <w:rPr>
          <w:rFonts w:cs="Times New Roman"/>
          <w:position w:val="-10"/>
          <w:szCs w:val="24"/>
        </w:rPr>
        <w:object w:dxaOrig="1040" w:dyaOrig="400" w14:anchorId="015B8CDF">
          <v:shape id="_x0000_i1044" type="#_x0000_t75" style="width:41.25pt;height:17.25pt" o:ole="">
            <v:imagedata r:id="rId46" o:title=""/>
          </v:shape>
          <o:OLEObject Type="Embed" ProgID="Equation.DSMT4" ShapeID="_x0000_i1044" DrawAspect="Content" ObjectID="_1506367631" r:id="rId47"/>
        </w:object>
      </w:r>
      <w:r w:rsidR="00254BCC" w:rsidRPr="00F7530D">
        <w:rPr>
          <w:rFonts w:cs="Times New Roman"/>
          <w:szCs w:val="24"/>
          <w:lang w:val="en-US"/>
        </w:rPr>
        <w:t xml:space="preserve"> </w:t>
      </w:r>
      <w:r w:rsidR="00011440" w:rsidRPr="00F7530D">
        <w:rPr>
          <w:rFonts w:cs="Times New Roman"/>
          <w:szCs w:val="24"/>
          <w:lang w:val="en-US"/>
        </w:rPr>
        <w:t xml:space="preserve">with size </w:t>
      </w:r>
      <w:r w:rsidR="001A1405" w:rsidRPr="00F7530D">
        <w:rPr>
          <w:rFonts w:cs="Times New Roman"/>
          <w:position w:val="-12"/>
          <w:szCs w:val="24"/>
        </w:rPr>
        <w:object w:dxaOrig="639" w:dyaOrig="400" w14:anchorId="3037F146">
          <v:shape id="_x0000_i1045" type="#_x0000_t75" style="width:24.75pt;height:17.25pt" o:ole="">
            <v:imagedata r:id="rId48" o:title=""/>
          </v:shape>
          <o:OLEObject Type="Embed" ProgID="Equation.DSMT4" ShapeID="_x0000_i1045" DrawAspect="Content" ObjectID="_1506367632" r:id="rId49"/>
        </w:object>
      </w:r>
      <w:r w:rsidR="00011440" w:rsidRPr="00F7530D">
        <w:rPr>
          <w:rFonts w:cs="Times New Roman"/>
          <w:szCs w:val="24"/>
          <w:lang w:val="en-US"/>
        </w:rPr>
        <w:t xml:space="preserve">, which is much smaller, than </w:t>
      </w:r>
      <w:r w:rsidRPr="00F7530D">
        <w:rPr>
          <w:rFonts w:cs="Times New Roman"/>
          <w:noProof/>
          <w:position w:val="-12"/>
          <w:szCs w:val="24"/>
        </w:rPr>
        <w:object w:dxaOrig="680" w:dyaOrig="440" w14:anchorId="6D2FCEFD">
          <v:shape id="_x0000_i1046" type="#_x0000_t75" style="width:28.5pt;height:18.75pt" o:ole="">
            <v:imagedata r:id="rId50" o:title=""/>
          </v:shape>
          <o:OLEObject Type="Embed" ProgID="Equation.DSMT4" ShapeID="_x0000_i1046" DrawAspect="Content" ObjectID="_1506367633" r:id="rId51"/>
        </w:object>
      </w:r>
      <w:r w:rsidR="00011440" w:rsidRPr="00F7530D">
        <w:rPr>
          <w:rFonts w:cs="Times New Roman"/>
          <w:szCs w:val="24"/>
          <w:lang w:val="en-US"/>
        </w:rPr>
        <w:t xml:space="preserve">. Note, that </w:t>
      </w:r>
      <w:r w:rsidRPr="00F7530D">
        <w:rPr>
          <w:rFonts w:cs="Times New Roman"/>
          <w:position w:val="-10"/>
          <w:szCs w:val="24"/>
        </w:rPr>
        <w:object w:dxaOrig="600" w:dyaOrig="400" w14:anchorId="5E24ACF7">
          <v:shape id="_x0000_i1047" type="#_x0000_t75" style="width:24pt;height:15.75pt" o:ole="">
            <v:imagedata r:id="rId52" o:title=""/>
          </v:shape>
          <o:OLEObject Type="Embed" ProgID="Equation.DSMT4" ShapeID="_x0000_i1047" DrawAspect="Content" ObjectID="_1506367634" r:id="rId53"/>
        </w:object>
      </w:r>
      <w:r w:rsidR="00011440" w:rsidRPr="00F7530D">
        <w:rPr>
          <w:rFonts w:cs="Times New Roman"/>
          <w:szCs w:val="24"/>
          <w:lang w:val="en-US"/>
        </w:rPr>
        <w:t xml:space="preserve"> is “real” demand and</w:t>
      </w:r>
      <w:r w:rsidR="00633A30" w:rsidRPr="00F7530D">
        <w:rPr>
          <w:rFonts w:cs="Times New Roman"/>
          <w:szCs w:val="24"/>
          <w:lang w:val="en-US"/>
        </w:rPr>
        <w:t xml:space="preserve"> </w:t>
      </w:r>
      <w:r w:rsidR="001A1405" w:rsidRPr="00F7530D">
        <w:rPr>
          <w:rFonts w:cs="Times New Roman"/>
          <w:position w:val="-12"/>
          <w:szCs w:val="24"/>
        </w:rPr>
        <w:object w:dxaOrig="639" w:dyaOrig="400" w14:anchorId="400C7B4A">
          <v:shape id="_x0000_i1048" type="#_x0000_t75" style="width:24.75pt;height:17.25pt" o:ole="">
            <v:imagedata r:id="rId54" o:title=""/>
          </v:shape>
          <o:OLEObject Type="Embed" ProgID="Equation.DSMT4" ShapeID="_x0000_i1048" DrawAspect="Content" ObjectID="_1506367635" r:id="rId55"/>
        </w:object>
      </w:r>
      <w:r w:rsidR="00011440" w:rsidRPr="00F7530D">
        <w:rPr>
          <w:rFonts w:cs="Times New Roman"/>
          <w:szCs w:val="24"/>
          <w:lang w:val="en-US"/>
        </w:rPr>
        <w:t xml:space="preserve"> is proxy for inflation and </w:t>
      </w:r>
      <w:r w:rsidR="00633A30" w:rsidRPr="00F7530D">
        <w:rPr>
          <w:rFonts w:cs="Times New Roman"/>
          <w:szCs w:val="24"/>
          <w:lang w:val="en-US"/>
        </w:rPr>
        <w:t>society welfare.</w:t>
      </w:r>
    </w:p>
    <w:p w14:paraId="49D22590" w14:textId="77777777" w:rsidR="00CD1F5D" w:rsidRPr="00F7530D" w:rsidRDefault="00CD1F5D" w:rsidP="00CD1F5D">
      <w:pPr>
        <w:autoSpaceDE w:val="0"/>
        <w:autoSpaceDN w:val="0"/>
        <w:adjustRightInd w:val="0"/>
        <w:jc w:val="both"/>
        <w:rPr>
          <w:rFonts w:cs="Times New Roman"/>
          <w:position w:val="-12"/>
          <w:szCs w:val="24"/>
          <w:lang w:val="en-US"/>
        </w:rPr>
      </w:pPr>
      <w:r w:rsidRPr="00F7530D">
        <w:rPr>
          <w:rFonts w:cs="Times New Roman"/>
          <w:szCs w:val="24"/>
          <w:lang w:val="en-US"/>
        </w:rPr>
        <w:t xml:space="preserve">        </w:t>
      </w:r>
      <w:r w:rsidR="007A5542" w:rsidRPr="00F7530D">
        <w:rPr>
          <w:rFonts w:cs="Times New Roman"/>
          <w:szCs w:val="24"/>
          <w:lang w:val="en-US"/>
        </w:rPr>
        <w:t xml:space="preserve">  </w:t>
      </w:r>
      <w:r w:rsidRPr="00F7530D">
        <w:rPr>
          <w:rFonts w:cs="Times New Roman"/>
          <w:szCs w:val="24"/>
          <w:lang w:val="en-US"/>
        </w:rPr>
        <w:t xml:space="preserve">We propose that </w:t>
      </w:r>
      <w:r w:rsidR="00142A8B" w:rsidRPr="00F7530D">
        <w:rPr>
          <w:rFonts w:cs="Times New Roman"/>
          <w:position w:val="-12"/>
          <w:szCs w:val="24"/>
        </w:rPr>
        <w:object w:dxaOrig="480" w:dyaOrig="400" w14:anchorId="39E28D84">
          <v:shape id="_x0000_i1049" type="#_x0000_t75" style="width:19.5pt;height:17.25pt" o:ole="">
            <v:imagedata r:id="rId56" o:title=""/>
          </v:shape>
          <o:OLEObject Type="Embed" ProgID="Equation.DSMT4" ShapeID="_x0000_i1049" DrawAspect="Content" ObjectID="_1506367636" r:id="rId57"/>
        </w:object>
      </w:r>
      <w:r w:rsidRPr="00F7530D">
        <w:rPr>
          <w:rFonts w:cs="Times New Roman"/>
          <w:szCs w:val="24"/>
          <w:lang w:val="en-US"/>
        </w:rPr>
        <w:t>:</w:t>
      </w:r>
    </w:p>
    <w:p w14:paraId="1DF7E11A" w14:textId="77777777" w:rsidR="00CD1F5D" w:rsidRPr="00F7530D" w:rsidRDefault="00CD1F5D" w:rsidP="00CD1F5D">
      <w:pPr>
        <w:pStyle w:val="ad"/>
        <w:numPr>
          <w:ilvl w:val="0"/>
          <w:numId w:val="5"/>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Does not depend on bank’s index</w:t>
      </w:r>
    </w:p>
    <w:p w14:paraId="4983697A" w14:textId="77777777" w:rsidR="00CD1F5D" w:rsidRPr="00F7530D" w:rsidRDefault="00CD1F5D" w:rsidP="00CD1F5D">
      <w:pPr>
        <w:pStyle w:val="ad"/>
        <w:numPr>
          <w:ilvl w:val="0"/>
          <w:numId w:val="5"/>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Depends only on share of individual bank’s assets</w:t>
      </w:r>
    </w:p>
    <w:p w14:paraId="51724EA7" w14:textId="77777777" w:rsidR="00CD1F5D" w:rsidRPr="00F7530D" w:rsidRDefault="00CD1F5D" w:rsidP="00CD1F5D">
      <w:pPr>
        <w:pStyle w:val="ad"/>
        <w:numPr>
          <w:ilvl w:val="0"/>
          <w:numId w:val="5"/>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Homogeneous of zero degree</w:t>
      </w:r>
    </w:p>
    <w:p w14:paraId="294034A3" w14:textId="77777777" w:rsidR="00CD1F5D" w:rsidRPr="00F7530D" w:rsidRDefault="00CD1F5D" w:rsidP="00CD1F5D">
      <w:pPr>
        <w:pStyle w:val="ad"/>
        <w:numPr>
          <w:ilvl w:val="0"/>
          <w:numId w:val="5"/>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Does not change if assets of some banks are merged</w:t>
      </w:r>
    </w:p>
    <w:p w14:paraId="1F300E22" w14:textId="77777777" w:rsidR="0051220F" w:rsidRPr="00F7530D" w:rsidRDefault="0051220F" w:rsidP="0051220F">
      <w:pPr>
        <w:autoSpaceDE w:val="0"/>
        <w:autoSpaceDN w:val="0"/>
        <w:adjustRightInd w:val="0"/>
        <w:rPr>
          <w:rFonts w:cs="Times New Roman"/>
          <w:szCs w:val="24"/>
          <w:lang w:val="en-US"/>
        </w:rPr>
      </w:pPr>
      <w:r w:rsidRPr="00F7530D">
        <w:rPr>
          <w:rFonts w:cs="Times New Roman"/>
          <w:szCs w:val="24"/>
          <w:lang w:val="en-US"/>
        </w:rPr>
        <w:t xml:space="preserve">      </w:t>
      </w:r>
      <w:r w:rsidR="007A5542" w:rsidRPr="00F7530D">
        <w:rPr>
          <w:rFonts w:cs="Times New Roman"/>
          <w:szCs w:val="24"/>
          <w:lang w:val="en-US"/>
        </w:rPr>
        <w:t xml:space="preserve">  </w:t>
      </w:r>
      <w:r w:rsidR="00CD1F5D" w:rsidRPr="00F7530D">
        <w:rPr>
          <w:rFonts w:cs="Times New Roman"/>
          <w:szCs w:val="24"/>
          <w:lang w:val="en-US"/>
        </w:rPr>
        <w:t xml:space="preserve">So for simplicity we will further consider, that </w:t>
      </w:r>
      <w:r w:rsidR="00CD1F5D" w:rsidRPr="00F7530D">
        <w:rPr>
          <w:rFonts w:cs="Times New Roman"/>
          <w:noProof/>
          <w:position w:val="-6"/>
          <w:szCs w:val="24"/>
        </w:rPr>
        <w:object w:dxaOrig="200" w:dyaOrig="220" w14:anchorId="435BCD4E">
          <v:shape id="_x0000_i1050" type="#_x0000_t75" style="width:9.75pt;height:12.75pt" o:ole="">
            <v:imagedata r:id="rId58" o:title=""/>
          </v:shape>
          <o:OLEObject Type="Embed" ProgID="Equation.DSMT4" ShapeID="_x0000_i1050" DrawAspect="Content" ObjectID="_1506367637" r:id="rId59"/>
        </w:object>
      </w:r>
      <w:r w:rsidRPr="00F7530D">
        <w:rPr>
          <w:rFonts w:cs="Times New Roman"/>
          <w:szCs w:val="24"/>
          <w:lang w:val="en-US"/>
        </w:rPr>
        <w:t xml:space="preserve"> is constant.</w:t>
      </w:r>
    </w:p>
    <w:p w14:paraId="119AFBAE" w14:textId="77777777" w:rsidR="00743D5D" w:rsidRPr="00F7530D" w:rsidRDefault="0051220F" w:rsidP="0051220F">
      <w:pPr>
        <w:autoSpaceDE w:val="0"/>
        <w:autoSpaceDN w:val="0"/>
        <w:adjustRightInd w:val="0"/>
        <w:rPr>
          <w:rFonts w:cs="Times New Roman"/>
          <w:szCs w:val="24"/>
          <w:lang w:val="en-US"/>
        </w:rPr>
      </w:pPr>
      <w:r w:rsidRPr="00F7530D">
        <w:rPr>
          <w:rFonts w:cs="Times New Roman"/>
          <w:szCs w:val="24"/>
          <w:lang w:val="en-US"/>
        </w:rPr>
        <w:t xml:space="preserve">      </w:t>
      </w:r>
      <w:r w:rsidR="007A5542" w:rsidRPr="00F7530D">
        <w:rPr>
          <w:rFonts w:cs="Times New Roman"/>
          <w:szCs w:val="24"/>
          <w:lang w:val="en-US"/>
        </w:rPr>
        <w:t xml:space="preserve">  </w:t>
      </w:r>
      <w:r w:rsidR="00E34DC4" w:rsidRPr="00F7530D">
        <w:rPr>
          <w:rFonts w:cs="Times New Roman"/>
          <w:szCs w:val="24"/>
          <w:lang w:val="en-US"/>
        </w:rPr>
        <w:t>W</w:t>
      </w:r>
      <w:r w:rsidR="00633A30" w:rsidRPr="00F7530D">
        <w:rPr>
          <w:rFonts w:cs="Times New Roman"/>
          <w:szCs w:val="24"/>
          <w:lang w:val="en-US"/>
        </w:rPr>
        <w:t xml:space="preserve">ith probability </w:t>
      </w:r>
      <w:r w:rsidR="009850B9" w:rsidRPr="00F7530D">
        <w:rPr>
          <w:rFonts w:cs="Times New Roman"/>
          <w:position w:val="-10"/>
          <w:szCs w:val="24"/>
        </w:rPr>
        <w:object w:dxaOrig="660" w:dyaOrig="400" w14:anchorId="33E006B3">
          <v:shape id="_x0000_i1051" type="#_x0000_t75" style="width:27pt;height:17.25pt;mso-position-vertical:absolute" o:ole="">
            <v:imagedata r:id="rId60" o:title=""/>
          </v:shape>
          <o:OLEObject Type="Embed" ProgID="Equation.DSMT4" ShapeID="_x0000_i1051" DrawAspect="Content" ObjectID="_1506367638" r:id="rId61"/>
        </w:object>
      </w:r>
      <w:r w:rsidR="00E34DC4" w:rsidRPr="00F7530D">
        <w:rPr>
          <w:rFonts w:cs="Times New Roman"/>
          <w:position w:val="-12"/>
          <w:szCs w:val="24"/>
          <w:lang w:val="en-US"/>
        </w:rPr>
        <w:t xml:space="preserve"> </w:t>
      </w:r>
      <w:r w:rsidR="00E34DC4" w:rsidRPr="00F7530D">
        <w:rPr>
          <w:rFonts w:cs="Times New Roman"/>
          <w:szCs w:val="24"/>
          <w:lang w:val="en-US"/>
        </w:rPr>
        <w:t>induced emiss</w:t>
      </w:r>
      <w:r w:rsidR="00621ADC" w:rsidRPr="00F7530D">
        <w:rPr>
          <w:rFonts w:cs="Times New Roman"/>
          <w:szCs w:val="24"/>
          <w:lang w:val="en-US"/>
        </w:rPr>
        <w:t>ions are independently covered.</w:t>
      </w:r>
      <w:r w:rsidR="00E34DC4" w:rsidRPr="00F7530D">
        <w:rPr>
          <w:rFonts w:cs="Times New Roman"/>
          <w:szCs w:val="24"/>
          <w:lang w:val="en-US"/>
        </w:rPr>
        <w:t xml:space="preserve"> Furthermore, we propose, that </w:t>
      </w:r>
      <w:r w:rsidR="009850B9" w:rsidRPr="00F7530D">
        <w:rPr>
          <w:rFonts w:cs="Times New Roman"/>
          <w:position w:val="-10"/>
          <w:szCs w:val="24"/>
        </w:rPr>
        <w:object w:dxaOrig="220" w:dyaOrig="380" w14:anchorId="346DC0F1">
          <v:shape id="_x0000_i1052" type="#_x0000_t75" style="width:9pt;height:15pt" o:ole="">
            <v:imagedata r:id="rId62" o:title=""/>
          </v:shape>
          <o:OLEObject Type="Embed" ProgID="Equation.DSMT4" ShapeID="_x0000_i1052" DrawAspect="Content" ObjectID="_1506367639" r:id="rId63"/>
        </w:object>
      </w:r>
      <w:r w:rsidR="009850B9" w:rsidRPr="00F7530D">
        <w:rPr>
          <w:rFonts w:cs="Times New Roman"/>
          <w:position w:val="-12"/>
          <w:szCs w:val="24"/>
          <w:lang w:val="en-US"/>
        </w:rPr>
        <w:t xml:space="preserve"> </w:t>
      </w:r>
      <w:r w:rsidR="00E34DC4" w:rsidRPr="00F7530D">
        <w:rPr>
          <w:rFonts w:cs="Times New Roman"/>
          <w:szCs w:val="24"/>
          <w:lang w:val="en-US"/>
        </w:rPr>
        <w:t xml:space="preserve">is big enough, so all loans are short-term </w:t>
      </w:r>
      <w:r w:rsidR="00EA5BD4" w:rsidRPr="00F7530D">
        <w:rPr>
          <w:rFonts w:cs="Times New Roman"/>
          <w:szCs w:val="24"/>
          <w:lang w:val="en-US"/>
        </w:rPr>
        <w:t xml:space="preserve">(long-term loans can be </w:t>
      </w:r>
      <w:r w:rsidR="00350FFB" w:rsidRPr="00F7530D">
        <w:rPr>
          <w:rFonts w:cs="Times New Roman"/>
          <w:szCs w:val="24"/>
          <w:lang w:val="en-US"/>
        </w:rPr>
        <w:t>divided</w:t>
      </w:r>
      <w:r w:rsidR="00E34DC4" w:rsidRPr="00F7530D">
        <w:rPr>
          <w:rFonts w:cs="Times New Roman"/>
          <w:szCs w:val="24"/>
          <w:lang w:val="en-US"/>
        </w:rPr>
        <w:t xml:space="preserve"> into parts and </w:t>
      </w:r>
      <w:r w:rsidR="00D64644" w:rsidRPr="00F7530D">
        <w:rPr>
          <w:rFonts w:cs="Times New Roman"/>
          <w:szCs w:val="24"/>
          <w:lang w:val="en-US"/>
        </w:rPr>
        <w:t xml:space="preserve">analyzed </w:t>
      </w:r>
      <w:r w:rsidR="00E34DC4" w:rsidRPr="00F7530D">
        <w:rPr>
          <w:rFonts w:cs="Times New Roman"/>
          <w:szCs w:val="24"/>
          <w:lang w:val="en-US"/>
        </w:rPr>
        <w:t xml:space="preserve">as series of short-term loans) and we can assume, that </w:t>
      </w:r>
      <w:r w:rsidR="00CD1F5D" w:rsidRPr="00F7530D">
        <w:rPr>
          <w:rFonts w:cs="Times New Roman"/>
          <w:position w:val="-12"/>
          <w:szCs w:val="24"/>
        </w:rPr>
        <w:object w:dxaOrig="639" w:dyaOrig="400" w14:anchorId="718FB510">
          <v:shape id="_x0000_i1053" type="#_x0000_t75" style="width:24.75pt;height:17.25pt" o:ole="">
            <v:imagedata r:id="rId64" o:title=""/>
          </v:shape>
          <o:OLEObject Type="Embed" ProgID="Equation.DSMT4" ShapeID="_x0000_i1053" DrawAspect="Content" ObjectID="_1506367640" r:id="rId65"/>
        </w:object>
      </w:r>
      <w:r w:rsidR="009850B9" w:rsidRPr="00F7530D">
        <w:rPr>
          <w:rFonts w:cs="Times New Roman"/>
          <w:position w:val="-10"/>
          <w:szCs w:val="24"/>
          <w:lang w:val="en-US"/>
        </w:rPr>
        <w:t xml:space="preserve"> </w:t>
      </w:r>
      <w:r w:rsidR="00E34DC4" w:rsidRPr="00F7530D">
        <w:rPr>
          <w:rFonts w:cs="Times New Roman"/>
          <w:szCs w:val="24"/>
          <w:lang w:val="en-US"/>
        </w:rPr>
        <w:t xml:space="preserve">can change during repayment time. </w:t>
      </w:r>
      <w:bookmarkStart w:id="0" w:name="_Toc389749369"/>
      <w:bookmarkStart w:id="1" w:name="_Toc405483394"/>
    </w:p>
    <w:p w14:paraId="01B60713" w14:textId="77777777" w:rsidR="00CD1F5D" w:rsidRPr="00F7530D" w:rsidRDefault="00CD1F5D" w:rsidP="007E24CE">
      <w:pPr>
        <w:rPr>
          <w:b/>
          <w:sz w:val="28"/>
          <w:lang w:val="en-US"/>
        </w:rPr>
      </w:pPr>
    </w:p>
    <w:p w14:paraId="3F3A149B" w14:textId="77777777" w:rsidR="00833BAE" w:rsidRPr="00F7530D" w:rsidRDefault="00C16A1C" w:rsidP="007E24CE">
      <w:pPr>
        <w:rPr>
          <w:b/>
          <w:sz w:val="28"/>
          <w:lang w:val="en-US"/>
        </w:rPr>
      </w:pPr>
      <w:r w:rsidRPr="00F7530D">
        <w:rPr>
          <w:b/>
          <w:sz w:val="28"/>
          <w:lang w:val="en-US"/>
        </w:rPr>
        <w:t>1</w:t>
      </w:r>
      <w:r w:rsidR="00621ADC" w:rsidRPr="00F7530D">
        <w:rPr>
          <w:b/>
          <w:sz w:val="28"/>
          <w:lang w:val="en-US"/>
        </w:rPr>
        <w:t xml:space="preserve">.4. </w:t>
      </w:r>
      <w:r w:rsidR="00833BAE" w:rsidRPr="00F7530D">
        <w:rPr>
          <w:b/>
          <w:sz w:val="28"/>
          <w:lang w:val="en-US"/>
        </w:rPr>
        <w:t>Dynamic of generalized moments</w:t>
      </w:r>
    </w:p>
    <w:p w14:paraId="32355AB3" w14:textId="77777777" w:rsidR="00833BAE" w:rsidRPr="00F7530D" w:rsidRDefault="00E615D7" w:rsidP="007E24CE">
      <w:pPr>
        <w:rPr>
          <w:rFonts w:cs="Times New Roman"/>
          <w:szCs w:val="24"/>
          <w:lang w:val="en-US"/>
        </w:rPr>
      </w:pPr>
      <w:r w:rsidRPr="00F7530D">
        <w:rPr>
          <w:rFonts w:cs="Times New Roman"/>
          <w:szCs w:val="24"/>
          <w:lang w:val="en-US"/>
        </w:rPr>
        <w:tab/>
      </w:r>
      <w:r w:rsidR="00520AE3" w:rsidRPr="00F7530D">
        <w:rPr>
          <w:rFonts w:cs="Times New Roman"/>
          <w:szCs w:val="24"/>
          <w:lang w:val="en-US"/>
        </w:rPr>
        <w:t xml:space="preserve">Now </w:t>
      </w:r>
      <w:r w:rsidR="00833BAE" w:rsidRPr="00F7530D">
        <w:rPr>
          <w:rFonts w:cs="Times New Roman"/>
          <w:szCs w:val="24"/>
          <w:lang w:val="en-US"/>
        </w:rPr>
        <w:t xml:space="preserve">discuss averaged value of some function </w:t>
      </w:r>
      <w:r w:rsidR="001034F9" w:rsidRPr="00F7530D">
        <w:rPr>
          <w:rFonts w:cs="Times New Roman"/>
          <w:position w:val="-10"/>
          <w:szCs w:val="24"/>
        </w:rPr>
        <w:object w:dxaOrig="600" w:dyaOrig="400" w14:anchorId="31222D03">
          <v:shape id="_x0000_i1054" type="#_x0000_t75" style="width:24.75pt;height:15.75pt;mso-position-horizontal:absolute" o:ole="">
            <v:imagedata r:id="rId66" o:title=""/>
          </v:shape>
          <o:OLEObject Type="Embed" ProgID="Equation.DSMT4" ShapeID="_x0000_i1054" DrawAspect="Content" ObjectID="_1506367641" r:id="rId67"/>
        </w:object>
      </w:r>
      <w:r w:rsidR="00833BAE" w:rsidRPr="00F7530D">
        <w:rPr>
          <w:rFonts w:cs="Times New Roman"/>
          <w:position w:val="-12"/>
          <w:szCs w:val="24"/>
          <w:lang w:val="en-US"/>
        </w:rPr>
        <w:t xml:space="preserve"> </w:t>
      </w:r>
      <w:r w:rsidR="00833BAE" w:rsidRPr="00F7530D">
        <w:rPr>
          <w:rFonts w:cs="Times New Roman"/>
          <w:szCs w:val="24"/>
          <w:lang w:val="en-US"/>
        </w:rPr>
        <w:t xml:space="preserve">over realization of stochastic process </w:t>
      </w:r>
      <w:r w:rsidR="001034F9" w:rsidRPr="00F7530D">
        <w:rPr>
          <w:rFonts w:cs="Times New Roman"/>
          <w:position w:val="-10"/>
          <w:szCs w:val="24"/>
        </w:rPr>
        <w:object w:dxaOrig="520" w:dyaOrig="400" w14:anchorId="07258BDC">
          <v:shape id="_x0000_i1055" type="#_x0000_t75" style="width:21pt;height:15.75pt" o:ole="">
            <v:imagedata r:id="rId68" o:title=""/>
          </v:shape>
          <o:OLEObject Type="Embed" ProgID="Equation.DSMT4" ShapeID="_x0000_i1055" DrawAspect="Content" ObjectID="_1506367642" r:id="rId69"/>
        </w:object>
      </w:r>
      <w:r w:rsidR="00833BAE" w:rsidRPr="00F7530D">
        <w:rPr>
          <w:rFonts w:cs="Times New Roman"/>
          <w:szCs w:val="24"/>
          <w:lang w:val="en-US"/>
        </w:rPr>
        <w:t>:</w:t>
      </w:r>
    </w:p>
    <w:p w14:paraId="43E54E15" w14:textId="77777777" w:rsidR="00833BAE" w:rsidRPr="00F7530D" w:rsidRDefault="001034F9" w:rsidP="007E24CE">
      <w:pPr>
        <w:ind w:firstLine="708"/>
        <w:jc w:val="both"/>
        <w:rPr>
          <w:rFonts w:cs="Times New Roman"/>
          <w:szCs w:val="24"/>
          <w:lang w:val="en-US"/>
        </w:rPr>
      </w:pPr>
      <w:r w:rsidRPr="00F7530D">
        <w:rPr>
          <w:rFonts w:cs="Times New Roman"/>
          <w:position w:val="-16"/>
          <w:szCs w:val="24"/>
        </w:rPr>
        <w:object w:dxaOrig="2680" w:dyaOrig="520" w14:anchorId="46731A23">
          <v:shape id="_x0000_i1056" type="#_x0000_t75" style="width:102.75pt;height:21pt" o:ole="">
            <v:imagedata r:id="rId70" o:title=""/>
          </v:shape>
          <o:OLEObject Type="Embed" ProgID="Equation.DSMT4" ShapeID="_x0000_i1056" DrawAspect="Content" ObjectID="_1506367643" r:id="rId71"/>
        </w:object>
      </w:r>
      <w:r w:rsidR="001F5DCC" w:rsidRPr="00F7530D">
        <w:rPr>
          <w:rFonts w:cs="Times New Roman"/>
          <w:szCs w:val="24"/>
          <w:lang w:val="en-US"/>
        </w:rPr>
        <w:t>,</w:t>
      </w:r>
      <w:r w:rsidR="00BE01AA" w:rsidRPr="00F7530D">
        <w:rPr>
          <w:rFonts w:cs="Times New Roman"/>
          <w:szCs w:val="24"/>
          <w:lang w:val="en-US"/>
        </w:rPr>
        <w:t xml:space="preserve"> </w:t>
      </w:r>
      <w:r w:rsidR="00B517BB" w:rsidRPr="00F7530D">
        <w:rPr>
          <w:rFonts w:cs="Times New Roman"/>
          <w:szCs w:val="24"/>
        </w:rPr>
        <w:fldChar w:fldCharType="begin"/>
      </w:r>
      <w:r w:rsidR="00BE01AA" w:rsidRPr="00F7530D">
        <w:rPr>
          <w:rFonts w:cs="Times New Roman"/>
          <w:szCs w:val="24"/>
          <w:lang w:val="en-US"/>
        </w:rPr>
        <w:instrText xml:space="preserve"> MACROBUTTON MTPlaceRef \* MERGEFORMAT </w:instrText>
      </w:r>
      <w:r w:rsidR="00B517BB" w:rsidRPr="00F7530D">
        <w:rPr>
          <w:rFonts w:cs="Times New Roman"/>
          <w:szCs w:val="24"/>
        </w:rPr>
        <w:fldChar w:fldCharType="begin"/>
      </w:r>
      <w:r w:rsidR="00BE01AA" w:rsidRPr="00F7530D">
        <w:rPr>
          <w:rFonts w:cs="Times New Roman"/>
          <w:szCs w:val="24"/>
          <w:lang w:val="en-US"/>
        </w:rPr>
        <w:instrText xml:space="preserve"> SEQ MTEqn \h \* MERGEFORMAT </w:instrText>
      </w:r>
      <w:r w:rsidR="00B517BB" w:rsidRPr="00F7530D">
        <w:rPr>
          <w:rFonts w:cs="Times New Roman"/>
          <w:szCs w:val="24"/>
        </w:rPr>
        <w:fldChar w:fldCharType="end"/>
      </w:r>
      <w:r w:rsidR="00BE01AA" w:rsidRPr="00F7530D">
        <w:rPr>
          <w:rFonts w:cs="Times New Roman"/>
          <w:szCs w:val="24"/>
          <w:lang w:val="en-US"/>
        </w:rPr>
        <w:instrText>(</w:instrText>
      </w:r>
      <w:r w:rsidR="00BB712B" w:rsidRPr="00F7530D">
        <w:fldChar w:fldCharType="begin"/>
      </w:r>
      <w:r w:rsidR="00BB712B" w:rsidRPr="00F7530D">
        <w:rPr>
          <w:lang w:val="en-US"/>
        </w:rPr>
        <w:instrText xml:space="preserve"> SEQ MTEqn \c \* Arabic \* MERGEFORMAT </w:instrText>
      </w:r>
      <w:r w:rsidR="00BB712B" w:rsidRPr="00F7530D">
        <w:fldChar w:fldCharType="separate"/>
      </w:r>
      <w:r w:rsidR="00BE01AA" w:rsidRPr="00F7530D">
        <w:rPr>
          <w:rFonts w:cs="Times New Roman"/>
          <w:noProof/>
          <w:szCs w:val="24"/>
          <w:lang w:val="en-US"/>
        </w:rPr>
        <w:instrText>3</w:instrText>
      </w:r>
      <w:r w:rsidR="00BB712B" w:rsidRPr="00F7530D">
        <w:rPr>
          <w:rFonts w:cs="Times New Roman"/>
          <w:noProof/>
          <w:szCs w:val="24"/>
          <w:lang w:val="en-US"/>
        </w:rPr>
        <w:fldChar w:fldCharType="end"/>
      </w:r>
      <w:r w:rsidR="00BE01AA" w:rsidRPr="00F7530D">
        <w:rPr>
          <w:rFonts w:cs="Times New Roman"/>
          <w:szCs w:val="24"/>
          <w:lang w:val="en-US"/>
        </w:rPr>
        <w:instrText>)</w:instrText>
      </w:r>
      <w:r w:rsidR="00B517BB" w:rsidRPr="00F7530D">
        <w:rPr>
          <w:rFonts w:cs="Times New Roman"/>
          <w:szCs w:val="24"/>
        </w:rPr>
        <w:fldChar w:fldCharType="end"/>
      </w:r>
      <w:r w:rsidR="00BE01AA" w:rsidRPr="00F7530D">
        <w:rPr>
          <w:rFonts w:cs="Times New Roman"/>
          <w:szCs w:val="24"/>
          <w:lang w:val="en-US"/>
        </w:rPr>
        <w:br/>
      </w:r>
      <w:r w:rsidR="00833BAE" w:rsidRPr="00F7530D">
        <w:rPr>
          <w:rFonts w:cs="Times New Roman"/>
          <w:szCs w:val="24"/>
          <w:lang w:val="en-US"/>
        </w:rPr>
        <w:t xml:space="preserve">where </w:t>
      </w:r>
      <w:r w:rsidRPr="00F7530D">
        <w:rPr>
          <w:rFonts w:cs="Times New Roman"/>
          <w:position w:val="-14"/>
          <w:szCs w:val="24"/>
        </w:rPr>
        <w:object w:dxaOrig="1800" w:dyaOrig="520" w14:anchorId="48BE98CA">
          <v:shape id="_x0000_i1057" type="#_x0000_t75" style="width:70.5pt;height:21pt" o:ole="">
            <v:imagedata r:id="rId72" o:title=""/>
          </v:shape>
          <o:OLEObject Type="Embed" ProgID="Equation.DSMT4" ShapeID="_x0000_i1057" DrawAspect="Content" ObjectID="_1506367644" r:id="rId73"/>
        </w:object>
      </w:r>
      <w:r w:rsidR="00833BAE" w:rsidRPr="00F7530D">
        <w:rPr>
          <w:rFonts w:cs="Times New Roman"/>
          <w:szCs w:val="24"/>
          <w:lang w:val="en-US"/>
        </w:rPr>
        <w:t xml:space="preserve">– mathematical expectation of </w:t>
      </w:r>
      <w:r w:rsidRPr="00F7530D">
        <w:rPr>
          <w:rFonts w:cs="Times New Roman"/>
          <w:position w:val="-14"/>
          <w:szCs w:val="24"/>
        </w:rPr>
        <w:object w:dxaOrig="980" w:dyaOrig="480" w14:anchorId="52F862AF">
          <v:shape id="_x0000_i1058" type="#_x0000_t75" style="width:38.25pt;height:19.5pt" o:ole="">
            <v:imagedata r:id="rId74" o:title=""/>
          </v:shape>
          <o:OLEObject Type="Embed" ProgID="Equation.DSMT4" ShapeID="_x0000_i1058" DrawAspect="Content" ObjectID="_1506367645" r:id="rId75"/>
        </w:object>
      </w:r>
      <w:r w:rsidRPr="00F7530D">
        <w:rPr>
          <w:rFonts w:cs="Times New Roman"/>
          <w:position w:val="-14"/>
          <w:szCs w:val="24"/>
          <w:lang w:val="en-US"/>
        </w:rPr>
        <w:t xml:space="preserve"> </w:t>
      </w:r>
      <w:r w:rsidR="00833BAE" w:rsidRPr="00F7530D">
        <w:rPr>
          <w:rFonts w:cs="Times New Roman"/>
          <w:szCs w:val="24"/>
          <w:lang w:val="en-US"/>
        </w:rPr>
        <w:t xml:space="preserve">over </w:t>
      </w:r>
      <w:r w:rsidRPr="00F7530D">
        <w:rPr>
          <w:rFonts w:cs="Times New Roman"/>
          <w:position w:val="-10"/>
          <w:szCs w:val="24"/>
        </w:rPr>
        <w:object w:dxaOrig="520" w:dyaOrig="400" w14:anchorId="1DEEC398">
          <v:shape id="_x0000_i1059" type="#_x0000_t75" style="width:21pt;height:17.25pt" o:ole="">
            <v:imagedata r:id="rId76" o:title=""/>
          </v:shape>
          <o:OLEObject Type="Embed" ProgID="Equation.DSMT4" ShapeID="_x0000_i1059" DrawAspect="Content" ObjectID="_1506367646" r:id="rId77"/>
        </w:object>
      </w:r>
      <w:r w:rsidR="00833BAE" w:rsidRPr="00F7530D">
        <w:rPr>
          <w:rFonts w:cs="Times New Roman"/>
          <w:szCs w:val="24"/>
          <w:lang w:val="en-US"/>
        </w:rPr>
        <w:t>.</w:t>
      </w:r>
      <w:r w:rsidR="00E615D7" w:rsidRPr="00F7530D">
        <w:rPr>
          <w:rFonts w:cs="Times New Roman"/>
          <w:szCs w:val="24"/>
          <w:lang w:val="en-US"/>
        </w:rPr>
        <w:t xml:space="preserve"> </w:t>
      </w:r>
      <w:r w:rsidR="00833BAE" w:rsidRPr="00F7530D">
        <w:rPr>
          <w:rFonts w:cs="Times New Roman"/>
          <w:szCs w:val="24"/>
          <w:lang w:val="en-US"/>
        </w:rPr>
        <w:t xml:space="preserve">Calculate </w:t>
      </w:r>
      <w:r w:rsidR="00833BAE" w:rsidRPr="00F7530D">
        <w:rPr>
          <w:rFonts w:cs="Times New Roman"/>
          <w:position w:val="-10"/>
          <w:szCs w:val="24"/>
        </w:rPr>
        <w:object w:dxaOrig="940" w:dyaOrig="320" w14:anchorId="6BD266E6">
          <v:shape id="_x0000_i1060" type="#_x0000_t75" style="width:47.25pt;height:15.75pt" o:ole="">
            <v:imagedata r:id="rId78" o:title=""/>
          </v:shape>
          <o:OLEObject Type="Embed" ProgID="Equation.DSMT4" ShapeID="_x0000_i1060" DrawAspect="Content" ObjectID="_1506367647" r:id="rId79"/>
        </w:object>
      </w:r>
      <w:r w:rsidR="00575F73" w:rsidRPr="00F7530D">
        <w:rPr>
          <w:rFonts w:cs="Times New Roman"/>
          <w:szCs w:val="24"/>
          <w:lang w:val="en-US"/>
        </w:rPr>
        <w:t xml:space="preserve">, </w:t>
      </w:r>
      <w:r w:rsidR="00C847E2" w:rsidRPr="00F7530D">
        <w:rPr>
          <w:rFonts w:cs="Times New Roman"/>
          <w:position w:val="-6"/>
          <w:szCs w:val="24"/>
          <w:lang w:val="en-US"/>
        </w:rPr>
        <w:object w:dxaOrig="639" w:dyaOrig="279" w14:anchorId="01C266BE">
          <v:shape id="_x0000_i1061" type="#_x0000_t75" style="width:33pt;height:14.25pt" o:ole="">
            <v:imagedata r:id="rId80" o:title=""/>
          </v:shape>
          <o:OLEObject Type="Embed" ProgID="Equation.DSMT4" ShapeID="_x0000_i1061" DrawAspect="Content" ObjectID="_1506367648" r:id="rId81"/>
        </w:object>
      </w:r>
      <w:r w:rsidR="00575F73" w:rsidRPr="00F7530D">
        <w:rPr>
          <w:rFonts w:cs="Times New Roman"/>
          <w:szCs w:val="24"/>
          <w:lang w:val="en-US"/>
        </w:rPr>
        <w:t xml:space="preserve"> u</w:t>
      </w:r>
      <w:r w:rsidR="00833BAE" w:rsidRPr="00F7530D">
        <w:rPr>
          <w:rFonts w:cs="Times New Roman"/>
          <w:szCs w:val="24"/>
          <w:lang w:val="en-US"/>
        </w:rPr>
        <w:t>sing chain rule for mathematical expectation:</w:t>
      </w:r>
    </w:p>
    <w:bookmarkEnd w:id="0"/>
    <w:bookmarkEnd w:id="1"/>
    <w:p w14:paraId="4EF1594A" w14:textId="77777777" w:rsidR="00D72989" w:rsidRPr="00F7530D" w:rsidRDefault="00346810" w:rsidP="007E24CE">
      <w:pPr>
        <w:ind w:firstLine="708"/>
        <w:jc w:val="both"/>
        <w:rPr>
          <w:rFonts w:cs="Times New Roman"/>
          <w:szCs w:val="24"/>
          <w:lang w:val="en-US"/>
        </w:rPr>
      </w:pPr>
      <w:r w:rsidRPr="00F7530D">
        <w:rPr>
          <w:rFonts w:cs="Times New Roman"/>
          <w:position w:val="-22"/>
          <w:szCs w:val="24"/>
        </w:rPr>
        <w:object w:dxaOrig="5460" w:dyaOrig="639" w14:anchorId="19EC2AC4">
          <v:shape id="_x0000_i1062" type="#_x0000_t75" style="width:221.25pt;height:25.5pt" o:ole="">
            <v:imagedata r:id="rId82" o:title=""/>
          </v:shape>
          <o:OLEObject Type="Embed" ProgID="Equation.DSMT4" ShapeID="_x0000_i1062" DrawAspect="Content" ObjectID="_1506367649" r:id="rId83"/>
        </w:object>
      </w:r>
      <w:r w:rsidR="00637254" w:rsidRPr="00F7530D">
        <w:rPr>
          <w:rFonts w:cs="Times New Roman"/>
          <w:szCs w:val="24"/>
          <w:lang w:val="en-US"/>
        </w:rPr>
        <w:t xml:space="preserve">. </w:t>
      </w:r>
      <w:r w:rsidR="00B517BB" w:rsidRPr="00F7530D">
        <w:rPr>
          <w:rFonts w:cs="Times New Roman"/>
          <w:szCs w:val="24"/>
        </w:rPr>
        <w:fldChar w:fldCharType="begin"/>
      </w:r>
      <w:r w:rsidR="00BE01AA" w:rsidRPr="00F7530D">
        <w:rPr>
          <w:rFonts w:cs="Times New Roman"/>
          <w:szCs w:val="24"/>
          <w:lang w:val="en-US"/>
        </w:rPr>
        <w:instrText xml:space="preserve"> MACROBUTTON MTPlaceRef \* MERGEFORMAT </w:instrText>
      </w:r>
      <w:r w:rsidR="00B517BB" w:rsidRPr="00F7530D">
        <w:rPr>
          <w:rFonts w:cs="Times New Roman"/>
          <w:szCs w:val="24"/>
        </w:rPr>
        <w:fldChar w:fldCharType="begin"/>
      </w:r>
      <w:r w:rsidR="00BE01AA" w:rsidRPr="00F7530D">
        <w:rPr>
          <w:rFonts w:cs="Times New Roman"/>
          <w:szCs w:val="24"/>
          <w:lang w:val="en-US"/>
        </w:rPr>
        <w:instrText xml:space="preserve"> SEQ MTEqn \h \* MERGEFORMAT </w:instrText>
      </w:r>
      <w:r w:rsidR="00B517BB" w:rsidRPr="00F7530D">
        <w:rPr>
          <w:rFonts w:cs="Times New Roman"/>
          <w:szCs w:val="24"/>
        </w:rPr>
        <w:fldChar w:fldCharType="end"/>
      </w:r>
      <w:r w:rsidR="00BE01AA" w:rsidRPr="00F7530D">
        <w:rPr>
          <w:rFonts w:cs="Times New Roman"/>
          <w:szCs w:val="24"/>
          <w:lang w:val="en-US"/>
        </w:rPr>
        <w:instrText>(</w:instrText>
      </w:r>
      <w:r w:rsidR="00BB712B" w:rsidRPr="00F7530D">
        <w:fldChar w:fldCharType="begin"/>
      </w:r>
      <w:r w:rsidR="00BB712B" w:rsidRPr="00F7530D">
        <w:rPr>
          <w:lang w:val="en-US"/>
        </w:rPr>
        <w:instrText xml:space="preserve"> SEQ MTEqn \c \* Arabic \* MERGEFORMAT </w:instrText>
      </w:r>
      <w:r w:rsidR="00BB712B" w:rsidRPr="00F7530D">
        <w:fldChar w:fldCharType="separate"/>
      </w:r>
      <w:r w:rsidR="00BE01AA" w:rsidRPr="00F7530D">
        <w:rPr>
          <w:rFonts w:cs="Times New Roman"/>
          <w:noProof/>
          <w:szCs w:val="24"/>
          <w:lang w:val="en-US"/>
        </w:rPr>
        <w:instrText>4</w:instrText>
      </w:r>
      <w:r w:rsidR="00BB712B" w:rsidRPr="00F7530D">
        <w:rPr>
          <w:rFonts w:cs="Times New Roman"/>
          <w:noProof/>
          <w:szCs w:val="24"/>
          <w:lang w:val="en-US"/>
        </w:rPr>
        <w:fldChar w:fldCharType="end"/>
      </w:r>
      <w:r w:rsidR="00BE01AA" w:rsidRPr="00F7530D">
        <w:rPr>
          <w:rFonts w:cs="Times New Roman"/>
          <w:szCs w:val="24"/>
          <w:lang w:val="en-US"/>
        </w:rPr>
        <w:instrText>)</w:instrText>
      </w:r>
      <w:r w:rsidR="00B517BB" w:rsidRPr="00F7530D">
        <w:rPr>
          <w:rFonts w:cs="Times New Roman"/>
          <w:szCs w:val="24"/>
        </w:rPr>
        <w:fldChar w:fldCharType="end"/>
      </w:r>
      <w:r w:rsidR="00BE01AA" w:rsidRPr="00F7530D">
        <w:rPr>
          <w:rFonts w:cs="Times New Roman"/>
          <w:szCs w:val="24"/>
          <w:lang w:val="en-US"/>
        </w:rPr>
        <w:br/>
      </w:r>
      <w:r w:rsidR="007A5542" w:rsidRPr="00F7530D">
        <w:rPr>
          <w:rFonts w:cs="Times New Roman"/>
          <w:szCs w:val="24"/>
          <w:lang w:val="en-US"/>
        </w:rPr>
        <w:t xml:space="preserve">       </w:t>
      </w:r>
      <w:r w:rsidR="00D72989" w:rsidRPr="00F7530D">
        <w:rPr>
          <w:rFonts w:cs="Times New Roman"/>
          <w:szCs w:val="24"/>
          <w:lang w:val="en-US"/>
        </w:rPr>
        <w:t xml:space="preserve">During the period </w:t>
      </w:r>
      <w:r w:rsidR="00D72989" w:rsidRPr="00F7530D">
        <w:rPr>
          <w:rFonts w:cs="Times New Roman"/>
          <w:position w:val="-10"/>
          <w:szCs w:val="24"/>
        </w:rPr>
        <w:object w:dxaOrig="700" w:dyaOrig="320" w14:anchorId="14316D56">
          <v:shape id="_x0000_i1063" type="#_x0000_t75" style="width:35.25pt;height:15.75pt" o:ole="">
            <v:imagedata r:id="rId84" o:title=""/>
          </v:shape>
          <o:OLEObject Type="Embed" ProgID="Equation.DSMT4" ShapeID="_x0000_i1063" DrawAspect="Content" ObjectID="_1506367650" r:id="rId85"/>
        </w:object>
      </w:r>
      <w:r w:rsidR="00D72989" w:rsidRPr="00F7530D">
        <w:rPr>
          <w:rFonts w:cs="Times New Roman"/>
          <w:szCs w:val="24"/>
          <w:lang w:val="en-US"/>
        </w:rPr>
        <w:t>:</w:t>
      </w:r>
    </w:p>
    <w:p w14:paraId="1BFB47AC" w14:textId="77777777" w:rsidR="00D72989" w:rsidRPr="00F7530D" w:rsidRDefault="00D72989" w:rsidP="007E24CE">
      <w:pPr>
        <w:pStyle w:val="ad"/>
        <w:numPr>
          <w:ilvl w:val="0"/>
          <w:numId w:val="3"/>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 xml:space="preserve">with probability </w:t>
      </w:r>
      <w:r w:rsidR="00CF75EC" w:rsidRPr="00F7530D">
        <w:rPr>
          <w:rFonts w:ascii="Times New Roman" w:hAnsi="Times New Roman" w:cs="Times New Roman"/>
          <w:position w:val="-10"/>
        </w:rPr>
        <w:object w:dxaOrig="3180" w:dyaOrig="400" w14:anchorId="473C3556">
          <v:shape id="_x0000_i1064" type="#_x0000_t75" style="width:128.25pt;height:15.75pt" o:ole="">
            <v:imagedata r:id="rId86" o:title=""/>
          </v:shape>
          <o:OLEObject Type="Embed" ProgID="Equation.DSMT4" ShapeID="_x0000_i1064" DrawAspect="Content" ObjectID="_1506367651" r:id="rId87"/>
        </w:object>
      </w:r>
      <w:r w:rsidR="00CF75EC" w:rsidRPr="00F7530D">
        <w:rPr>
          <w:rFonts w:ascii="Times New Roman" w:hAnsi="Times New Roman" w:cs="Times New Roman"/>
          <w:position w:val="-12"/>
          <w:lang w:val="en-US"/>
        </w:rPr>
        <w:t xml:space="preserve"> </w:t>
      </w:r>
      <w:r w:rsidRPr="00F7530D">
        <w:rPr>
          <w:rFonts w:ascii="Times New Roman" w:hAnsi="Times New Roman" w:cs="Times New Roman"/>
          <w:lang w:val="en-US"/>
        </w:rPr>
        <w:t xml:space="preserve">assets are </w:t>
      </w:r>
      <w:r w:rsidR="00520AE3" w:rsidRPr="00F7530D">
        <w:rPr>
          <w:rFonts w:ascii="Times New Roman" w:hAnsi="Times New Roman" w:cs="Times New Roman"/>
          <w:lang w:val="en-US"/>
        </w:rPr>
        <w:t xml:space="preserve">not </w:t>
      </w:r>
      <w:r w:rsidRPr="00F7530D">
        <w:rPr>
          <w:rFonts w:ascii="Times New Roman" w:hAnsi="Times New Roman" w:cs="Times New Roman"/>
          <w:lang w:val="en-US"/>
        </w:rPr>
        <w:t>changed</w:t>
      </w:r>
    </w:p>
    <w:p w14:paraId="11F95885" w14:textId="77777777" w:rsidR="00D72989" w:rsidRPr="00F7530D" w:rsidRDefault="00D72989" w:rsidP="007E24CE">
      <w:pPr>
        <w:pStyle w:val="ad"/>
        <w:numPr>
          <w:ilvl w:val="0"/>
          <w:numId w:val="3"/>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with probability</w:t>
      </w:r>
      <w:r w:rsidR="00CF75EC" w:rsidRPr="00F7530D">
        <w:rPr>
          <w:rFonts w:ascii="Times New Roman" w:hAnsi="Times New Roman" w:cs="Times New Roman"/>
          <w:lang w:val="en-US"/>
        </w:rPr>
        <w:t xml:space="preserve"> </w:t>
      </w:r>
      <w:r w:rsidR="00CF75EC" w:rsidRPr="00F7530D">
        <w:rPr>
          <w:rFonts w:ascii="Times New Roman" w:hAnsi="Times New Roman" w:cs="Times New Roman"/>
          <w:noProof/>
          <w:position w:val="-12"/>
        </w:rPr>
        <w:object w:dxaOrig="1180" w:dyaOrig="440" w14:anchorId="6BD70DD0">
          <v:shape id="_x0000_i1065" type="#_x0000_t75" style="width:48.75pt;height:17.25pt" o:ole="">
            <v:imagedata r:id="rId88" o:title=""/>
          </v:shape>
          <o:OLEObject Type="Embed" ProgID="Equation.DSMT4" ShapeID="_x0000_i1065" DrawAspect="Content" ObjectID="_1506367652" r:id="rId89"/>
        </w:object>
      </w:r>
      <w:r w:rsidRPr="00F7530D">
        <w:rPr>
          <w:rFonts w:ascii="Times New Roman" w:hAnsi="Times New Roman" w:cs="Times New Roman"/>
          <w:lang w:val="en-US"/>
        </w:rPr>
        <w:t xml:space="preserve"> assets of bank </w:t>
      </w:r>
      <w:r w:rsidR="00CF75EC" w:rsidRPr="00F7530D">
        <w:rPr>
          <w:rFonts w:ascii="Times New Roman" w:hAnsi="Times New Roman" w:cs="Times New Roman"/>
          <w:noProof/>
          <w:position w:val="-4"/>
        </w:rPr>
        <w:object w:dxaOrig="220" w:dyaOrig="340" w14:anchorId="3439E225">
          <v:shape id="_x0000_i1066" type="#_x0000_t75" style="width:8.25pt;height:13.5pt" o:ole="">
            <v:imagedata r:id="rId90" o:title=""/>
          </v:shape>
          <o:OLEObject Type="Embed" ProgID="Equation.DSMT4" ShapeID="_x0000_i1066" DrawAspect="Content" ObjectID="_1506367653" r:id="rId91"/>
        </w:object>
      </w:r>
      <w:r w:rsidRPr="00F7530D">
        <w:rPr>
          <w:rFonts w:ascii="Times New Roman" w:hAnsi="Times New Roman" w:cs="Times New Roman"/>
          <w:noProof/>
          <w:position w:val="-6"/>
          <w:lang w:val="en-US"/>
        </w:rPr>
        <w:t xml:space="preserve"> </w:t>
      </w:r>
      <w:r w:rsidRPr="00F7530D">
        <w:rPr>
          <w:rFonts w:ascii="Times New Roman" w:hAnsi="Times New Roman" w:cs="Times New Roman"/>
          <w:lang w:val="en-US"/>
        </w:rPr>
        <w:t xml:space="preserve">decrease by </w:t>
      </w:r>
      <w:r w:rsidR="00142A8B" w:rsidRPr="00F7530D">
        <w:rPr>
          <w:rFonts w:ascii="Times New Roman" w:hAnsi="Times New Roman" w:cs="Times New Roman"/>
          <w:position w:val="-10"/>
        </w:rPr>
        <w:object w:dxaOrig="499" w:dyaOrig="320" w14:anchorId="2BA56967">
          <v:shape id="_x0000_i1067" type="#_x0000_t75" style="width:25.5pt;height:17.25pt" o:ole="">
            <v:imagedata r:id="rId92" o:title=""/>
          </v:shape>
          <o:OLEObject Type="Embed" ProgID="Equation.DSMT4" ShapeID="_x0000_i1067" DrawAspect="Content" ObjectID="_1506367654" r:id="rId93"/>
        </w:object>
      </w:r>
    </w:p>
    <w:p w14:paraId="25C5A149" w14:textId="77777777" w:rsidR="00FD340B" w:rsidRPr="00F7530D" w:rsidRDefault="00D72989" w:rsidP="007E24CE">
      <w:pPr>
        <w:pStyle w:val="ad"/>
        <w:numPr>
          <w:ilvl w:val="0"/>
          <w:numId w:val="3"/>
        </w:numPr>
        <w:autoSpaceDE w:val="0"/>
        <w:autoSpaceDN w:val="0"/>
        <w:adjustRightInd w:val="0"/>
        <w:spacing w:after="0" w:line="360" w:lineRule="auto"/>
        <w:rPr>
          <w:rFonts w:ascii="Times New Roman" w:hAnsi="Times New Roman" w:cs="Times New Roman"/>
          <w:lang w:val="en-US"/>
        </w:rPr>
      </w:pPr>
      <w:r w:rsidRPr="00F7530D">
        <w:rPr>
          <w:rFonts w:ascii="Times New Roman" w:hAnsi="Times New Roman" w:cs="Times New Roman"/>
          <w:lang w:val="en-US"/>
        </w:rPr>
        <w:t>with probability</w:t>
      </w:r>
      <w:r w:rsidR="00CF75EC" w:rsidRPr="00F7530D">
        <w:rPr>
          <w:rFonts w:ascii="Times New Roman" w:hAnsi="Times New Roman" w:cs="Times New Roman"/>
          <w:lang w:val="en-US"/>
        </w:rPr>
        <w:t xml:space="preserve"> </w:t>
      </w:r>
      <w:r w:rsidR="00CF75EC" w:rsidRPr="00F7530D">
        <w:rPr>
          <w:rFonts w:ascii="Times New Roman" w:hAnsi="Times New Roman" w:cs="Times New Roman"/>
          <w:noProof/>
          <w:position w:val="-12"/>
        </w:rPr>
        <w:object w:dxaOrig="1540" w:dyaOrig="440" w14:anchorId="03C96498">
          <v:shape id="_x0000_i1068" type="#_x0000_t75" style="width:65.25pt;height:17.25pt" o:ole="">
            <v:imagedata r:id="rId94" o:title=""/>
          </v:shape>
          <o:OLEObject Type="Embed" ProgID="Equation.DSMT4" ShapeID="_x0000_i1068" DrawAspect="Content" ObjectID="_1506367655" r:id="rId95"/>
        </w:object>
      </w:r>
      <w:r w:rsidRPr="00F7530D">
        <w:rPr>
          <w:rFonts w:ascii="Times New Roman" w:hAnsi="Times New Roman" w:cs="Times New Roman"/>
          <w:lang w:val="en-US"/>
        </w:rPr>
        <w:t xml:space="preserve"> initial emission </w:t>
      </w:r>
      <w:r w:rsidR="00142A8B" w:rsidRPr="00F7530D">
        <w:rPr>
          <w:rFonts w:ascii="Times New Roman" w:hAnsi="Times New Roman" w:cs="Times New Roman"/>
          <w:position w:val="-10"/>
        </w:rPr>
        <w:object w:dxaOrig="499" w:dyaOrig="320" w14:anchorId="6024DC54">
          <v:shape id="_x0000_i1069" type="#_x0000_t75" style="width:25.5pt;height:17.25pt" o:ole="">
            <v:imagedata r:id="rId96" o:title=""/>
          </v:shape>
          <o:OLEObject Type="Embed" ProgID="Equation.DSMT4" ShapeID="_x0000_i1069" DrawAspect="Content" ObjectID="_1506367656" r:id="rId97"/>
        </w:object>
      </w:r>
      <w:r w:rsidR="00CF75EC" w:rsidRPr="00F7530D">
        <w:rPr>
          <w:rFonts w:ascii="Times New Roman" w:hAnsi="Times New Roman" w:cs="Times New Roman"/>
          <w:position w:val="-10"/>
          <w:lang w:val="en-US"/>
        </w:rPr>
        <w:t xml:space="preserve"> </w:t>
      </w:r>
      <w:r w:rsidRPr="00F7530D">
        <w:rPr>
          <w:rFonts w:ascii="Times New Roman" w:hAnsi="Times New Roman" w:cs="Times New Roman"/>
          <w:lang w:val="en-US"/>
        </w:rPr>
        <w:t>occurs</w:t>
      </w:r>
      <w:r w:rsidRPr="00F7530D">
        <w:rPr>
          <w:rFonts w:ascii="Times New Roman" w:hAnsi="Times New Roman" w:cs="Times New Roman"/>
          <w:position w:val="-10"/>
          <w:lang w:val="en-US"/>
        </w:rPr>
        <w:t xml:space="preserve"> </w:t>
      </w:r>
      <w:r w:rsidRPr="00F7530D">
        <w:rPr>
          <w:rFonts w:ascii="Times New Roman" w:hAnsi="Times New Roman" w:cs="Times New Roman"/>
          <w:lang w:val="en-US"/>
        </w:rPr>
        <w:t>at bank</w:t>
      </w:r>
      <w:r w:rsidR="00452469" w:rsidRPr="00F7530D">
        <w:rPr>
          <w:rFonts w:ascii="Times New Roman" w:hAnsi="Times New Roman" w:cs="Times New Roman"/>
          <w:position w:val="-6"/>
          <w:lang w:val="en-US"/>
        </w:rPr>
        <w:t xml:space="preserve"> </w:t>
      </w:r>
      <w:r w:rsidR="00CF75EC" w:rsidRPr="00F7530D">
        <w:rPr>
          <w:rFonts w:ascii="Times New Roman" w:hAnsi="Times New Roman" w:cs="Times New Roman"/>
          <w:position w:val="-4"/>
        </w:rPr>
        <w:object w:dxaOrig="220" w:dyaOrig="340" w14:anchorId="01257CCE">
          <v:shape id="_x0000_i1070" type="#_x0000_t75" style="width:8.25pt;height:13.5pt" o:ole="">
            <v:imagedata r:id="rId98" o:title=""/>
          </v:shape>
          <o:OLEObject Type="Embed" ProgID="Equation.DSMT4" ShapeID="_x0000_i1070" DrawAspect="Content" ObjectID="_1506367657" r:id="rId99"/>
        </w:object>
      </w:r>
      <w:r w:rsidRPr="00F7530D">
        <w:rPr>
          <w:rFonts w:ascii="Times New Roman" w:hAnsi="Times New Roman" w:cs="Times New Roman"/>
          <w:lang w:val="en-US"/>
        </w:rPr>
        <w:t xml:space="preserve"> and with</w:t>
      </w:r>
      <w:r w:rsidR="00452469" w:rsidRPr="00F7530D">
        <w:rPr>
          <w:rFonts w:ascii="Times New Roman" w:hAnsi="Times New Roman" w:cs="Times New Roman"/>
          <w:lang w:val="en-US"/>
        </w:rPr>
        <w:t xml:space="preserve"> probability</w:t>
      </w:r>
      <w:r w:rsidR="00B95AF9" w:rsidRPr="00F7530D">
        <w:rPr>
          <w:rFonts w:ascii="Times New Roman" w:hAnsi="Times New Roman" w:cs="Times New Roman"/>
          <w:position w:val="-28"/>
        </w:rPr>
        <w:object w:dxaOrig="1860" w:dyaOrig="880" w14:anchorId="163188BC">
          <v:shape id="_x0000_i1071" type="#_x0000_t75" style="width:1in;height:35.25pt" o:ole="">
            <v:imagedata r:id="rId100" o:title=""/>
          </v:shape>
          <o:OLEObject Type="Embed" ProgID="Equation.DSMT4" ShapeID="_x0000_i1071" DrawAspect="Content" ObjectID="_1506367658" r:id="rId101"/>
        </w:object>
      </w:r>
      <w:r w:rsidR="00452469" w:rsidRPr="00F7530D">
        <w:rPr>
          <w:rFonts w:ascii="Times New Roman" w:hAnsi="Times New Roman" w:cs="Times New Roman"/>
          <w:lang w:val="en-US"/>
        </w:rPr>
        <w:t xml:space="preserve"> bank </w:t>
      </w:r>
      <w:r w:rsidR="00B95AF9" w:rsidRPr="00F7530D">
        <w:rPr>
          <w:rFonts w:ascii="Times New Roman" w:hAnsi="Times New Roman" w:cs="Times New Roman"/>
          <w:position w:val="-6"/>
        </w:rPr>
        <w:object w:dxaOrig="700" w:dyaOrig="340" w14:anchorId="055759FC">
          <v:shape id="_x0000_i1072" type="#_x0000_t75" style="width:27.75pt;height:13.5pt" o:ole="">
            <v:imagedata r:id="rId102" o:title=""/>
          </v:shape>
          <o:OLEObject Type="Embed" ProgID="Equation.DSMT4" ShapeID="_x0000_i1072" DrawAspect="Content" ObjectID="_1506367659" r:id="rId103"/>
        </w:object>
      </w:r>
      <w:r w:rsidR="00B95AF9" w:rsidRPr="00F7530D">
        <w:rPr>
          <w:rFonts w:ascii="Times New Roman" w:hAnsi="Times New Roman" w:cs="Times New Roman"/>
          <w:lang w:val="en-US"/>
        </w:rPr>
        <w:t xml:space="preserve"> </w:t>
      </w:r>
      <w:r w:rsidR="00452469" w:rsidRPr="00F7530D">
        <w:rPr>
          <w:rFonts w:ascii="Times New Roman" w:hAnsi="Times New Roman" w:cs="Times New Roman"/>
          <w:lang w:val="en-US"/>
        </w:rPr>
        <w:t>continues this transaction. Here we assume, that probability of continuation of emission is p</w:t>
      </w:r>
      <w:r w:rsidR="00EA5BD4" w:rsidRPr="00F7530D">
        <w:rPr>
          <w:rFonts w:ascii="Times New Roman" w:hAnsi="Times New Roman" w:cs="Times New Roman"/>
          <w:lang w:val="en-US"/>
        </w:rPr>
        <w:t>roportional to amount of assets</w:t>
      </w:r>
      <w:r w:rsidR="00B95AF9" w:rsidRPr="00F7530D">
        <w:rPr>
          <w:rFonts w:ascii="Times New Roman" w:hAnsi="Times New Roman" w:cs="Times New Roman"/>
          <w:lang w:val="en-US"/>
        </w:rPr>
        <w:t>.</w:t>
      </w:r>
    </w:p>
    <w:p w14:paraId="29C9457D" w14:textId="77777777" w:rsidR="00EA5BD4" w:rsidRPr="00F7530D" w:rsidRDefault="00EA5BD4" w:rsidP="006461E8">
      <w:pPr>
        <w:autoSpaceDE w:val="0"/>
        <w:autoSpaceDN w:val="0"/>
        <w:adjustRightInd w:val="0"/>
        <w:ind w:firstLine="624"/>
        <w:jc w:val="both"/>
        <w:rPr>
          <w:rFonts w:cs="Times New Roman"/>
          <w:szCs w:val="24"/>
          <w:lang w:val="en-US"/>
        </w:rPr>
      </w:pPr>
      <w:r w:rsidRPr="00F7530D">
        <w:rPr>
          <w:rFonts w:cs="Times New Roman"/>
          <w:szCs w:val="24"/>
          <w:lang w:val="en-US"/>
        </w:rPr>
        <w:t>Now we derive conditional mathematical expectation using the probabili</w:t>
      </w:r>
      <w:r w:rsidR="00520AE3" w:rsidRPr="00F7530D">
        <w:rPr>
          <w:rFonts w:cs="Times New Roman"/>
          <w:szCs w:val="24"/>
          <w:lang w:val="en-US"/>
        </w:rPr>
        <w:t>ties, which were mentioned above:</w:t>
      </w:r>
    </w:p>
    <w:p w14:paraId="297B8954" w14:textId="77777777" w:rsidR="00503BA4" w:rsidRPr="00F7530D" w:rsidRDefault="00B95AF9" w:rsidP="007E24CE">
      <w:pPr>
        <w:autoSpaceDE w:val="0"/>
        <w:autoSpaceDN w:val="0"/>
        <w:adjustRightInd w:val="0"/>
        <w:ind w:firstLine="708"/>
        <w:jc w:val="both"/>
        <w:rPr>
          <w:rFonts w:cs="Times New Roman"/>
          <w:szCs w:val="24"/>
        </w:rPr>
      </w:pPr>
      <w:r w:rsidRPr="00F7530D">
        <w:rPr>
          <w:rFonts w:cs="Times New Roman"/>
          <w:position w:val="-22"/>
          <w:szCs w:val="24"/>
        </w:rPr>
        <w:object w:dxaOrig="8059" w:dyaOrig="560" w14:anchorId="0323D4AE">
          <v:shape id="_x0000_i1073" type="#_x0000_t75" style="width:323.25pt;height:22.5pt" o:ole="">
            <v:imagedata r:id="rId104" o:title=""/>
          </v:shape>
          <o:OLEObject Type="Embed" ProgID="Equation.DSMT4" ShapeID="_x0000_i1073" DrawAspect="Content" ObjectID="_1506367660" r:id="rId105"/>
        </w:object>
      </w:r>
    </w:p>
    <w:p w14:paraId="035028D8" w14:textId="77777777" w:rsidR="00BE01AA" w:rsidRPr="00F7530D" w:rsidRDefault="00142A8B" w:rsidP="007E24CE">
      <w:pPr>
        <w:autoSpaceDE w:val="0"/>
        <w:autoSpaceDN w:val="0"/>
        <w:adjustRightInd w:val="0"/>
        <w:ind w:firstLine="708"/>
        <w:jc w:val="both"/>
        <w:rPr>
          <w:rFonts w:cs="Times New Roman"/>
          <w:position w:val="-36"/>
          <w:szCs w:val="24"/>
        </w:rPr>
      </w:pPr>
      <w:r w:rsidRPr="00F7530D">
        <w:rPr>
          <w:rFonts w:cs="Times New Roman"/>
          <w:position w:val="-36"/>
          <w:szCs w:val="24"/>
        </w:rPr>
        <w:object w:dxaOrig="4800" w:dyaOrig="760" w14:anchorId="10A2D4EB">
          <v:shape id="_x0000_i1074" type="#_x0000_t75" style="width:190.5pt;height:30.75pt" o:ole="">
            <v:imagedata r:id="rId106" o:title=""/>
          </v:shape>
          <o:OLEObject Type="Embed" ProgID="Equation.DSMT4" ShapeID="_x0000_i1074" DrawAspect="Content" ObjectID="_1506367661" r:id="rId107"/>
        </w:object>
      </w:r>
    </w:p>
    <w:p w14:paraId="353BAB54" w14:textId="77777777" w:rsidR="00BE01AA" w:rsidRPr="00F7530D" w:rsidRDefault="00104854" w:rsidP="007E24CE">
      <w:pPr>
        <w:autoSpaceDE w:val="0"/>
        <w:autoSpaceDN w:val="0"/>
        <w:adjustRightInd w:val="0"/>
        <w:ind w:firstLine="708"/>
        <w:jc w:val="both"/>
        <w:rPr>
          <w:rFonts w:cs="Times New Roman"/>
          <w:position w:val="-36"/>
          <w:szCs w:val="24"/>
        </w:rPr>
      </w:pPr>
      <w:r w:rsidRPr="00F7530D">
        <w:rPr>
          <w:rFonts w:cs="Times New Roman"/>
          <w:position w:val="-36"/>
          <w:szCs w:val="24"/>
        </w:rPr>
        <w:object w:dxaOrig="6100" w:dyaOrig="800" w14:anchorId="51CEF1F5">
          <v:shape id="_x0000_i1075" type="#_x0000_t75" style="width:246pt;height:30.75pt" o:ole="">
            <v:imagedata r:id="rId108" o:title=""/>
          </v:shape>
          <o:OLEObject Type="Embed" ProgID="Equation.DSMT4" ShapeID="_x0000_i1075" DrawAspect="Content" ObjectID="_1506367662" r:id="rId109"/>
        </w:object>
      </w:r>
    </w:p>
    <w:p w14:paraId="4D288C96" w14:textId="77777777" w:rsidR="00503BA4" w:rsidRPr="00F7530D" w:rsidRDefault="00142A8B" w:rsidP="007E24CE">
      <w:pPr>
        <w:autoSpaceDE w:val="0"/>
        <w:autoSpaceDN w:val="0"/>
        <w:adjustRightInd w:val="0"/>
        <w:ind w:firstLine="708"/>
        <w:jc w:val="both"/>
        <w:rPr>
          <w:rFonts w:cs="Times New Roman"/>
          <w:szCs w:val="24"/>
        </w:rPr>
      </w:pPr>
      <w:r w:rsidRPr="00F7530D">
        <w:rPr>
          <w:rFonts w:cs="Times New Roman"/>
          <w:position w:val="-42"/>
          <w:szCs w:val="24"/>
        </w:rPr>
        <w:object w:dxaOrig="6540" w:dyaOrig="920" w14:anchorId="0B252E25">
          <v:shape id="_x0000_i1076" type="#_x0000_t75" style="width:261pt;height:36.75pt" o:ole="">
            <v:imagedata r:id="rId110" o:title=""/>
          </v:shape>
          <o:OLEObject Type="Embed" ProgID="Equation.DSMT4" ShapeID="_x0000_i1076" DrawAspect="Content" ObjectID="_1506367663" r:id="rId111"/>
        </w:object>
      </w:r>
      <w:r w:rsidR="00BE01AA" w:rsidRPr="00F7530D">
        <w:rPr>
          <w:rFonts w:cs="Times New Roman"/>
          <w:szCs w:val="24"/>
        </w:rPr>
        <w:t>.</w:t>
      </w:r>
    </w:p>
    <w:p w14:paraId="27A62385" w14:textId="77777777" w:rsidR="00BF027D" w:rsidRPr="00F7530D" w:rsidRDefault="006D79D2" w:rsidP="006461E8">
      <w:pPr>
        <w:autoSpaceDE w:val="0"/>
        <w:autoSpaceDN w:val="0"/>
        <w:adjustRightInd w:val="0"/>
        <w:ind w:firstLine="624"/>
        <w:jc w:val="both"/>
        <w:rPr>
          <w:rFonts w:cs="Times New Roman"/>
          <w:szCs w:val="24"/>
          <w:lang w:val="en-US"/>
        </w:rPr>
      </w:pPr>
      <w:r w:rsidRPr="00F7530D">
        <w:rPr>
          <w:rFonts w:cs="Times New Roman"/>
          <w:szCs w:val="24"/>
          <w:lang w:val="en-US"/>
        </w:rPr>
        <w:t xml:space="preserve">Than we use (4): </w:t>
      </w:r>
    </w:p>
    <w:p w14:paraId="2BAD74AB" w14:textId="77777777" w:rsidR="00FD340B" w:rsidRPr="00F7530D" w:rsidRDefault="00142A8B" w:rsidP="007E24CE">
      <w:pPr>
        <w:autoSpaceDE w:val="0"/>
        <w:autoSpaceDN w:val="0"/>
        <w:adjustRightInd w:val="0"/>
        <w:ind w:firstLine="708"/>
        <w:jc w:val="both"/>
        <w:rPr>
          <w:rFonts w:cs="Times New Roman"/>
          <w:szCs w:val="24"/>
          <w:lang w:val="en-US"/>
        </w:rPr>
      </w:pPr>
      <w:r w:rsidRPr="00F7530D">
        <w:rPr>
          <w:rFonts w:cs="Times New Roman"/>
          <w:position w:val="-36"/>
          <w:szCs w:val="24"/>
        </w:rPr>
        <w:object w:dxaOrig="9960" w:dyaOrig="859" w14:anchorId="2C67ED0D">
          <v:shape id="_x0000_i1077" type="#_x0000_t75" style="width:399pt;height:34.5pt" o:ole="">
            <v:imagedata r:id="rId112" o:title=""/>
            <o:lock v:ext="edit" aspectratio="f"/>
          </v:shape>
          <o:OLEObject Type="Embed" ProgID="Equation.DSMT4" ShapeID="_x0000_i1077" DrawAspect="Content" ObjectID="_1506367664" r:id="rId113"/>
        </w:object>
      </w:r>
    </w:p>
    <w:p w14:paraId="3861854F" w14:textId="77777777" w:rsidR="00BE01AA" w:rsidRPr="00F7530D" w:rsidRDefault="00BE01AA" w:rsidP="007E24CE">
      <w:pPr>
        <w:tabs>
          <w:tab w:val="left" w:pos="708"/>
          <w:tab w:val="right" w:pos="9355"/>
        </w:tabs>
        <w:jc w:val="both"/>
        <w:rPr>
          <w:rFonts w:cs="Times New Roman"/>
          <w:position w:val="-36"/>
          <w:szCs w:val="24"/>
        </w:rPr>
      </w:pPr>
      <w:r w:rsidRPr="00F7530D">
        <w:rPr>
          <w:rFonts w:cs="Times New Roman"/>
          <w:position w:val="-36"/>
          <w:szCs w:val="24"/>
        </w:rPr>
        <w:tab/>
      </w:r>
      <w:r w:rsidR="00142A8B" w:rsidRPr="00F7530D">
        <w:rPr>
          <w:rFonts w:cs="Times New Roman"/>
          <w:position w:val="-36"/>
          <w:szCs w:val="24"/>
        </w:rPr>
        <w:object w:dxaOrig="5980" w:dyaOrig="760" w14:anchorId="29FDDAA0">
          <v:shape id="_x0000_i1078" type="#_x0000_t75" style="width:237.75pt;height:30pt" o:ole="">
            <v:imagedata r:id="rId114" o:title=""/>
          </v:shape>
          <o:OLEObject Type="Embed" ProgID="Equation.DSMT4" ShapeID="_x0000_i1078" DrawAspect="Content" ObjectID="_1506367665" r:id="rId115"/>
        </w:object>
      </w:r>
    </w:p>
    <w:p w14:paraId="10440297" w14:textId="77777777" w:rsidR="00EA5BD4" w:rsidRPr="00F7530D" w:rsidRDefault="00BE01AA" w:rsidP="007E24CE">
      <w:pPr>
        <w:tabs>
          <w:tab w:val="left" w:pos="708"/>
          <w:tab w:val="right" w:pos="9355"/>
        </w:tabs>
        <w:jc w:val="both"/>
        <w:rPr>
          <w:rFonts w:cs="Times New Roman"/>
          <w:szCs w:val="24"/>
          <w:lang w:val="en-US"/>
        </w:rPr>
      </w:pPr>
      <w:r w:rsidRPr="00F7530D">
        <w:rPr>
          <w:rFonts w:cs="Times New Roman"/>
          <w:position w:val="-36"/>
          <w:szCs w:val="24"/>
        </w:rPr>
        <w:tab/>
      </w:r>
      <w:r w:rsidR="00142A8B" w:rsidRPr="00F7530D">
        <w:rPr>
          <w:rFonts w:cs="Times New Roman"/>
          <w:position w:val="-42"/>
          <w:szCs w:val="24"/>
        </w:rPr>
        <w:object w:dxaOrig="6940" w:dyaOrig="920" w14:anchorId="0AB8E9DF">
          <v:shape id="_x0000_i1079" type="#_x0000_t75" style="width:279.75pt;height:36.75pt" o:ole="">
            <v:imagedata r:id="rId116" o:title=""/>
          </v:shape>
          <o:OLEObject Type="Embed" ProgID="Equation.DSMT4" ShapeID="_x0000_i1079" DrawAspect="Content" ObjectID="_1506367666" r:id="rId117"/>
        </w:object>
      </w:r>
      <w:r w:rsidR="005F3B22" w:rsidRPr="00F7530D">
        <w:rPr>
          <w:rFonts w:cs="Times New Roman"/>
          <w:szCs w:val="24"/>
          <w:lang w:val="en-US"/>
        </w:rPr>
        <w:t>.</w:t>
      </w:r>
      <w:r w:rsidRPr="00F7530D">
        <w:rPr>
          <w:rFonts w:cs="Times New Roman"/>
          <w:szCs w:val="24"/>
          <w:lang w:val="en-US"/>
        </w:rPr>
        <w:t xml:space="preserve"> (5)</w:t>
      </w:r>
      <w:r w:rsidRPr="00F7530D">
        <w:rPr>
          <w:rFonts w:cs="Times New Roman"/>
          <w:szCs w:val="24"/>
          <w:lang w:val="en-US"/>
        </w:rPr>
        <w:br/>
      </w:r>
      <w:bookmarkStart w:id="2" w:name="_Toc389749370"/>
      <w:bookmarkStart w:id="3" w:name="_Toc405483395"/>
    </w:p>
    <w:bookmarkEnd w:id="2"/>
    <w:bookmarkEnd w:id="3"/>
    <w:p w14:paraId="1C241AFF" w14:textId="77777777" w:rsidR="006D79D2" w:rsidRPr="00F7530D" w:rsidRDefault="00C16A1C" w:rsidP="007E24CE">
      <w:pPr>
        <w:rPr>
          <w:b/>
          <w:sz w:val="28"/>
          <w:lang w:val="en-US"/>
        </w:rPr>
      </w:pPr>
      <w:r w:rsidRPr="00F7530D">
        <w:rPr>
          <w:b/>
          <w:sz w:val="28"/>
          <w:lang w:val="en-US"/>
        </w:rPr>
        <w:t>1</w:t>
      </w:r>
      <w:r w:rsidR="006D79D2" w:rsidRPr="00F7530D">
        <w:rPr>
          <w:b/>
          <w:sz w:val="28"/>
          <w:lang w:val="en-US"/>
        </w:rPr>
        <w:t>.5. Diffusion approximation</w:t>
      </w:r>
    </w:p>
    <w:p w14:paraId="302C6EB2" w14:textId="77777777" w:rsidR="006D79D2" w:rsidRPr="00F7530D" w:rsidRDefault="00E615D7" w:rsidP="007E24CE">
      <w:pPr>
        <w:rPr>
          <w:rFonts w:cs="Times New Roman"/>
          <w:szCs w:val="24"/>
          <w:lang w:val="en-US"/>
        </w:rPr>
      </w:pPr>
      <w:r w:rsidRPr="00F7530D">
        <w:rPr>
          <w:rFonts w:cs="Times New Roman"/>
          <w:szCs w:val="24"/>
          <w:lang w:val="en-US"/>
        </w:rPr>
        <w:tab/>
      </w:r>
      <w:r w:rsidR="006D79D2" w:rsidRPr="00F7530D">
        <w:rPr>
          <w:rFonts w:cs="Times New Roman"/>
          <w:szCs w:val="24"/>
          <w:lang w:val="en-US"/>
        </w:rPr>
        <w:t>Diffusion approximation helps to find the solution to e</w:t>
      </w:r>
      <w:r w:rsidR="006D13B1" w:rsidRPr="00F7530D">
        <w:rPr>
          <w:rFonts w:cs="Times New Roman"/>
          <w:szCs w:val="24"/>
          <w:lang w:val="en-US"/>
        </w:rPr>
        <w:t>quati</w:t>
      </w:r>
      <w:r w:rsidR="00575F73" w:rsidRPr="00F7530D">
        <w:rPr>
          <w:rFonts w:cs="Times New Roman"/>
          <w:szCs w:val="24"/>
          <w:lang w:val="en-US"/>
        </w:rPr>
        <w:t>on, equal to asymptotic one, whe</w:t>
      </w:r>
      <w:r w:rsidR="00350FFB" w:rsidRPr="00F7530D">
        <w:rPr>
          <w:rFonts w:cs="Times New Roman"/>
          <w:szCs w:val="24"/>
          <w:lang w:val="en-US"/>
        </w:rPr>
        <w:t>n</w:t>
      </w:r>
      <w:r w:rsidR="006D13B1" w:rsidRPr="00F7530D">
        <w:rPr>
          <w:rFonts w:cs="Times New Roman"/>
          <w:szCs w:val="24"/>
          <w:lang w:val="en-US"/>
        </w:rPr>
        <w:t xml:space="preserve"> we are far away from borders of researched area. We assume with probability equal to 1, that </w:t>
      </w:r>
      <w:r w:rsidR="00142A8B" w:rsidRPr="00F7530D">
        <w:rPr>
          <w:rFonts w:cs="Times New Roman"/>
          <w:position w:val="-14"/>
          <w:szCs w:val="24"/>
        </w:rPr>
        <w:object w:dxaOrig="1620" w:dyaOrig="440" w14:anchorId="72F0B6E6">
          <v:shape id="_x0000_i1080" type="#_x0000_t75" style="width:63pt;height:17.25pt" o:ole="">
            <v:imagedata r:id="rId118" o:title=""/>
          </v:shape>
          <o:OLEObject Type="Embed" ProgID="Equation.DSMT4" ShapeID="_x0000_i1080" DrawAspect="Content" ObjectID="_1506367667" r:id="rId119"/>
        </w:object>
      </w:r>
      <w:r w:rsidR="006D13B1" w:rsidRPr="00F7530D">
        <w:rPr>
          <w:rFonts w:cs="Times New Roman"/>
          <w:szCs w:val="24"/>
          <w:lang w:val="en-US"/>
        </w:rPr>
        <w:t>, but</w:t>
      </w:r>
      <w:r w:rsidR="008A3EB7" w:rsidRPr="00F7530D">
        <w:rPr>
          <w:rFonts w:cs="Times New Roman"/>
          <w:szCs w:val="24"/>
          <w:lang w:val="en-US"/>
        </w:rPr>
        <w:t xml:space="preserve"> </w:t>
      </w:r>
      <w:r w:rsidR="00142A8B" w:rsidRPr="00F7530D">
        <w:rPr>
          <w:rFonts w:cs="Times New Roman"/>
          <w:position w:val="-14"/>
          <w:szCs w:val="24"/>
        </w:rPr>
        <w:object w:dxaOrig="1380" w:dyaOrig="440" w14:anchorId="17A579D0">
          <v:shape id="_x0000_i1081" type="#_x0000_t75" style="width:54pt;height:17.25pt" o:ole="">
            <v:imagedata r:id="rId120" o:title=""/>
          </v:shape>
          <o:OLEObject Type="Embed" ProgID="Equation.DSMT4" ShapeID="_x0000_i1081" DrawAspect="Content" ObjectID="_1506367668" r:id="rId121"/>
        </w:object>
      </w:r>
      <w:r w:rsidR="006D13B1" w:rsidRPr="00F7530D">
        <w:rPr>
          <w:rFonts w:cs="Times New Roman"/>
          <w:szCs w:val="24"/>
          <w:lang w:val="en-US"/>
        </w:rPr>
        <w:t xml:space="preserve"> is finite. Then: </w:t>
      </w:r>
    </w:p>
    <w:p w14:paraId="339F7623" w14:textId="77777777" w:rsidR="00FD340B" w:rsidRPr="00F7530D" w:rsidRDefault="00E615D7" w:rsidP="00D03246">
      <w:pPr>
        <w:autoSpaceDE w:val="0"/>
        <w:autoSpaceDN w:val="0"/>
        <w:adjustRightInd w:val="0"/>
        <w:ind w:firstLine="624"/>
        <w:jc w:val="both"/>
        <w:rPr>
          <w:rFonts w:cs="Times New Roman"/>
          <w:szCs w:val="24"/>
          <w:lang w:val="en-US"/>
        </w:rPr>
      </w:pPr>
      <w:r w:rsidRPr="00F7530D">
        <w:rPr>
          <w:rFonts w:cs="Times New Roman"/>
          <w:szCs w:val="24"/>
          <w:lang w:val="en-US"/>
        </w:rPr>
        <w:lastRenderedPageBreak/>
        <w:tab/>
      </w:r>
      <w:r w:rsidR="00142A8B" w:rsidRPr="00F7530D">
        <w:rPr>
          <w:rFonts w:cs="Times New Roman"/>
          <w:position w:val="-24"/>
          <w:szCs w:val="24"/>
        </w:rPr>
        <w:object w:dxaOrig="6220" w:dyaOrig="639" w14:anchorId="423ED589">
          <v:shape id="_x0000_i1082" type="#_x0000_t75" style="width:243.75pt;height:25.5pt" o:ole="">
            <v:imagedata r:id="rId122" o:title=""/>
          </v:shape>
          <o:OLEObject Type="Embed" ProgID="Equation.DSMT4" ShapeID="_x0000_i1082" DrawAspect="Content" ObjectID="_1506367669" r:id="rId123"/>
        </w:object>
      </w:r>
      <w:r w:rsidR="001F5DCC" w:rsidRPr="00F7530D">
        <w:rPr>
          <w:rFonts w:cs="Times New Roman"/>
          <w:szCs w:val="24"/>
          <w:lang w:val="en-US"/>
        </w:rPr>
        <w:t>,</w:t>
      </w:r>
      <w:r w:rsidR="00BD22FE" w:rsidRPr="00F7530D">
        <w:rPr>
          <w:rFonts w:cs="Times New Roman"/>
          <w:szCs w:val="24"/>
          <w:lang w:val="en-US"/>
        </w:rPr>
        <w:t xml:space="preserve"> (6)</w:t>
      </w:r>
      <w:r w:rsidR="00BD22FE" w:rsidRPr="00F7530D">
        <w:rPr>
          <w:rFonts w:cs="Times New Roman"/>
          <w:szCs w:val="24"/>
          <w:lang w:val="en-US"/>
        </w:rPr>
        <w:br/>
      </w:r>
      <w:r w:rsidRPr="00F7530D">
        <w:rPr>
          <w:rFonts w:cs="Times New Roman"/>
          <w:color w:val="000001"/>
          <w:szCs w:val="24"/>
          <w:lang w:val="en-US"/>
        </w:rPr>
        <w:tab/>
      </w:r>
      <w:r w:rsidR="00142A8B" w:rsidRPr="00F7530D">
        <w:rPr>
          <w:rFonts w:cs="Times New Roman"/>
          <w:position w:val="-24"/>
          <w:szCs w:val="24"/>
        </w:rPr>
        <w:object w:dxaOrig="6200" w:dyaOrig="639" w14:anchorId="7F92D2B7">
          <v:shape id="_x0000_i1083" type="#_x0000_t75" style="width:243pt;height:25.5pt" o:ole="">
            <v:imagedata r:id="rId124" o:title=""/>
          </v:shape>
          <o:OLEObject Type="Embed" ProgID="Equation.DSMT4" ShapeID="_x0000_i1083" DrawAspect="Content" ObjectID="_1506367670" r:id="rId125"/>
        </w:object>
      </w:r>
      <w:r w:rsidR="00BD22FE" w:rsidRPr="00F7530D">
        <w:rPr>
          <w:rFonts w:cs="Times New Roman"/>
          <w:szCs w:val="24"/>
          <w:lang w:val="en-US"/>
        </w:rPr>
        <w:t>,</w:t>
      </w:r>
      <w:r w:rsidR="00BD22FE" w:rsidRPr="00F7530D">
        <w:rPr>
          <w:rFonts w:cs="Times New Roman"/>
          <w:color w:val="000001"/>
          <w:position w:val="-18"/>
          <w:szCs w:val="24"/>
          <w:lang w:val="en-US"/>
        </w:rPr>
        <w:t xml:space="preserve"> </w:t>
      </w:r>
      <w:r w:rsidR="00BD22FE" w:rsidRPr="00F7530D">
        <w:rPr>
          <w:rFonts w:cs="Times New Roman"/>
          <w:szCs w:val="24"/>
          <w:lang w:val="en-US"/>
        </w:rPr>
        <w:t>(7)</w:t>
      </w:r>
      <w:r w:rsidR="00BD22FE" w:rsidRPr="00F7530D">
        <w:rPr>
          <w:rFonts w:cs="Times New Roman"/>
          <w:color w:val="FF0000"/>
          <w:szCs w:val="24"/>
          <w:lang w:val="en-US"/>
        </w:rPr>
        <w:br/>
      </w:r>
      <w:r w:rsidRPr="00F7530D">
        <w:rPr>
          <w:rFonts w:cs="Times New Roman"/>
          <w:szCs w:val="24"/>
          <w:lang w:val="en-US"/>
        </w:rPr>
        <w:tab/>
      </w:r>
      <w:r w:rsidR="00142A8B" w:rsidRPr="00F7530D">
        <w:rPr>
          <w:rFonts w:cs="Times New Roman"/>
          <w:position w:val="-24"/>
          <w:szCs w:val="24"/>
        </w:rPr>
        <w:object w:dxaOrig="9520" w:dyaOrig="639" w14:anchorId="3EAAB08A">
          <v:shape id="_x0000_i1084" type="#_x0000_t75" style="width:378pt;height:25.5pt" o:ole="">
            <v:imagedata r:id="rId126" o:title=""/>
          </v:shape>
          <o:OLEObject Type="Embed" ProgID="Equation.DSMT4" ShapeID="_x0000_i1084" DrawAspect="Content" ObjectID="_1506367671" r:id="rId127"/>
        </w:object>
      </w:r>
      <w:r w:rsidR="00BD22FE" w:rsidRPr="00F7530D">
        <w:rPr>
          <w:rFonts w:cs="Times New Roman"/>
          <w:szCs w:val="24"/>
          <w:lang w:val="en-US"/>
        </w:rPr>
        <w:t>, (8)</w:t>
      </w:r>
      <w:r w:rsidR="00BD22FE" w:rsidRPr="00F7530D">
        <w:rPr>
          <w:rFonts w:cs="Times New Roman"/>
          <w:szCs w:val="24"/>
          <w:lang w:val="en-US"/>
        </w:rPr>
        <w:br/>
      </w:r>
      <w:r w:rsidR="006B01B8" w:rsidRPr="00F7530D">
        <w:rPr>
          <w:rFonts w:cs="Times New Roman"/>
          <w:szCs w:val="24"/>
          <w:lang w:val="en-US"/>
        </w:rPr>
        <w:t>Substitute the expressions (6), (7), (8) into (5</w:t>
      </w:r>
      <w:r w:rsidR="006D13B1" w:rsidRPr="00F7530D">
        <w:rPr>
          <w:rFonts w:cs="Times New Roman"/>
          <w:szCs w:val="24"/>
          <w:lang w:val="en-US"/>
        </w:rPr>
        <w:t xml:space="preserve">) and using </w:t>
      </w:r>
      <w:r w:rsidR="006B01B8" w:rsidRPr="00F7530D">
        <w:rPr>
          <w:rFonts w:cs="Times New Roman"/>
          <w:szCs w:val="24"/>
          <w:lang w:val="en-US"/>
        </w:rPr>
        <w:t>(2):</w:t>
      </w:r>
    </w:p>
    <w:p w14:paraId="0783DD88" w14:textId="77777777" w:rsidR="00FC539B" w:rsidRPr="00F7530D" w:rsidRDefault="00142A8B" w:rsidP="007E24CE">
      <w:pPr>
        <w:ind w:left="709"/>
        <w:jc w:val="both"/>
        <w:rPr>
          <w:rFonts w:cs="Times New Roman"/>
          <w:szCs w:val="24"/>
          <w:lang w:val="en-US"/>
        </w:rPr>
      </w:pPr>
      <w:r w:rsidRPr="00F7530D">
        <w:rPr>
          <w:rFonts w:cs="Times New Roman"/>
          <w:position w:val="-36"/>
          <w:szCs w:val="24"/>
        </w:rPr>
        <w:object w:dxaOrig="6619" w:dyaOrig="859" w14:anchorId="354373ED">
          <v:shape id="_x0000_i1085" type="#_x0000_t75" style="width:4in;height:34.5pt" o:ole="">
            <v:imagedata r:id="rId128" o:title=""/>
          </v:shape>
          <o:OLEObject Type="Embed" ProgID="Equation.DSMT4" ShapeID="_x0000_i1085" DrawAspect="Content" ObjectID="_1506367672" r:id="rId129"/>
        </w:object>
      </w:r>
      <w:r w:rsidR="00BD22FE" w:rsidRPr="00F7530D">
        <w:rPr>
          <w:rFonts w:cs="Times New Roman"/>
          <w:position w:val="-26"/>
          <w:szCs w:val="24"/>
          <w:lang w:val="en-US"/>
        </w:rPr>
        <w:t xml:space="preserve"> </w:t>
      </w:r>
      <w:r w:rsidR="00BD22FE" w:rsidRPr="00F7530D">
        <w:rPr>
          <w:rFonts w:cs="Times New Roman"/>
          <w:szCs w:val="24"/>
          <w:lang w:val="en-US"/>
        </w:rPr>
        <w:br/>
      </w:r>
      <w:r w:rsidR="008A3EB7" w:rsidRPr="00F7530D">
        <w:rPr>
          <w:rFonts w:cs="Times New Roman"/>
          <w:position w:val="-18"/>
          <w:szCs w:val="24"/>
        </w:rPr>
        <w:object w:dxaOrig="4380" w:dyaOrig="1480" w14:anchorId="77C3241C">
          <v:shape id="_x0000_i1086" type="#_x0000_t75" style="width:175.5pt;height:59.25pt;mso-position-horizontal:absolute" o:ole="">
            <v:imagedata r:id="rId130" o:title=""/>
          </v:shape>
          <o:OLEObject Type="Embed" ProgID="Equation.DSMT4" ShapeID="_x0000_i1086" DrawAspect="Content" ObjectID="_1506367673" r:id="rId131"/>
        </w:object>
      </w:r>
      <w:r w:rsidR="00637254" w:rsidRPr="00F7530D">
        <w:rPr>
          <w:rFonts w:cs="Times New Roman"/>
          <w:position w:val="-66"/>
          <w:szCs w:val="24"/>
          <w:lang w:val="en-US"/>
        </w:rPr>
        <w:t xml:space="preserve"> </w:t>
      </w:r>
      <w:r w:rsidR="00564B8F" w:rsidRPr="00F7530D">
        <w:rPr>
          <w:rFonts w:cs="Times New Roman"/>
          <w:szCs w:val="24"/>
          <w:lang w:val="en-US"/>
        </w:rPr>
        <w:t>.</w:t>
      </w:r>
      <w:r w:rsidR="00BD22FE" w:rsidRPr="00F7530D">
        <w:rPr>
          <w:rFonts w:cs="Times New Roman"/>
          <w:szCs w:val="24"/>
          <w:lang w:val="en-US"/>
        </w:rPr>
        <w:t xml:space="preserve"> (9)</w:t>
      </w:r>
      <w:r w:rsidR="00BD22FE" w:rsidRPr="00F7530D">
        <w:rPr>
          <w:rFonts w:cs="Times New Roman"/>
          <w:szCs w:val="24"/>
          <w:lang w:val="en-US"/>
        </w:rPr>
        <w:br/>
      </w:r>
    </w:p>
    <w:p w14:paraId="68D66273" w14:textId="77777777" w:rsidR="006B01B8" w:rsidRPr="00F7530D" w:rsidRDefault="00C16A1C" w:rsidP="007E24CE">
      <w:pPr>
        <w:rPr>
          <w:b/>
          <w:sz w:val="28"/>
          <w:lang w:val="en-US"/>
        </w:rPr>
      </w:pPr>
      <w:r w:rsidRPr="00F7530D">
        <w:rPr>
          <w:b/>
          <w:sz w:val="28"/>
          <w:lang w:val="en-US"/>
        </w:rPr>
        <w:t>1</w:t>
      </w:r>
      <w:r w:rsidR="006B01B8" w:rsidRPr="00F7530D">
        <w:rPr>
          <w:b/>
          <w:sz w:val="28"/>
          <w:lang w:val="en-US"/>
        </w:rPr>
        <w:t>.6. Kinetic equation</w:t>
      </w:r>
    </w:p>
    <w:p w14:paraId="038BD0E3" w14:textId="77777777" w:rsidR="006B01B8" w:rsidRPr="00F7530D" w:rsidRDefault="00C16A1C" w:rsidP="007E24CE">
      <w:pPr>
        <w:rPr>
          <w:b/>
          <w:sz w:val="28"/>
          <w:lang w:val="en-US"/>
        </w:rPr>
      </w:pPr>
      <w:r w:rsidRPr="00F7530D">
        <w:rPr>
          <w:b/>
          <w:sz w:val="28"/>
          <w:lang w:val="en-US"/>
        </w:rPr>
        <w:t>1</w:t>
      </w:r>
      <w:r w:rsidR="006B01B8" w:rsidRPr="00F7530D">
        <w:rPr>
          <w:b/>
          <w:sz w:val="28"/>
          <w:lang w:val="en-US"/>
        </w:rPr>
        <w:t xml:space="preserve">.6.1. Dirac </w:t>
      </w:r>
      <w:r w:rsidR="006B01B8" w:rsidRPr="00F7530D">
        <w:rPr>
          <w:b/>
          <w:sz w:val="28"/>
        </w:rPr>
        <w:sym w:font="Symbol" w:char="F064"/>
      </w:r>
      <w:r w:rsidR="006B01B8" w:rsidRPr="00F7530D">
        <w:rPr>
          <w:b/>
          <w:sz w:val="28"/>
          <w:lang w:val="en-US"/>
        </w:rPr>
        <w:t>-function</w:t>
      </w:r>
    </w:p>
    <w:p w14:paraId="25D958A7" w14:textId="77777777" w:rsidR="006B01B8" w:rsidRPr="00F7530D" w:rsidRDefault="006B01B8" w:rsidP="007E24CE">
      <w:pPr>
        <w:rPr>
          <w:rFonts w:cs="Times New Roman"/>
          <w:szCs w:val="24"/>
          <w:lang w:val="en-US"/>
        </w:rPr>
      </w:pPr>
      <w:r w:rsidRPr="00F7530D">
        <w:rPr>
          <w:rFonts w:cs="Times New Roman"/>
          <w:szCs w:val="24"/>
          <w:lang w:val="en-US"/>
        </w:rPr>
        <w:t>For each smooth function</w:t>
      </w:r>
      <w:r w:rsidR="00633B48" w:rsidRPr="00F7530D">
        <w:rPr>
          <w:rFonts w:cs="Times New Roman"/>
          <w:szCs w:val="24"/>
          <w:lang w:val="en-US"/>
        </w:rPr>
        <w:t xml:space="preserve"> </w:t>
      </w:r>
      <w:r w:rsidR="00633B48" w:rsidRPr="00F7530D">
        <w:rPr>
          <w:rFonts w:cs="Times New Roman"/>
          <w:position w:val="-14"/>
          <w:szCs w:val="24"/>
        </w:rPr>
        <w:object w:dxaOrig="1600" w:dyaOrig="480" w14:anchorId="144D3E49">
          <v:shape id="_x0000_i1087" type="#_x0000_t75" style="width:65.25pt;height:19.5pt" o:ole="">
            <v:imagedata r:id="rId132" o:title=""/>
          </v:shape>
          <o:OLEObject Type="Embed" ProgID="Equation.DSMT4" ShapeID="_x0000_i1087" DrawAspect="Content" ObjectID="_1506367674" r:id="rId133"/>
        </w:object>
      </w:r>
      <w:r w:rsidR="0052568C" w:rsidRPr="00F7530D">
        <w:rPr>
          <w:rFonts w:cs="Times New Roman"/>
          <w:szCs w:val="24"/>
          <w:lang w:val="en-US"/>
        </w:rPr>
        <w:t>:</w:t>
      </w:r>
      <w:r w:rsidRPr="00F7530D">
        <w:rPr>
          <w:rFonts w:cs="Times New Roman"/>
          <w:szCs w:val="24"/>
          <w:lang w:val="en-US"/>
        </w:rPr>
        <w:t xml:space="preserve"> </w:t>
      </w:r>
    </w:p>
    <w:p w14:paraId="1E2ABD63" w14:textId="77777777" w:rsidR="00590F85" w:rsidRPr="00F7530D" w:rsidRDefault="00590F85" w:rsidP="007E24CE">
      <w:pPr>
        <w:jc w:val="both"/>
        <w:rPr>
          <w:rFonts w:cs="Times New Roman"/>
          <w:szCs w:val="24"/>
          <w:lang w:val="en-US"/>
        </w:rPr>
      </w:pPr>
      <w:r w:rsidRPr="00F7530D">
        <w:rPr>
          <w:rFonts w:cs="Times New Roman"/>
          <w:szCs w:val="24"/>
          <w:lang w:val="en-US"/>
        </w:rPr>
        <w:tab/>
      </w:r>
      <w:r w:rsidR="00633B48" w:rsidRPr="00F7530D">
        <w:rPr>
          <w:rFonts w:cs="Times New Roman"/>
          <w:position w:val="-32"/>
          <w:szCs w:val="24"/>
        </w:rPr>
        <w:object w:dxaOrig="6039" w:dyaOrig="960" w14:anchorId="725B3096">
          <v:shape id="_x0000_i1088" type="#_x0000_t75" style="width:243pt;height:38.25pt;mso-position-vertical:absolute" o:ole="">
            <v:imagedata r:id="rId134" o:title=""/>
          </v:shape>
          <o:OLEObject Type="Embed" ProgID="Equation.DSMT4" ShapeID="_x0000_i1088" DrawAspect="Content" ObjectID="_1506367675" r:id="rId135"/>
        </w:object>
      </w:r>
      <w:r w:rsidR="00BD22FE" w:rsidRPr="00F7530D">
        <w:rPr>
          <w:rFonts w:cs="Times New Roman"/>
          <w:szCs w:val="24"/>
          <w:lang w:val="en-US"/>
        </w:rPr>
        <w:t>,</w:t>
      </w:r>
      <w:r w:rsidRPr="00F7530D">
        <w:rPr>
          <w:rFonts w:cs="Times New Roman"/>
          <w:szCs w:val="24"/>
          <w:lang w:val="en-US"/>
        </w:rPr>
        <w:t xml:space="preserve"> </w:t>
      </w:r>
    </w:p>
    <w:p w14:paraId="68B033B6" w14:textId="77777777" w:rsidR="00590F85" w:rsidRPr="00F7530D" w:rsidRDefault="00590F85" w:rsidP="007E24CE">
      <w:pPr>
        <w:jc w:val="both"/>
        <w:rPr>
          <w:rFonts w:cs="Times New Roman"/>
          <w:szCs w:val="24"/>
          <w:lang w:val="en-US"/>
        </w:rPr>
      </w:pPr>
      <w:r w:rsidRPr="00F7530D">
        <w:rPr>
          <w:rFonts w:cs="Times New Roman"/>
          <w:szCs w:val="24"/>
          <w:lang w:val="en-US"/>
        </w:rPr>
        <w:tab/>
      </w:r>
      <w:r w:rsidR="00633B48" w:rsidRPr="00F7530D">
        <w:rPr>
          <w:rFonts w:cs="Times New Roman"/>
          <w:position w:val="-32"/>
          <w:szCs w:val="24"/>
        </w:rPr>
        <w:object w:dxaOrig="6619" w:dyaOrig="960" w14:anchorId="2F63E1EE">
          <v:shape id="_x0000_i1089" type="#_x0000_t75" style="width:267pt;height:38.25pt" o:ole="">
            <v:imagedata r:id="rId136" o:title=""/>
          </v:shape>
          <o:OLEObject Type="Embed" ProgID="Equation.DSMT4" ShapeID="_x0000_i1089" DrawAspect="Content" ObjectID="_1506367676" r:id="rId137"/>
        </w:object>
      </w:r>
      <w:r w:rsidR="00BD22FE" w:rsidRPr="00F7530D">
        <w:rPr>
          <w:rFonts w:cs="Times New Roman"/>
          <w:szCs w:val="24"/>
          <w:lang w:val="en-US"/>
        </w:rPr>
        <w:t>.</w:t>
      </w:r>
    </w:p>
    <w:p w14:paraId="4ABCC886" w14:textId="77777777" w:rsidR="00C3440E" w:rsidRPr="00F7530D" w:rsidRDefault="00C3440E" w:rsidP="007E24CE">
      <w:pPr>
        <w:pStyle w:val="3"/>
        <w:spacing w:before="0" w:beforeAutospacing="0" w:after="0" w:afterAutospacing="0" w:line="360" w:lineRule="auto"/>
        <w:rPr>
          <w:sz w:val="24"/>
          <w:szCs w:val="24"/>
          <w:lang w:val="en-US"/>
        </w:rPr>
      </w:pPr>
      <w:bookmarkStart w:id="4" w:name="_Toc389749375"/>
    </w:p>
    <w:p w14:paraId="47659CBD" w14:textId="77777777" w:rsidR="00590F85" w:rsidRPr="00F7530D" w:rsidRDefault="00C16A1C" w:rsidP="007E24CE">
      <w:pPr>
        <w:rPr>
          <w:b/>
          <w:sz w:val="28"/>
          <w:lang w:val="en-US"/>
        </w:rPr>
      </w:pPr>
      <w:r w:rsidRPr="00F7530D">
        <w:rPr>
          <w:b/>
          <w:sz w:val="28"/>
          <w:lang w:val="en-US"/>
        </w:rPr>
        <w:t>1</w:t>
      </w:r>
      <w:r w:rsidR="00590F85" w:rsidRPr="00F7530D">
        <w:rPr>
          <w:b/>
          <w:sz w:val="28"/>
          <w:lang w:val="en-US"/>
        </w:rPr>
        <w:t>.6.</w:t>
      </w:r>
      <w:r w:rsidR="0059296A" w:rsidRPr="00F7530D">
        <w:rPr>
          <w:b/>
          <w:sz w:val="28"/>
          <w:lang w:val="en-US"/>
        </w:rPr>
        <w:t>2</w:t>
      </w:r>
      <w:r w:rsidR="00590F85" w:rsidRPr="00F7530D">
        <w:rPr>
          <w:b/>
          <w:sz w:val="28"/>
          <w:lang w:val="en-US"/>
        </w:rPr>
        <w:t xml:space="preserve">. </w:t>
      </w:r>
      <w:r w:rsidR="0052568C" w:rsidRPr="00F7530D">
        <w:rPr>
          <w:b/>
          <w:sz w:val="28"/>
          <w:lang w:val="en-US"/>
        </w:rPr>
        <w:t xml:space="preserve">Theorem of averaging of </w:t>
      </w:r>
      <w:r w:rsidR="00590F85" w:rsidRPr="00F7530D">
        <w:rPr>
          <w:b/>
          <w:sz w:val="28"/>
        </w:rPr>
        <w:sym w:font="Symbol" w:char="F064"/>
      </w:r>
      <w:r w:rsidR="00590F85" w:rsidRPr="00F7530D">
        <w:rPr>
          <w:b/>
          <w:sz w:val="28"/>
          <w:lang w:val="en-US"/>
        </w:rPr>
        <w:t>-</w:t>
      </w:r>
      <w:bookmarkEnd w:id="4"/>
      <w:r w:rsidR="0052568C" w:rsidRPr="00F7530D">
        <w:rPr>
          <w:b/>
          <w:sz w:val="28"/>
          <w:lang w:val="en-US"/>
        </w:rPr>
        <w:t>function</w:t>
      </w:r>
    </w:p>
    <w:p w14:paraId="203AD342" w14:textId="77777777" w:rsidR="00590F85" w:rsidRPr="00F7530D" w:rsidRDefault="00E615D7" w:rsidP="007E24CE">
      <w:pPr>
        <w:jc w:val="both"/>
        <w:rPr>
          <w:rFonts w:cs="Times New Roman"/>
          <w:szCs w:val="24"/>
          <w:lang w:val="en-US"/>
        </w:rPr>
      </w:pPr>
      <w:r w:rsidRPr="00F7530D">
        <w:rPr>
          <w:rFonts w:cs="Times New Roman"/>
          <w:szCs w:val="24"/>
          <w:lang w:val="en-US"/>
        </w:rPr>
        <w:tab/>
      </w:r>
      <w:r w:rsidR="0052568C" w:rsidRPr="00F7530D">
        <w:rPr>
          <w:rFonts w:cs="Times New Roman"/>
          <w:szCs w:val="24"/>
          <w:lang w:val="en-US"/>
        </w:rPr>
        <w:t>If</w:t>
      </w:r>
      <w:r w:rsidR="00C81A58" w:rsidRPr="00F7530D">
        <w:rPr>
          <w:rFonts w:cs="Times New Roman"/>
          <w:szCs w:val="24"/>
          <w:lang w:val="en-US"/>
        </w:rPr>
        <w:t xml:space="preserve"> </w:t>
      </w:r>
      <w:r w:rsidR="00633B48" w:rsidRPr="00F7530D">
        <w:rPr>
          <w:rFonts w:cs="Times New Roman"/>
          <w:position w:val="-26"/>
          <w:szCs w:val="24"/>
        </w:rPr>
        <w:object w:dxaOrig="2659" w:dyaOrig="700" w14:anchorId="25DF2F9E">
          <v:shape id="_x0000_i1090" type="#_x0000_t75" style="width:105.75pt;height:27.75pt" o:ole="">
            <v:imagedata r:id="rId138" o:title=""/>
          </v:shape>
          <o:OLEObject Type="Embed" ProgID="Equation.DSMT4" ShapeID="_x0000_i1090" DrawAspect="Content" ObjectID="_1506367677" r:id="rId139"/>
        </w:object>
      </w:r>
      <w:r w:rsidR="00C81A58" w:rsidRPr="00F7530D">
        <w:rPr>
          <w:rFonts w:cs="Times New Roman"/>
          <w:szCs w:val="24"/>
          <w:lang w:val="en-US"/>
        </w:rPr>
        <w:t xml:space="preserve">, </w:t>
      </w:r>
      <w:r w:rsidR="0052568C" w:rsidRPr="00F7530D">
        <w:rPr>
          <w:rFonts w:cs="Times New Roman"/>
          <w:szCs w:val="24"/>
          <w:lang w:val="en-US"/>
        </w:rPr>
        <w:t>where</w:t>
      </w:r>
      <w:r w:rsidR="00590F85" w:rsidRPr="00F7530D">
        <w:rPr>
          <w:rFonts w:cs="Times New Roman"/>
          <w:szCs w:val="24"/>
          <w:lang w:val="en-US"/>
        </w:rPr>
        <w:t xml:space="preserve"> </w:t>
      </w:r>
      <w:r w:rsidR="00731103" w:rsidRPr="00F7530D">
        <w:rPr>
          <w:rFonts w:cs="Times New Roman"/>
          <w:position w:val="-10"/>
          <w:szCs w:val="24"/>
        </w:rPr>
        <w:object w:dxaOrig="499" w:dyaOrig="400" w14:anchorId="7E329729">
          <v:shape id="_x0000_i1091" type="#_x0000_t75" style="width:20.25pt;height:15.75pt" o:ole="">
            <v:imagedata r:id="rId140" o:title=""/>
          </v:shape>
          <o:OLEObject Type="Embed" ProgID="Equation.DSMT4" ShapeID="_x0000_i1091" DrawAspect="Content" ObjectID="_1506367678" r:id="rId141"/>
        </w:object>
      </w:r>
      <w:r w:rsidR="0052568C" w:rsidRPr="00F7530D">
        <w:rPr>
          <w:rFonts w:cs="Times New Roman"/>
          <w:szCs w:val="24"/>
          <w:lang w:val="en-US"/>
        </w:rPr>
        <w:t xml:space="preserve"> - Dirac function,</w:t>
      </w:r>
      <w:r w:rsidR="00590F85" w:rsidRPr="00F7530D">
        <w:rPr>
          <w:rFonts w:cs="Times New Roman"/>
          <w:szCs w:val="24"/>
          <w:lang w:val="en-US"/>
        </w:rPr>
        <w:t xml:space="preserve"> </w:t>
      </w:r>
      <w:r w:rsidR="00731103" w:rsidRPr="00F7530D">
        <w:rPr>
          <w:rFonts w:cs="Times New Roman"/>
          <w:position w:val="-12"/>
          <w:szCs w:val="24"/>
        </w:rPr>
        <w:object w:dxaOrig="320" w:dyaOrig="440" w14:anchorId="75DE0D22">
          <v:shape id="_x0000_i1092" type="#_x0000_t75" style="width:12.75pt;height:18.75pt" o:ole="">
            <v:imagedata r:id="rId142" o:title=""/>
          </v:shape>
          <o:OLEObject Type="Embed" ProgID="Equation.DSMT4" ShapeID="_x0000_i1092" DrawAspect="Content" ObjectID="_1506367679" r:id="rId143"/>
        </w:object>
      </w:r>
      <w:r w:rsidR="00590F85" w:rsidRPr="00F7530D">
        <w:rPr>
          <w:rFonts w:cs="Times New Roman"/>
          <w:szCs w:val="24"/>
          <w:lang w:val="en-US"/>
        </w:rPr>
        <w:t xml:space="preserve"> - </w:t>
      </w:r>
      <w:r w:rsidR="0052568C" w:rsidRPr="00F7530D">
        <w:rPr>
          <w:rFonts w:cs="Times New Roman"/>
          <w:szCs w:val="24"/>
          <w:lang w:val="en-US"/>
        </w:rPr>
        <w:t>constant parameters</w:t>
      </w:r>
      <w:r w:rsidR="00590F85" w:rsidRPr="00F7530D">
        <w:rPr>
          <w:rFonts w:cs="Times New Roman"/>
          <w:szCs w:val="24"/>
          <w:lang w:val="en-US"/>
        </w:rPr>
        <w:t xml:space="preserve">, </w:t>
      </w:r>
      <w:r w:rsidR="00C90CBF" w:rsidRPr="00F7530D">
        <w:rPr>
          <w:rFonts w:cs="Times New Roman"/>
          <w:szCs w:val="24"/>
          <w:lang w:val="en-US"/>
        </w:rPr>
        <w:t>and distribution of random variable</w:t>
      </w:r>
      <w:r w:rsidR="00590F85" w:rsidRPr="00F7530D">
        <w:rPr>
          <w:rFonts w:cs="Times New Roman"/>
          <w:szCs w:val="24"/>
          <w:lang w:val="en-US"/>
        </w:rPr>
        <w:t xml:space="preserve"> </w:t>
      </w:r>
      <w:r w:rsidR="00731103" w:rsidRPr="00F7530D">
        <w:rPr>
          <w:rFonts w:cs="Times New Roman"/>
          <w:position w:val="-10"/>
          <w:szCs w:val="24"/>
        </w:rPr>
        <w:object w:dxaOrig="520" w:dyaOrig="400" w14:anchorId="62AABA53">
          <v:shape id="_x0000_i1093" type="#_x0000_t75" style="width:21pt;height:15.75pt;mso-position-horizontal:absolute" o:ole="">
            <v:imagedata r:id="rId144" o:title=""/>
          </v:shape>
          <o:OLEObject Type="Embed" ProgID="Equation.DSMT4" ShapeID="_x0000_i1093" DrawAspect="Content" ObjectID="_1506367680" r:id="rId145"/>
        </w:object>
      </w:r>
      <w:r w:rsidR="00590F85" w:rsidRPr="00F7530D">
        <w:rPr>
          <w:rFonts w:cs="Times New Roman"/>
          <w:szCs w:val="24"/>
          <w:lang w:val="en-US"/>
        </w:rPr>
        <w:t xml:space="preserve"> </w:t>
      </w:r>
      <w:r w:rsidR="00C90CBF" w:rsidRPr="00F7530D">
        <w:rPr>
          <w:rFonts w:cs="Times New Roman"/>
          <w:szCs w:val="24"/>
          <w:lang w:val="en-US"/>
        </w:rPr>
        <w:t>near</w:t>
      </w:r>
      <w:r w:rsidR="00731103" w:rsidRPr="00F7530D">
        <w:rPr>
          <w:rFonts w:cs="Times New Roman"/>
          <w:szCs w:val="24"/>
          <w:lang w:val="en-US"/>
        </w:rPr>
        <w:t xml:space="preserve"> </w:t>
      </w:r>
      <w:r w:rsidR="00731103" w:rsidRPr="00F7530D">
        <w:rPr>
          <w:rFonts w:cs="Times New Roman"/>
          <w:position w:val="-4"/>
          <w:szCs w:val="24"/>
        </w:rPr>
        <w:object w:dxaOrig="240" w:dyaOrig="260" w14:anchorId="4ABAEE6C">
          <v:shape id="_x0000_i1094" type="#_x0000_t75" style="width:9.75pt;height:9.75pt" o:ole="">
            <v:imagedata r:id="rId146" o:title=""/>
          </v:shape>
          <o:OLEObject Type="Embed" ProgID="Equation.DSMT4" ShapeID="_x0000_i1094" DrawAspect="Content" ObjectID="_1506367681" r:id="rId147"/>
        </w:object>
      </w:r>
      <w:r w:rsidR="00590F85" w:rsidRPr="00F7530D">
        <w:rPr>
          <w:rFonts w:cs="Times New Roman"/>
          <w:szCs w:val="24"/>
          <w:lang w:val="en-US"/>
        </w:rPr>
        <w:t xml:space="preserve"> </w:t>
      </w:r>
      <w:r w:rsidR="00C90CBF" w:rsidRPr="00F7530D">
        <w:rPr>
          <w:rFonts w:cs="Times New Roman"/>
          <w:szCs w:val="24"/>
          <w:lang w:val="en-US"/>
        </w:rPr>
        <w:t>has smooth density</w:t>
      </w:r>
      <w:r w:rsidR="00731103" w:rsidRPr="00F7530D">
        <w:rPr>
          <w:rFonts w:cs="Times New Roman"/>
          <w:szCs w:val="24"/>
          <w:lang w:val="en-US"/>
        </w:rPr>
        <w:t xml:space="preserve"> </w:t>
      </w:r>
      <w:r w:rsidR="00731103" w:rsidRPr="00F7530D">
        <w:rPr>
          <w:rFonts w:cs="Times New Roman"/>
          <w:position w:val="-10"/>
          <w:szCs w:val="24"/>
        </w:rPr>
        <w:object w:dxaOrig="1400" w:dyaOrig="400" w14:anchorId="00599123">
          <v:shape id="_x0000_i1095" type="#_x0000_t75" style="width:57pt;height:15.75pt;mso-position-horizontal:absolute" o:ole="">
            <v:imagedata r:id="rId148" o:title=""/>
          </v:shape>
          <o:OLEObject Type="Embed" ProgID="Equation.DSMT4" ShapeID="_x0000_i1095" DrawAspect="Content" ObjectID="_1506367682" r:id="rId149"/>
        </w:object>
      </w:r>
      <w:r w:rsidR="00590F85" w:rsidRPr="00F7530D">
        <w:rPr>
          <w:rFonts w:cs="Times New Roman"/>
          <w:szCs w:val="24"/>
          <w:lang w:val="en-US"/>
        </w:rPr>
        <w:t xml:space="preserve">, </w:t>
      </w:r>
      <w:r w:rsidR="00C90CBF" w:rsidRPr="00F7530D">
        <w:rPr>
          <w:rFonts w:cs="Times New Roman"/>
          <w:szCs w:val="24"/>
          <w:lang w:val="en-US"/>
        </w:rPr>
        <w:t>then</w:t>
      </w:r>
      <w:r w:rsidR="00590F85" w:rsidRPr="00F7530D">
        <w:rPr>
          <w:rFonts w:cs="Times New Roman"/>
          <w:szCs w:val="24"/>
          <w:lang w:val="en-US"/>
        </w:rPr>
        <w:t>:</w:t>
      </w:r>
    </w:p>
    <w:p w14:paraId="0BC7413A" w14:textId="77777777" w:rsidR="00590F85" w:rsidRPr="00F7530D" w:rsidRDefault="00731103" w:rsidP="007E24CE">
      <w:pPr>
        <w:ind w:firstLine="708"/>
        <w:jc w:val="both"/>
        <w:rPr>
          <w:rFonts w:cs="Times New Roman"/>
          <w:szCs w:val="24"/>
          <w:lang w:val="en-US"/>
        </w:rPr>
      </w:pPr>
      <w:r w:rsidRPr="00F7530D">
        <w:rPr>
          <w:rFonts w:cs="Times New Roman"/>
          <w:position w:val="-16"/>
          <w:szCs w:val="24"/>
        </w:rPr>
        <w:object w:dxaOrig="3680" w:dyaOrig="560" w14:anchorId="07218E69">
          <v:shape id="_x0000_i1096" type="#_x0000_t75" style="width:149.25pt;height:22.5pt" o:ole="">
            <v:imagedata r:id="rId150" o:title=""/>
          </v:shape>
          <o:OLEObject Type="Embed" ProgID="Equation.DSMT4" ShapeID="_x0000_i1096" DrawAspect="Content" ObjectID="_1506367683" r:id="rId151"/>
        </w:object>
      </w:r>
      <w:r w:rsidR="00590F85" w:rsidRPr="00F7530D">
        <w:rPr>
          <w:rFonts w:cs="Times New Roman"/>
          <w:szCs w:val="24"/>
          <w:lang w:val="en-US"/>
        </w:rPr>
        <w:t xml:space="preserve"> </w:t>
      </w:r>
      <w:r w:rsidR="00C90CBF" w:rsidRPr="00F7530D">
        <w:rPr>
          <w:rFonts w:cs="Times New Roman"/>
          <w:szCs w:val="24"/>
          <w:lang w:val="en-US"/>
        </w:rPr>
        <w:t>- density of joint distribution</w:t>
      </w:r>
      <w:r w:rsidR="00BD22FE" w:rsidRPr="00F7530D">
        <w:rPr>
          <w:rFonts w:cs="Times New Roman"/>
          <w:szCs w:val="24"/>
          <w:lang w:val="en-US"/>
        </w:rPr>
        <w:t>.</w:t>
      </w:r>
    </w:p>
    <w:p w14:paraId="761E1506" w14:textId="77777777" w:rsidR="00FD340B" w:rsidRPr="00F7530D" w:rsidRDefault="00C90CBF" w:rsidP="006461E8">
      <w:pPr>
        <w:ind w:firstLine="624"/>
        <w:jc w:val="both"/>
        <w:rPr>
          <w:rFonts w:cs="Times New Roman"/>
          <w:szCs w:val="24"/>
          <w:lang w:val="en-US"/>
        </w:rPr>
      </w:pPr>
      <w:r w:rsidRPr="00F7530D">
        <w:rPr>
          <w:rFonts w:cs="Times New Roman"/>
          <w:szCs w:val="24"/>
          <w:lang w:val="en-US"/>
        </w:rPr>
        <w:t>Let’s return to our model.</w:t>
      </w:r>
      <w:r w:rsidR="00FD340B" w:rsidRPr="00F7530D">
        <w:rPr>
          <w:rFonts w:cs="Times New Roman"/>
          <w:szCs w:val="24"/>
          <w:lang w:val="en-US"/>
        </w:rPr>
        <w:t xml:space="preserve"> </w:t>
      </w:r>
      <w:r w:rsidR="00731103" w:rsidRPr="00F7530D">
        <w:rPr>
          <w:rFonts w:cs="Times New Roman"/>
          <w:position w:val="-4"/>
          <w:szCs w:val="24"/>
        </w:rPr>
        <w:object w:dxaOrig="160" w:dyaOrig="279" w14:anchorId="2D610972">
          <v:shape id="_x0000_i1097" type="#_x0000_t75" style="width:6.75pt;height:11.25pt;mso-position-vertical:absolute" o:ole="">
            <v:imagedata r:id="rId152" o:title=""/>
          </v:shape>
          <o:OLEObject Type="Embed" ProgID="Equation.DSMT4" ShapeID="_x0000_i1097" DrawAspect="Content" ObjectID="_1506367684" r:id="rId153"/>
        </w:object>
      </w:r>
      <w:r w:rsidRPr="00F7530D">
        <w:rPr>
          <w:rFonts w:cs="Times New Roman"/>
          <w:szCs w:val="24"/>
          <w:lang w:val="en-US"/>
        </w:rPr>
        <w:t xml:space="preserve"> is parameter</w:t>
      </w:r>
      <w:r w:rsidR="00FD340B" w:rsidRPr="00F7530D">
        <w:rPr>
          <w:rFonts w:cs="Times New Roman"/>
          <w:szCs w:val="24"/>
          <w:lang w:val="en-US"/>
        </w:rPr>
        <w:t xml:space="preserve">, </w:t>
      </w:r>
      <w:r w:rsidRPr="00F7530D">
        <w:rPr>
          <w:rFonts w:cs="Times New Roman"/>
          <w:szCs w:val="24"/>
          <w:lang w:val="en-US"/>
        </w:rPr>
        <w:t>so</w:t>
      </w:r>
      <w:r w:rsidR="00FD340B" w:rsidRPr="00F7530D">
        <w:rPr>
          <w:rFonts w:cs="Times New Roman"/>
          <w:szCs w:val="24"/>
          <w:lang w:val="en-US"/>
        </w:rPr>
        <w:t>:</w:t>
      </w:r>
    </w:p>
    <w:p w14:paraId="7B1987E7" w14:textId="77777777" w:rsidR="00FD340B" w:rsidRPr="00F7530D" w:rsidRDefault="00731103" w:rsidP="007E24CE">
      <w:pPr>
        <w:ind w:left="708"/>
        <w:jc w:val="both"/>
        <w:rPr>
          <w:rFonts w:cs="Times New Roman"/>
          <w:szCs w:val="24"/>
          <w:lang w:val="en-US"/>
        </w:rPr>
      </w:pPr>
      <w:r w:rsidRPr="00F7530D">
        <w:rPr>
          <w:rFonts w:cs="Times New Roman"/>
          <w:position w:val="-24"/>
          <w:szCs w:val="24"/>
        </w:rPr>
        <w:object w:dxaOrig="2480" w:dyaOrig="800" w14:anchorId="7EB41E36">
          <v:shape id="_x0000_i1098" type="#_x0000_t75" style="width:99.75pt;height:30.75pt" o:ole="">
            <v:imagedata r:id="rId154" o:title=""/>
          </v:shape>
          <o:OLEObject Type="Embed" ProgID="Equation.DSMT4" ShapeID="_x0000_i1098" DrawAspect="Content" ObjectID="_1506367685" r:id="rId155"/>
        </w:object>
      </w:r>
      <w:r w:rsidR="00484AB3" w:rsidRPr="00F7530D">
        <w:rPr>
          <w:rFonts w:cs="Times New Roman"/>
          <w:szCs w:val="24"/>
          <w:lang w:val="en-US"/>
        </w:rPr>
        <w:t>, (10)</w:t>
      </w:r>
      <w:r w:rsidR="00484AB3" w:rsidRPr="00F7530D">
        <w:rPr>
          <w:rFonts w:cs="Times New Roman"/>
          <w:szCs w:val="24"/>
          <w:lang w:val="en-US"/>
        </w:rPr>
        <w:br/>
      </w:r>
      <w:r w:rsidRPr="00F7530D">
        <w:rPr>
          <w:rFonts w:cs="Times New Roman"/>
          <w:b/>
          <w:bCs/>
          <w:position w:val="-32"/>
          <w:szCs w:val="24"/>
        </w:rPr>
        <w:object w:dxaOrig="4480" w:dyaOrig="880" w14:anchorId="5EF7FD55">
          <v:shape id="_x0000_i1099" type="#_x0000_t75" style="width:182.25pt;height:35.25pt;mso-position-horizontal:absolute;mso-position-vertical:absolute" o:ole="">
            <v:imagedata r:id="rId156" o:title=""/>
          </v:shape>
          <o:OLEObject Type="Embed" ProgID="Equation.DSMT4" ShapeID="_x0000_i1099" DrawAspect="Content" ObjectID="_1506367686" r:id="rId157"/>
        </w:object>
      </w:r>
      <w:r w:rsidR="00FD340B" w:rsidRPr="00F7530D">
        <w:rPr>
          <w:rFonts w:cs="Times New Roman"/>
          <w:bCs/>
          <w:szCs w:val="24"/>
          <w:lang w:val="en-US"/>
        </w:rPr>
        <w:t>,</w:t>
      </w:r>
    </w:p>
    <w:p w14:paraId="1D7FAB85" w14:textId="77777777" w:rsidR="00FD340B" w:rsidRPr="00F7530D" w:rsidRDefault="00861F57" w:rsidP="006461E8">
      <w:pPr>
        <w:ind w:firstLine="624"/>
        <w:jc w:val="both"/>
        <w:rPr>
          <w:rFonts w:cs="Times New Roman"/>
          <w:szCs w:val="24"/>
          <w:lang w:val="en-US"/>
        </w:rPr>
      </w:pPr>
      <w:r w:rsidRPr="00F7530D">
        <w:rPr>
          <w:rFonts w:cs="Times New Roman"/>
          <w:szCs w:val="24"/>
          <w:lang w:val="en-US"/>
        </w:rPr>
        <w:t>Using expression given above</w:t>
      </w:r>
      <w:r w:rsidR="00FD340B" w:rsidRPr="00F7530D">
        <w:rPr>
          <w:rFonts w:cs="Times New Roman"/>
          <w:szCs w:val="24"/>
          <w:lang w:val="en-US"/>
        </w:rPr>
        <w:t>:</w:t>
      </w:r>
    </w:p>
    <w:p w14:paraId="45E3D7DF" w14:textId="77777777" w:rsidR="00FD340B" w:rsidRPr="00F7530D" w:rsidRDefault="00D83C2F" w:rsidP="007E24CE">
      <w:pPr>
        <w:ind w:firstLine="708"/>
        <w:jc w:val="both"/>
        <w:rPr>
          <w:rFonts w:cs="Times New Roman"/>
          <w:position w:val="-40"/>
          <w:szCs w:val="24"/>
        </w:rPr>
      </w:pPr>
      <w:r w:rsidRPr="00F7530D">
        <w:rPr>
          <w:rFonts w:cs="Times New Roman"/>
          <w:position w:val="-18"/>
          <w:szCs w:val="24"/>
        </w:rPr>
        <w:object w:dxaOrig="3040" w:dyaOrig="560" w14:anchorId="6ABE83E9">
          <v:shape id="_x0000_i1100" type="#_x0000_t75" style="width:121.5pt;height:22.5pt" o:ole="">
            <v:imagedata r:id="rId158" o:title=""/>
          </v:shape>
          <o:OLEObject Type="Embed" ProgID="Equation.DSMT4" ShapeID="_x0000_i1100" DrawAspect="Content" ObjectID="_1506367687" r:id="rId159"/>
        </w:object>
      </w:r>
    </w:p>
    <w:p w14:paraId="50DD5596" w14:textId="77777777" w:rsidR="00B11D96" w:rsidRPr="00F7530D" w:rsidRDefault="00D83C2F" w:rsidP="007E24CE">
      <w:pPr>
        <w:ind w:firstLine="708"/>
        <w:jc w:val="both"/>
        <w:rPr>
          <w:rFonts w:cs="Times New Roman"/>
          <w:szCs w:val="24"/>
          <w:lang w:val="en-US"/>
        </w:rPr>
      </w:pPr>
      <w:r w:rsidRPr="00F7530D">
        <w:rPr>
          <w:rFonts w:cs="Times New Roman"/>
          <w:position w:val="-30"/>
          <w:szCs w:val="24"/>
        </w:rPr>
        <w:object w:dxaOrig="9580" w:dyaOrig="960" w14:anchorId="29D78046">
          <v:shape id="_x0000_i1101" type="#_x0000_t75" style="width:384.75pt;height:38.25pt" o:ole="">
            <v:imagedata r:id="rId160" o:title=""/>
          </v:shape>
          <o:OLEObject Type="Embed" ProgID="Equation.DSMT4" ShapeID="_x0000_i1101" DrawAspect="Content" ObjectID="_1506367688" r:id="rId161"/>
        </w:object>
      </w:r>
      <w:r w:rsidR="00654456" w:rsidRPr="00F7530D">
        <w:rPr>
          <w:rFonts w:cs="Times New Roman"/>
          <w:szCs w:val="24"/>
          <w:lang w:val="en-US"/>
        </w:rPr>
        <w:t>.</w:t>
      </w:r>
    </w:p>
    <w:p w14:paraId="56293195" w14:textId="77777777" w:rsidR="00654456" w:rsidRPr="00F7530D" w:rsidRDefault="00861F57" w:rsidP="006461E8">
      <w:pPr>
        <w:ind w:firstLine="624"/>
        <w:rPr>
          <w:rFonts w:cs="Times New Roman"/>
          <w:szCs w:val="24"/>
          <w:lang w:val="en-US"/>
        </w:rPr>
      </w:pPr>
      <w:r w:rsidRPr="00F7530D">
        <w:rPr>
          <w:rFonts w:cs="Times New Roman"/>
          <w:szCs w:val="24"/>
          <w:lang w:val="en-US"/>
        </w:rPr>
        <w:t>Simplifying expression above, we get</w:t>
      </w:r>
      <w:r w:rsidR="00654456" w:rsidRPr="00F7530D">
        <w:rPr>
          <w:rFonts w:cs="Times New Roman"/>
          <w:szCs w:val="24"/>
          <w:lang w:val="en-US"/>
        </w:rPr>
        <w:t>:</w:t>
      </w:r>
    </w:p>
    <w:p w14:paraId="05601605" w14:textId="77777777" w:rsidR="00654456" w:rsidRPr="00F7530D" w:rsidRDefault="0044642B" w:rsidP="007E24CE">
      <w:pPr>
        <w:ind w:firstLine="708"/>
        <w:rPr>
          <w:rFonts w:cs="Times New Roman"/>
          <w:szCs w:val="24"/>
          <w:lang w:val="en-US"/>
        </w:rPr>
      </w:pPr>
      <w:r w:rsidRPr="00F7530D">
        <w:rPr>
          <w:rFonts w:cs="Times New Roman"/>
          <w:position w:val="-70"/>
          <w:szCs w:val="24"/>
        </w:rPr>
        <w:object w:dxaOrig="4900" w:dyaOrig="1560" w14:anchorId="4B60D638">
          <v:shape id="_x0000_i1102" type="#_x0000_t75" style="width:195.75pt;height:62.25pt" o:ole="">
            <v:imagedata r:id="rId162" o:title=""/>
          </v:shape>
          <o:OLEObject Type="Embed" ProgID="Equation.DSMT4" ShapeID="_x0000_i1102" DrawAspect="Content" ObjectID="_1506367689" r:id="rId163"/>
        </w:object>
      </w:r>
    </w:p>
    <w:p w14:paraId="52397F14" w14:textId="77777777" w:rsidR="00654456" w:rsidRPr="00F7530D" w:rsidRDefault="0044642B" w:rsidP="007E24CE">
      <w:pPr>
        <w:ind w:firstLine="708"/>
        <w:rPr>
          <w:rFonts w:cs="Times New Roman"/>
          <w:szCs w:val="24"/>
          <w:lang w:val="en-US"/>
        </w:rPr>
      </w:pPr>
      <w:r w:rsidRPr="00F7530D">
        <w:rPr>
          <w:rFonts w:cs="Times New Roman"/>
          <w:position w:val="-70"/>
          <w:szCs w:val="24"/>
        </w:rPr>
        <w:object w:dxaOrig="5220" w:dyaOrig="1560" w14:anchorId="5D07058C">
          <v:shape id="_x0000_i1103" type="#_x0000_t75" style="width:208.5pt;height:62.25pt" o:ole="">
            <v:imagedata r:id="rId164" o:title=""/>
          </v:shape>
          <o:OLEObject Type="Embed" ProgID="Equation.DSMT4" ShapeID="_x0000_i1103" DrawAspect="Content" ObjectID="_1506367690" r:id="rId165"/>
        </w:object>
      </w:r>
    </w:p>
    <w:p w14:paraId="02CD0420" w14:textId="77777777" w:rsidR="00747D0A" w:rsidRPr="00F7530D" w:rsidRDefault="0044642B" w:rsidP="007E24CE">
      <w:pPr>
        <w:ind w:firstLine="708"/>
        <w:jc w:val="both"/>
        <w:rPr>
          <w:rFonts w:cs="Times New Roman"/>
          <w:position w:val="-38"/>
          <w:szCs w:val="24"/>
          <w:lang w:val="en-US"/>
        </w:rPr>
      </w:pPr>
      <w:r w:rsidRPr="00F7530D">
        <w:rPr>
          <w:rFonts w:cs="Times New Roman"/>
          <w:position w:val="-66"/>
          <w:szCs w:val="24"/>
        </w:rPr>
        <w:object w:dxaOrig="8900" w:dyaOrig="1219" w14:anchorId="716CB894">
          <v:shape id="_x0000_i1104" type="#_x0000_t75" style="width:354pt;height:49.5pt" o:ole="">
            <v:imagedata r:id="rId166" o:title=""/>
          </v:shape>
          <o:OLEObject Type="Embed" ProgID="Equation.DSMT4" ShapeID="_x0000_i1104" DrawAspect="Content" ObjectID="_1506367691" r:id="rId167"/>
        </w:object>
      </w:r>
      <w:r w:rsidR="00484AB3" w:rsidRPr="00F7530D">
        <w:rPr>
          <w:rFonts w:cs="Times New Roman"/>
          <w:position w:val="-66"/>
          <w:szCs w:val="24"/>
          <w:lang w:val="en-US"/>
        </w:rPr>
        <w:tab/>
      </w:r>
      <w:r w:rsidRPr="00F7530D">
        <w:rPr>
          <w:rFonts w:cs="Times New Roman"/>
          <w:position w:val="-60"/>
          <w:szCs w:val="24"/>
        </w:rPr>
        <w:object w:dxaOrig="7520" w:dyaOrig="1160" w14:anchorId="72F1F51B">
          <v:shape id="_x0000_i1105" type="#_x0000_t75" style="width:300.75pt;height:46.5pt" o:ole="">
            <v:imagedata r:id="rId168" o:title=""/>
          </v:shape>
          <o:OLEObject Type="Embed" ProgID="Equation.DSMT4" ShapeID="_x0000_i1105" DrawAspect="Content" ObjectID="_1506367692" r:id="rId169"/>
        </w:object>
      </w:r>
      <w:r w:rsidR="00484AB3" w:rsidRPr="00F7530D">
        <w:rPr>
          <w:rFonts w:cs="Times New Roman"/>
          <w:position w:val="-60"/>
          <w:szCs w:val="24"/>
          <w:lang w:val="en-US"/>
        </w:rPr>
        <w:tab/>
      </w:r>
      <w:r w:rsidRPr="00F7530D">
        <w:rPr>
          <w:rFonts w:cs="Times New Roman"/>
          <w:position w:val="-72"/>
          <w:szCs w:val="24"/>
        </w:rPr>
        <w:object w:dxaOrig="4980" w:dyaOrig="1600" w14:anchorId="47550A03">
          <v:shape id="_x0000_i1106" type="#_x0000_t75" style="width:199.5pt;height:65.25pt" o:ole="">
            <v:imagedata r:id="rId170" o:title=""/>
          </v:shape>
          <o:OLEObject Type="Embed" ProgID="Equation.DSMT4" ShapeID="_x0000_i1106" DrawAspect="Content" ObjectID="_1506367693" r:id="rId171"/>
        </w:object>
      </w:r>
      <w:r w:rsidR="00484AB3" w:rsidRPr="00F7530D">
        <w:rPr>
          <w:rFonts w:cs="Times New Roman"/>
          <w:color w:val="FF0000"/>
          <w:szCs w:val="24"/>
          <w:lang w:val="en-US"/>
        </w:rPr>
        <w:t xml:space="preserve">. </w:t>
      </w:r>
      <w:r w:rsidR="00484AB3" w:rsidRPr="00F7530D">
        <w:rPr>
          <w:rFonts w:cs="Times New Roman"/>
          <w:szCs w:val="24"/>
          <w:lang w:val="en-US"/>
        </w:rPr>
        <w:t>(11)</w:t>
      </w:r>
      <w:r w:rsidR="00484AB3" w:rsidRPr="00F7530D">
        <w:rPr>
          <w:rFonts w:cs="Times New Roman"/>
          <w:szCs w:val="24"/>
          <w:lang w:val="en-US"/>
        </w:rPr>
        <w:br/>
      </w:r>
      <w:r w:rsidR="006461E8" w:rsidRPr="00F7530D">
        <w:rPr>
          <w:rFonts w:cs="Times New Roman"/>
          <w:position w:val="-38"/>
          <w:szCs w:val="24"/>
          <w:lang w:val="en-US"/>
        </w:rPr>
        <w:t xml:space="preserve">            </w:t>
      </w:r>
      <w:r w:rsidR="00747D0A" w:rsidRPr="00F7530D">
        <w:rPr>
          <w:rFonts w:cs="Times New Roman"/>
          <w:position w:val="-38"/>
          <w:szCs w:val="24"/>
          <w:lang w:val="en-US"/>
        </w:rPr>
        <w:t xml:space="preserve">Substitute the expressions </w:t>
      </w:r>
      <w:r w:rsidR="00FA60E1" w:rsidRPr="00F7530D">
        <w:rPr>
          <w:rFonts w:cs="Times New Roman"/>
          <w:position w:val="-38"/>
          <w:szCs w:val="24"/>
          <w:lang w:val="en-US"/>
        </w:rPr>
        <w:t>(</w:t>
      </w:r>
      <w:r w:rsidR="00747D0A" w:rsidRPr="00F7530D">
        <w:rPr>
          <w:rFonts w:cs="Times New Roman"/>
          <w:position w:val="-38"/>
          <w:szCs w:val="24"/>
          <w:lang w:val="en-US"/>
        </w:rPr>
        <w:t>10) and (11) into (9):</w:t>
      </w:r>
    </w:p>
    <w:p w14:paraId="0E23FBA5" w14:textId="77777777" w:rsidR="00FD340B" w:rsidRPr="00F7530D" w:rsidRDefault="00104854" w:rsidP="007E24CE">
      <w:pPr>
        <w:ind w:firstLine="708"/>
        <w:rPr>
          <w:rFonts w:cs="Times New Roman"/>
          <w:position w:val="-118"/>
          <w:szCs w:val="24"/>
          <w:lang w:val="en-US"/>
        </w:rPr>
      </w:pPr>
      <w:r w:rsidRPr="00F7530D">
        <w:rPr>
          <w:rFonts w:cs="Times New Roman"/>
          <w:position w:val="-38"/>
          <w:szCs w:val="24"/>
        </w:rPr>
        <w:object w:dxaOrig="6060" w:dyaOrig="880" w14:anchorId="246E0303">
          <v:shape id="_x0000_i1107" type="#_x0000_t75" style="width:241.5pt;height:34.5pt" o:ole="">
            <v:imagedata r:id="rId172" o:title=""/>
            <o:lock v:ext="edit" aspectratio="f"/>
          </v:shape>
          <o:OLEObject Type="Embed" ProgID="Equation.DSMT4" ShapeID="_x0000_i1107" DrawAspect="Content" ObjectID="_1506367694" r:id="rId173"/>
        </w:object>
      </w:r>
    </w:p>
    <w:p w14:paraId="1579AF61" w14:textId="77777777" w:rsidR="00FD340B" w:rsidRPr="00F7530D" w:rsidRDefault="00D83C2F" w:rsidP="007E24CE">
      <w:pPr>
        <w:ind w:firstLine="708"/>
        <w:jc w:val="both"/>
        <w:rPr>
          <w:rFonts w:cs="Times New Roman"/>
          <w:szCs w:val="24"/>
          <w:lang w:val="en-US"/>
        </w:rPr>
      </w:pPr>
      <w:r w:rsidRPr="00F7530D">
        <w:rPr>
          <w:rFonts w:cs="Times New Roman"/>
          <w:position w:val="-56"/>
          <w:szCs w:val="24"/>
        </w:rPr>
        <w:object w:dxaOrig="6000" w:dyaOrig="1600" w14:anchorId="2B764F7A">
          <v:shape id="_x0000_i1108" type="#_x0000_t75" style="width:241.5pt;height:65.25pt" o:ole="">
            <v:imagedata r:id="rId174" o:title=""/>
          </v:shape>
          <o:OLEObject Type="Embed" ProgID="Equation.DSMT4" ShapeID="_x0000_i1108" DrawAspect="Content" ObjectID="_1506367695" r:id="rId175"/>
        </w:object>
      </w:r>
      <w:r w:rsidR="00564B8F" w:rsidRPr="00F7530D">
        <w:rPr>
          <w:rFonts w:cs="Times New Roman"/>
          <w:szCs w:val="24"/>
          <w:lang w:val="en-US"/>
        </w:rPr>
        <w:t>.</w:t>
      </w:r>
      <w:r w:rsidR="00484AB3" w:rsidRPr="00F7530D">
        <w:rPr>
          <w:rFonts w:cs="Times New Roman"/>
          <w:szCs w:val="24"/>
          <w:lang w:val="en-US"/>
        </w:rPr>
        <w:t xml:space="preserve"> (12)</w:t>
      </w:r>
      <w:r w:rsidR="00484AB3" w:rsidRPr="00F7530D">
        <w:rPr>
          <w:rFonts w:cs="Times New Roman"/>
          <w:szCs w:val="24"/>
          <w:lang w:val="en-US"/>
        </w:rPr>
        <w:br/>
      </w:r>
      <w:r w:rsidR="006461E8" w:rsidRPr="00F7530D">
        <w:rPr>
          <w:rFonts w:cs="Times New Roman"/>
          <w:szCs w:val="24"/>
          <w:lang w:val="en-US"/>
        </w:rPr>
        <w:t xml:space="preserve">            </w:t>
      </w:r>
      <w:r w:rsidR="00747D0A" w:rsidRPr="00F7530D">
        <w:rPr>
          <w:rFonts w:cs="Times New Roman"/>
          <w:szCs w:val="24"/>
          <w:lang w:val="en-US"/>
        </w:rPr>
        <w:t xml:space="preserve">Simplify the derivatives in </w:t>
      </w:r>
      <w:r w:rsidR="0073132E" w:rsidRPr="00F7530D">
        <w:rPr>
          <w:rFonts w:cs="Times New Roman"/>
          <w:szCs w:val="24"/>
          <w:lang w:val="en-US"/>
        </w:rPr>
        <w:t xml:space="preserve">(12) and divide both sides of equation by </w:t>
      </w:r>
      <w:r w:rsidRPr="00F7530D">
        <w:rPr>
          <w:rFonts w:cs="Times New Roman"/>
          <w:position w:val="-12"/>
          <w:szCs w:val="24"/>
        </w:rPr>
        <w:object w:dxaOrig="900" w:dyaOrig="400" w14:anchorId="74D3B670">
          <v:shape id="_x0000_i1109" type="#_x0000_t75" style="width:36.75pt;height:17.25pt" o:ole="">
            <v:imagedata r:id="rId176" o:title=""/>
          </v:shape>
          <o:OLEObject Type="Embed" ProgID="Equation.DSMT4" ShapeID="_x0000_i1109" DrawAspect="Content" ObjectID="_1506367696" r:id="rId177"/>
        </w:object>
      </w:r>
      <w:r w:rsidR="00FD340B" w:rsidRPr="00F7530D">
        <w:rPr>
          <w:rFonts w:cs="Times New Roman"/>
          <w:szCs w:val="24"/>
          <w:lang w:val="en-US"/>
        </w:rPr>
        <w:t>:</w:t>
      </w:r>
    </w:p>
    <w:p w14:paraId="7849DCD3" w14:textId="77777777" w:rsidR="00D83C2F" w:rsidRPr="00F7530D" w:rsidRDefault="00104854" w:rsidP="007E24CE">
      <w:pPr>
        <w:ind w:firstLine="708"/>
        <w:rPr>
          <w:rFonts w:cs="Times New Roman"/>
          <w:szCs w:val="24"/>
        </w:rPr>
      </w:pPr>
      <w:r w:rsidRPr="00F7530D">
        <w:rPr>
          <w:rFonts w:cs="Times New Roman"/>
          <w:position w:val="-42"/>
          <w:szCs w:val="24"/>
        </w:rPr>
        <w:object w:dxaOrig="9120" w:dyaOrig="999" w14:anchorId="790ACC96">
          <v:shape id="_x0000_i1110" type="#_x0000_t75" style="width:358.5pt;height:41.25pt" o:ole="">
            <v:imagedata r:id="rId178" o:title=""/>
          </v:shape>
          <o:OLEObject Type="Embed" ProgID="Equation.DSMT4" ShapeID="_x0000_i1110" DrawAspect="Content" ObjectID="_1506367697" r:id="rId179"/>
        </w:object>
      </w:r>
    </w:p>
    <w:p w14:paraId="44A97A85" w14:textId="77777777" w:rsidR="00D83C2F" w:rsidRPr="00F7530D" w:rsidRDefault="0044642B" w:rsidP="007E24CE">
      <w:pPr>
        <w:ind w:firstLine="708"/>
        <w:rPr>
          <w:rFonts w:cs="Times New Roman"/>
          <w:szCs w:val="24"/>
        </w:rPr>
      </w:pPr>
      <w:r w:rsidRPr="00F7530D">
        <w:rPr>
          <w:rFonts w:cs="Times New Roman"/>
          <w:position w:val="-152"/>
          <w:szCs w:val="24"/>
        </w:rPr>
        <w:object w:dxaOrig="4980" w:dyaOrig="3200" w14:anchorId="2E5797E5">
          <v:shape id="_x0000_i1111" type="#_x0000_t75" style="width:200.25pt;height:129pt" o:ole="">
            <v:imagedata r:id="rId180" o:title=""/>
          </v:shape>
          <o:OLEObject Type="Embed" ProgID="Equation.DSMT4" ShapeID="_x0000_i1111" DrawAspect="Content" ObjectID="_1506367698" r:id="rId181"/>
        </w:object>
      </w:r>
    </w:p>
    <w:p w14:paraId="34CE2180" w14:textId="77777777" w:rsidR="00D83C2F" w:rsidRPr="00F7530D" w:rsidRDefault="0044642B" w:rsidP="007E24CE">
      <w:pPr>
        <w:ind w:firstLine="708"/>
        <w:rPr>
          <w:rFonts w:cs="Times New Roman"/>
          <w:szCs w:val="24"/>
        </w:rPr>
      </w:pPr>
      <w:r w:rsidRPr="00F7530D">
        <w:rPr>
          <w:rFonts w:cs="Times New Roman"/>
          <w:position w:val="-106"/>
          <w:szCs w:val="24"/>
        </w:rPr>
        <w:object w:dxaOrig="9200" w:dyaOrig="2280" w14:anchorId="716AFA57">
          <v:shape id="_x0000_i1112" type="#_x0000_t75" style="width:369pt;height:91.5pt" o:ole="">
            <v:imagedata r:id="rId182" o:title=""/>
          </v:shape>
          <o:OLEObject Type="Embed" ProgID="Equation.DSMT4" ShapeID="_x0000_i1112" DrawAspect="Content" ObjectID="_1506367699" r:id="rId183"/>
        </w:object>
      </w:r>
    </w:p>
    <w:p w14:paraId="62E7F587" w14:textId="77777777" w:rsidR="0050348D" w:rsidRPr="00F7530D" w:rsidRDefault="006461E8" w:rsidP="007E24CE">
      <w:pPr>
        <w:jc w:val="both"/>
        <w:rPr>
          <w:rFonts w:cs="Times New Roman"/>
          <w:szCs w:val="24"/>
          <w:lang w:val="en-US"/>
        </w:rPr>
      </w:pPr>
      <w:r w:rsidRPr="00F7530D">
        <w:rPr>
          <w:rFonts w:cs="Times New Roman"/>
          <w:szCs w:val="24"/>
        </w:rPr>
        <w:t xml:space="preserve">            </w:t>
      </w:r>
      <w:r w:rsidR="0044642B" w:rsidRPr="00F7530D">
        <w:rPr>
          <w:rFonts w:cs="Times New Roman"/>
          <w:szCs w:val="24"/>
          <w:lang w:val="en-US"/>
        </w:rPr>
        <w:t>Than</w:t>
      </w:r>
    </w:p>
    <w:p w14:paraId="77C32790" w14:textId="77777777" w:rsidR="0050348D" w:rsidRPr="00F7530D" w:rsidRDefault="00AF7E5B" w:rsidP="007E24CE">
      <w:pPr>
        <w:ind w:firstLine="708"/>
        <w:jc w:val="both"/>
        <w:rPr>
          <w:rFonts w:cs="Times New Roman"/>
          <w:szCs w:val="24"/>
          <w:lang w:val="en-US"/>
        </w:rPr>
      </w:pPr>
      <w:r w:rsidRPr="00F7530D">
        <w:rPr>
          <w:rFonts w:cs="Times New Roman"/>
          <w:position w:val="-42"/>
          <w:szCs w:val="24"/>
        </w:rPr>
        <w:object w:dxaOrig="9520" w:dyaOrig="999" w14:anchorId="3012C6C1">
          <v:shape id="_x0000_i1113" type="#_x0000_t75" style="width:379.5pt;height:41.25pt" o:ole="">
            <v:imagedata r:id="rId184" o:title=""/>
            <o:lock v:ext="edit" aspectratio="f"/>
          </v:shape>
          <o:OLEObject Type="Embed" ProgID="Equation.DSMT4" ShapeID="_x0000_i1113" DrawAspect="Content" ObjectID="_1506367700" r:id="rId185"/>
        </w:object>
      </w:r>
    </w:p>
    <w:p w14:paraId="14D1B241" w14:textId="77777777" w:rsidR="0050348D" w:rsidRPr="00F7530D" w:rsidRDefault="0044642B" w:rsidP="007E24CE">
      <w:pPr>
        <w:ind w:firstLine="708"/>
        <w:rPr>
          <w:rFonts w:cs="Times New Roman"/>
          <w:iCs/>
          <w:szCs w:val="24"/>
        </w:rPr>
      </w:pPr>
      <w:r w:rsidRPr="00F7530D">
        <w:rPr>
          <w:rFonts w:cs="Times New Roman"/>
          <w:i/>
          <w:iCs/>
          <w:position w:val="-72"/>
          <w:szCs w:val="24"/>
          <w:lang w:val="en-US"/>
        </w:rPr>
        <w:object w:dxaOrig="3300" w:dyaOrig="1600" w14:anchorId="5B5FAA5C">
          <v:shape id="_x0000_i1114" type="#_x0000_t75" style="width:132.75pt;height:65.25pt" o:ole="">
            <v:imagedata r:id="rId186" o:title=""/>
          </v:shape>
          <o:OLEObject Type="Embed" ProgID="Equation.DSMT4" ShapeID="_x0000_i1114" DrawAspect="Content" ObjectID="_1506367701" r:id="rId187"/>
        </w:object>
      </w:r>
      <w:r w:rsidR="00F174B2" w:rsidRPr="00F7530D">
        <w:rPr>
          <w:rFonts w:cs="Times New Roman"/>
          <w:iCs/>
          <w:szCs w:val="24"/>
        </w:rPr>
        <w:t>,</w:t>
      </w:r>
    </w:p>
    <w:p w14:paraId="4BB033AA" w14:textId="77777777" w:rsidR="00FD340B" w:rsidRPr="00F7530D" w:rsidRDefault="00AF7E5B" w:rsidP="007E24CE">
      <w:pPr>
        <w:ind w:firstLine="708"/>
        <w:jc w:val="both"/>
        <w:rPr>
          <w:rFonts w:cs="Times New Roman"/>
          <w:szCs w:val="24"/>
          <w:lang w:val="en-US"/>
        </w:rPr>
      </w:pPr>
      <w:r w:rsidRPr="00F7530D">
        <w:rPr>
          <w:rFonts w:cs="Times New Roman"/>
          <w:position w:val="-42"/>
          <w:szCs w:val="24"/>
        </w:rPr>
        <w:object w:dxaOrig="9080" w:dyaOrig="999" w14:anchorId="001779DF">
          <v:shape id="_x0000_i1115" type="#_x0000_t75" style="width:363.75pt;height:41.25pt" o:ole="">
            <v:imagedata r:id="rId188" o:title=""/>
          </v:shape>
          <o:OLEObject Type="Embed" ProgID="Equation.DSMT4" ShapeID="_x0000_i1115" DrawAspect="Content" ObjectID="_1506367702" r:id="rId189"/>
        </w:object>
      </w:r>
    </w:p>
    <w:p w14:paraId="41BAE89C" w14:textId="77777777" w:rsidR="004F6482" w:rsidRPr="00F7530D" w:rsidRDefault="00C04258" w:rsidP="007E24CE">
      <w:pPr>
        <w:ind w:firstLine="708"/>
        <w:jc w:val="both"/>
        <w:rPr>
          <w:rFonts w:cs="Times New Roman"/>
          <w:szCs w:val="24"/>
          <w:lang w:val="en-US"/>
        </w:rPr>
      </w:pPr>
      <w:r w:rsidRPr="00F7530D">
        <w:rPr>
          <w:rFonts w:cs="Times New Roman"/>
          <w:position w:val="-88"/>
          <w:szCs w:val="24"/>
        </w:rPr>
        <w:object w:dxaOrig="7479" w:dyaOrig="2280" w14:anchorId="1FAB0973">
          <v:shape id="_x0000_i1116" type="#_x0000_t75" style="width:298.5pt;height:91.5pt" o:ole="">
            <v:imagedata r:id="rId190" o:title=""/>
          </v:shape>
          <o:OLEObject Type="Embed" ProgID="Equation.DSMT4" ShapeID="_x0000_i1116" DrawAspect="Content" ObjectID="_1506367703" r:id="rId191"/>
        </w:object>
      </w:r>
      <w:r w:rsidR="00564B8F" w:rsidRPr="00F7530D">
        <w:rPr>
          <w:rFonts w:cs="Times New Roman"/>
          <w:szCs w:val="24"/>
          <w:lang w:val="en-US"/>
        </w:rPr>
        <w:t>.</w:t>
      </w:r>
      <w:r w:rsidR="00F174B2" w:rsidRPr="00F7530D">
        <w:rPr>
          <w:rFonts w:cs="Times New Roman"/>
          <w:szCs w:val="24"/>
          <w:lang w:val="en-US"/>
        </w:rPr>
        <w:t xml:space="preserve"> (13)</w:t>
      </w:r>
      <w:r w:rsidR="00F174B2" w:rsidRPr="00F7530D">
        <w:rPr>
          <w:rFonts w:cs="Times New Roman"/>
          <w:szCs w:val="24"/>
          <w:lang w:val="en-US"/>
        </w:rPr>
        <w:br/>
      </w:r>
      <w:r w:rsidR="006461E8" w:rsidRPr="00F7530D">
        <w:rPr>
          <w:rFonts w:cs="Times New Roman"/>
          <w:szCs w:val="24"/>
          <w:lang w:val="en-US"/>
        </w:rPr>
        <w:t xml:space="preserve">            </w:t>
      </w:r>
      <w:r w:rsidR="00520AE3" w:rsidRPr="00F7530D">
        <w:rPr>
          <w:rFonts w:cs="Times New Roman"/>
          <w:szCs w:val="24"/>
          <w:lang w:val="en-US"/>
        </w:rPr>
        <w:t>I</w:t>
      </w:r>
      <w:r w:rsidR="0073132E" w:rsidRPr="00F7530D">
        <w:rPr>
          <w:rFonts w:cs="Times New Roman"/>
          <w:szCs w:val="24"/>
          <w:lang w:val="en-US"/>
        </w:rPr>
        <w:t xml:space="preserve">f we integrate second and third </w:t>
      </w:r>
      <w:r w:rsidR="00581FA2" w:rsidRPr="00F7530D">
        <w:rPr>
          <w:rFonts w:cs="Times New Roman"/>
          <w:szCs w:val="24"/>
          <w:lang w:val="en-US"/>
        </w:rPr>
        <w:t>summands</w:t>
      </w:r>
      <w:r w:rsidR="0073132E" w:rsidRPr="00F7530D">
        <w:rPr>
          <w:rFonts w:cs="Times New Roman"/>
          <w:szCs w:val="24"/>
          <w:lang w:val="en-US"/>
        </w:rPr>
        <w:t xml:space="preserve"> over the whole space and in each element integrate over </w:t>
      </w:r>
      <w:r w:rsidRPr="00F7530D">
        <w:rPr>
          <w:rFonts w:cs="Times New Roman"/>
          <w:position w:val="-12"/>
          <w:szCs w:val="24"/>
        </w:rPr>
        <w:object w:dxaOrig="320" w:dyaOrig="440" w14:anchorId="7F964569">
          <v:shape id="_x0000_i1117" type="#_x0000_t75" style="width:12.75pt;height:18.75pt" o:ole="">
            <v:imagedata r:id="rId192" o:title=""/>
          </v:shape>
          <o:OLEObject Type="Embed" ProgID="Equation.DSMT4" ShapeID="_x0000_i1117" DrawAspect="Content" ObjectID="_1506367704" r:id="rId193"/>
        </w:object>
      </w:r>
      <w:r w:rsidR="004F6482" w:rsidRPr="00F7530D">
        <w:rPr>
          <w:rFonts w:cs="Times New Roman"/>
          <w:szCs w:val="24"/>
          <w:lang w:val="en-US"/>
        </w:rPr>
        <w:t xml:space="preserve">, </w:t>
      </w:r>
      <w:r w:rsidR="0073132E" w:rsidRPr="00F7530D">
        <w:rPr>
          <w:rFonts w:cs="Times New Roman"/>
          <w:szCs w:val="24"/>
          <w:lang w:val="en-US"/>
        </w:rPr>
        <w:t xml:space="preserve">then this integral will be equal to </w:t>
      </w:r>
      <w:r w:rsidR="004F6482" w:rsidRPr="00F7530D">
        <w:rPr>
          <w:rFonts w:cs="Times New Roman"/>
          <w:szCs w:val="24"/>
          <w:lang w:val="en-US"/>
        </w:rPr>
        <w:t xml:space="preserve">0, </w:t>
      </w:r>
      <w:r w:rsidR="0073132E" w:rsidRPr="00F7530D">
        <w:rPr>
          <w:rFonts w:cs="Times New Roman"/>
          <w:szCs w:val="24"/>
          <w:lang w:val="en-US"/>
        </w:rPr>
        <w:t>because</w:t>
      </w:r>
      <w:r w:rsidRPr="00F7530D">
        <w:rPr>
          <w:rFonts w:cs="Times New Roman"/>
          <w:szCs w:val="24"/>
          <w:lang w:val="en-US"/>
        </w:rPr>
        <w:t xml:space="preserve"> </w:t>
      </w:r>
      <w:r w:rsidRPr="00F7530D">
        <w:rPr>
          <w:rFonts w:cs="Times New Roman"/>
          <w:position w:val="-10"/>
          <w:szCs w:val="24"/>
        </w:rPr>
        <w:object w:dxaOrig="900" w:dyaOrig="400" w14:anchorId="42F1C34E">
          <v:shape id="_x0000_i1118" type="#_x0000_t75" style="width:36.75pt;height:15.75pt" o:ole="">
            <v:imagedata r:id="rId194" o:title=""/>
          </v:shape>
          <o:OLEObject Type="Embed" ProgID="Equation.DSMT4" ShapeID="_x0000_i1118" DrawAspect="Content" ObjectID="_1506367705" r:id="rId195"/>
        </w:object>
      </w:r>
      <w:r w:rsidR="004F6482" w:rsidRPr="00F7530D">
        <w:rPr>
          <w:rFonts w:cs="Times New Roman"/>
          <w:szCs w:val="24"/>
          <w:lang w:val="en-US"/>
        </w:rPr>
        <w:t xml:space="preserve"> </w:t>
      </w:r>
      <w:r w:rsidR="0073132E" w:rsidRPr="00F7530D">
        <w:rPr>
          <w:rFonts w:cs="Times New Roman"/>
          <w:szCs w:val="24"/>
          <w:lang w:val="en-US"/>
        </w:rPr>
        <w:t>turn</w:t>
      </w:r>
      <w:r w:rsidR="00BE1BAE" w:rsidRPr="00F7530D">
        <w:rPr>
          <w:rFonts w:cs="Times New Roman"/>
          <w:szCs w:val="24"/>
          <w:lang w:val="en-US"/>
        </w:rPr>
        <w:t>s</w:t>
      </w:r>
      <w:r w:rsidR="0073132E" w:rsidRPr="00F7530D">
        <w:rPr>
          <w:rFonts w:cs="Times New Roman"/>
          <w:szCs w:val="24"/>
          <w:lang w:val="en-US"/>
        </w:rPr>
        <w:t xml:space="preserve"> into </w:t>
      </w:r>
      <w:r w:rsidR="004F6482" w:rsidRPr="00F7530D">
        <w:rPr>
          <w:rFonts w:cs="Times New Roman"/>
          <w:szCs w:val="24"/>
          <w:lang w:val="en-US"/>
        </w:rPr>
        <w:t xml:space="preserve">0 </w:t>
      </w:r>
      <w:r w:rsidR="0073132E" w:rsidRPr="00F7530D">
        <w:rPr>
          <w:rFonts w:cs="Times New Roman"/>
          <w:szCs w:val="24"/>
          <w:lang w:val="en-US"/>
        </w:rPr>
        <w:t xml:space="preserve">at the </w:t>
      </w:r>
      <w:r w:rsidR="00520AE3" w:rsidRPr="00F7530D">
        <w:rPr>
          <w:rFonts w:cs="Times New Roman"/>
          <w:szCs w:val="24"/>
          <w:lang w:val="en-US"/>
        </w:rPr>
        <w:t>ed</w:t>
      </w:r>
      <w:r w:rsidR="0073132E" w:rsidRPr="00F7530D">
        <w:rPr>
          <w:rFonts w:cs="Times New Roman"/>
          <w:szCs w:val="24"/>
          <w:lang w:val="en-US"/>
        </w:rPr>
        <w:t>ges</w:t>
      </w:r>
      <w:r w:rsidR="004F6482" w:rsidRPr="00F7530D">
        <w:rPr>
          <w:rFonts w:cs="Times New Roman"/>
          <w:szCs w:val="24"/>
          <w:lang w:val="en-US"/>
        </w:rPr>
        <w:t>.</w:t>
      </w:r>
    </w:p>
    <w:p w14:paraId="3A7A7912" w14:textId="77777777" w:rsidR="00FD340B" w:rsidRPr="00F7530D" w:rsidRDefault="006461E8" w:rsidP="007E24CE">
      <w:pPr>
        <w:jc w:val="both"/>
        <w:rPr>
          <w:rFonts w:cs="Times New Roman"/>
          <w:szCs w:val="24"/>
          <w:lang w:val="en-US"/>
        </w:rPr>
      </w:pPr>
      <w:r w:rsidRPr="00F7530D">
        <w:rPr>
          <w:rFonts w:cs="Times New Roman"/>
          <w:szCs w:val="24"/>
          <w:lang w:val="en-US"/>
        </w:rPr>
        <w:t xml:space="preserve">            </w:t>
      </w:r>
      <w:r w:rsidR="0073132E" w:rsidRPr="00F7530D">
        <w:rPr>
          <w:rFonts w:cs="Times New Roman"/>
          <w:szCs w:val="24"/>
          <w:lang w:val="en-US"/>
        </w:rPr>
        <w:t xml:space="preserve">Because number of banks </w:t>
      </w:r>
      <w:r w:rsidR="00C04258" w:rsidRPr="00F7530D">
        <w:rPr>
          <w:rFonts w:cs="Times New Roman"/>
          <w:position w:val="-14"/>
          <w:szCs w:val="24"/>
        </w:rPr>
        <w:object w:dxaOrig="960" w:dyaOrig="480" w14:anchorId="4FDE7268">
          <v:shape id="_x0000_i1119" type="#_x0000_t75" style="width:38.25pt;height:19.5pt" o:ole="">
            <v:imagedata r:id="rId196" o:title=""/>
          </v:shape>
          <o:OLEObject Type="Embed" ProgID="Equation.DSMT4" ShapeID="_x0000_i1119" DrawAspect="Content" ObjectID="_1506367706" r:id="rId197"/>
        </w:object>
      </w:r>
      <w:r w:rsidR="00FD340B" w:rsidRPr="00F7530D">
        <w:rPr>
          <w:rFonts w:cs="Times New Roman"/>
          <w:szCs w:val="24"/>
          <w:lang w:val="en-US"/>
        </w:rPr>
        <w:t>,</w:t>
      </w:r>
      <w:r w:rsidR="0073132E" w:rsidRPr="00F7530D">
        <w:rPr>
          <w:rFonts w:cs="Times New Roman"/>
          <w:szCs w:val="24"/>
          <w:lang w:val="en-US"/>
        </w:rPr>
        <w:t xml:space="preserve"> so we c</w:t>
      </w:r>
      <w:r w:rsidR="00520AE3" w:rsidRPr="00F7530D">
        <w:rPr>
          <w:rFonts w:cs="Times New Roman"/>
          <w:szCs w:val="24"/>
          <w:lang w:val="en-US"/>
        </w:rPr>
        <w:t>an</w:t>
      </w:r>
      <w:r w:rsidR="0073132E" w:rsidRPr="00F7530D">
        <w:rPr>
          <w:rFonts w:cs="Times New Roman"/>
          <w:szCs w:val="24"/>
          <w:lang w:val="en-US"/>
        </w:rPr>
        <w:t xml:space="preserve"> write down</w:t>
      </w:r>
      <w:r w:rsidR="00FD340B" w:rsidRPr="00F7530D">
        <w:rPr>
          <w:rFonts w:cs="Times New Roman"/>
          <w:szCs w:val="24"/>
          <w:lang w:val="en-US"/>
        </w:rPr>
        <w:t>:</w:t>
      </w:r>
    </w:p>
    <w:p w14:paraId="07837D8F" w14:textId="77777777" w:rsidR="00564B8F" w:rsidRPr="00F7530D" w:rsidRDefault="00AF7E5B" w:rsidP="007E24CE">
      <w:pPr>
        <w:ind w:firstLine="708"/>
        <w:jc w:val="both"/>
        <w:rPr>
          <w:rFonts w:cs="Times New Roman"/>
          <w:position w:val="-42"/>
          <w:szCs w:val="24"/>
          <w:lang w:val="en-US"/>
        </w:rPr>
      </w:pPr>
      <w:r w:rsidRPr="00F7530D">
        <w:rPr>
          <w:rFonts w:cs="Times New Roman"/>
          <w:position w:val="-42"/>
          <w:szCs w:val="24"/>
        </w:rPr>
        <w:object w:dxaOrig="9520" w:dyaOrig="999" w14:anchorId="23D7EF47">
          <v:shape id="_x0000_i1120" type="#_x0000_t75" style="width:384.75pt;height:41.25pt" o:ole="">
            <v:imagedata r:id="rId198" o:title=""/>
          </v:shape>
          <o:OLEObject Type="Embed" ProgID="Equation.DSMT4" ShapeID="_x0000_i1120" DrawAspect="Content" ObjectID="_1506367707" r:id="rId199"/>
        </w:object>
      </w:r>
    </w:p>
    <w:p w14:paraId="5A749E81" w14:textId="77777777" w:rsidR="00FD340B" w:rsidRPr="00F7530D" w:rsidRDefault="00C04258" w:rsidP="007E24CE">
      <w:pPr>
        <w:ind w:firstLine="708"/>
        <w:jc w:val="both"/>
        <w:rPr>
          <w:rFonts w:cs="Times New Roman"/>
          <w:szCs w:val="24"/>
          <w:lang w:val="en-US"/>
        </w:rPr>
      </w:pPr>
      <w:r w:rsidRPr="00F7530D">
        <w:rPr>
          <w:rFonts w:cs="Times New Roman"/>
          <w:position w:val="-48"/>
          <w:szCs w:val="24"/>
        </w:rPr>
        <w:object w:dxaOrig="2680" w:dyaOrig="1160" w14:anchorId="2E03350F">
          <v:shape id="_x0000_i1121" type="#_x0000_t75" style="width:107.25pt;height:46.5pt;mso-position-horizontal:absolute" o:ole="">
            <v:imagedata r:id="rId200" o:title=""/>
          </v:shape>
          <o:OLEObject Type="Embed" ProgID="Equation.DSMT4" ShapeID="_x0000_i1121" DrawAspect="Content" ObjectID="_1506367708" r:id="rId201"/>
        </w:object>
      </w:r>
      <w:r w:rsidR="00813437" w:rsidRPr="00F7530D">
        <w:rPr>
          <w:rFonts w:cs="Times New Roman"/>
          <w:position w:val="-66"/>
          <w:szCs w:val="24"/>
          <w:lang w:val="en-US"/>
        </w:rPr>
        <w:t xml:space="preserve"> </w:t>
      </w:r>
      <w:r w:rsidR="00564B8F" w:rsidRPr="00F7530D">
        <w:rPr>
          <w:rFonts w:cs="Times New Roman"/>
          <w:szCs w:val="24"/>
          <w:lang w:val="en-US"/>
        </w:rPr>
        <w:t>.</w:t>
      </w:r>
      <w:r w:rsidR="00F174B2" w:rsidRPr="00F7530D">
        <w:rPr>
          <w:rFonts w:cs="Times New Roman"/>
          <w:szCs w:val="24"/>
          <w:lang w:val="en-US"/>
        </w:rPr>
        <w:t xml:space="preserve"> (14)</w:t>
      </w:r>
      <w:r w:rsidR="00F174B2" w:rsidRPr="00F7530D">
        <w:rPr>
          <w:rFonts w:cs="Times New Roman"/>
          <w:szCs w:val="24"/>
          <w:lang w:val="en-US"/>
        </w:rPr>
        <w:br/>
      </w:r>
    </w:p>
    <w:p w14:paraId="46F1A69C" w14:textId="77777777" w:rsidR="00FD340B" w:rsidRPr="00F7530D" w:rsidRDefault="00C16A1C" w:rsidP="007E24CE">
      <w:pPr>
        <w:rPr>
          <w:rStyle w:val="10"/>
          <w:rFonts w:ascii="Times New Roman" w:hAnsi="Times New Roman" w:cs="Times New Roman"/>
          <w:b w:val="0"/>
          <w:color w:val="auto"/>
          <w:szCs w:val="24"/>
          <w:lang w:val="en-US"/>
        </w:rPr>
      </w:pPr>
      <w:bookmarkStart w:id="5" w:name="_Toc389749378"/>
      <w:bookmarkStart w:id="6" w:name="_Toc405483401"/>
      <w:r w:rsidRPr="00F7530D">
        <w:rPr>
          <w:b/>
          <w:sz w:val="28"/>
          <w:lang w:val="en-US"/>
        </w:rPr>
        <w:lastRenderedPageBreak/>
        <w:t>1</w:t>
      </w:r>
      <w:r w:rsidR="00FD340B" w:rsidRPr="00F7530D">
        <w:rPr>
          <w:b/>
          <w:sz w:val="28"/>
          <w:lang w:val="en-US"/>
        </w:rPr>
        <w:t>.7.</w:t>
      </w:r>
      <w:bookmarkEnd w:id="5"/>
      <w:bookmarkEnd w:id="6"/>
      <w:r w:rsidR="004D701B" w:rsidRPr="00F7530D">
        <w:rPr>
          <w:b/>
          <w:sz w:val="28"/>
          <w:lang w:val="en-US"/>
        </w:rPr>
        <w:t xml:space="preserve"> </w:t>
      </w:r>
      <w:r w:rsidR="00C3440E" w:rsidRPr="00F7530D">
        <w:rPr>
          <w:b/>
          <w:sz w:val="28"/>
          <w:lang w:val="en-US"/>
        </w:rPr>
        <w:t>Stationary s</w:t>
      </w:r>
      <w:r w:rsidR="004D701B" w:rsidRPr="00F7530D">
        <w:rPr>
          <w:b/>
          <w:sz w:val="28"/>
          <w:lang w:val="en-US"/>
        </w:rPr>
        <w:t xml:space="preserve">olution </w:t>
      </w:r>
    </w:p>
    <w:p w14:paraId="3F919027" w14:textId="77777777" w:rsidR="004D701B" w:rsidRPr="00F7530D" w:rsidRDefault="00E615D7" w:rsidP="007E24CE">
      <w:pPr>
        <w:jc w:val="both"/>
        <w:rPr>
          <w:rFonts w:cs="Times New Roman"/>
          <w:szCs w:val="24"/>
          <w:lang w:val="en-US"/>
        </w:rPr>
      </w:pPr>
      <w:r w:rsidRPr="00F7530D">
        <w:rPr>
          <w:rFonts w:cs="Times New Roman"/>
          <w:szCs w:val="24"/>
          <w:lang w:val="en-US"/>
        </w:rPr>
        <w:tab/>
      </w:r>
      <w:r w:rsidR="007B23E2" w:rsidRPr="00F7530D">
        <w:rPr>
          <w:rFonts w:cs="Times New Roman"/>
          <w:szCs w:val="24"/>
          <w:lang w:val="en-US"/>
        </w:rPr>
        <w:t>We can make in (14) following substitution:</w:t>
      </w:r>
    </w:p>
    <w:p w14:paraId="4E540E12" w14:textId="77777777" w:rsidR="00FD340B" w:rsidRPr="00F7530D" w:rsidRDefault="00AF7E5B" w:rsidP="007E24CE">
      <w:pPr>
        <w:ind w:firstLine="708"/>
        <w:jc w:val="both"/>
        <w:rPr>
          <w:rFonts w:cs="Times New Roman"/>
          <w:szCs w:val="24"/>
          <w:lang w:val="en-US"/>
        </w:rPr>
      </w:pPr>
      <w:r w:rsidRPr="00F7530D">
        <w:rPr>
          <w:rFonts w:cs="Times New Roman"/>
          <w:position w:val="-60"/>
          <w:szCs w:val="24"/>
        </w:rPr>
        <w:object w:dxaOrig="7699" w:dyaOrig="1359" w14:anchorId="4C17581D">
          <v:shape id="_x0000_i1122" type="#_x0000_t75" style="width:308.25pt;height:54.75pt" o:ole="">
            <v:imagedata r:id="rId202" o:title=""/>
          </v:shape>
          <o:OLEObject Type="Embed" ProgID="Equation.DSMT4" ShapeID="_x0000_i1122" DrawAspect="Content" ObjectID="_1506367709" r:id="rId203"/>
        </w:object>
      </w:r>
      <w:r w:rsidR="00564B8F" w:rsidRPr="00F7530D">
        <w:rPr>
          <w:rFonts w:cs="Times New Roman"/>
          <w:szCs w:val="24"/>
          <w:lang w:val="en-US"/>
        </w:rPr>
        <w:t>.</w:t>
      </w:r>
      <w:r w:rsidR="003845DB" w:rsidRPr="00F7530D">
        <w:rPr>
          <w:rFonts w:cs="Times New Roman"/>
          <w:szCs w:val="24"/>
          <w:lang w:val="en-US"/>
        </w:rPr>
        <w:t xml:space="preserve"> (15)</w:t>
      </w:r>
      <w:r w:rsidR="003845DB" w:rsidRPr="00F7530D">
        <w:rPr>
          <w:rFonts w:cs="Times New Roman"/>
          <w:szCs w:val="24"/>
          <w:lang w:val="en-US"/>
        </w:rPr>
        <w:br/>
      </w:r>
      <w:r w:rsidR="006461E8" w:rsidRPr="00F7530D">
        <w:rPr>
          <w:rFonts w:cs="Times New Roman"/>
          <w:szCs w:val="24"/>
        </w:rPr>
        <w:t xml:space="preserve">           </w:t>
      </w:r>
      <w:r w:rsidR="007B23E2" w:rsidRPr="00F7530D">
        <w:rPr>
          <w:rFonts w:cs="Times New Roman"/>
          <w:szCs w:val="24"/>
          <w:lang w:val="en-US"/>
        </w:rPr>
        <w:t>Then we substitute (15)</w:t>
      </w:r>
      <w:r w:rsidR="004F6482" w:rsidRPr="00F7530D">
        <w:rPr>
          <w:rFonts w:cs="Times New Roman"/>
          <w:szCs w:val="24"/>
          <w:lang w:val="en-US"/>
        </w:rPr>
        <w:t xml:space="preserve"> </w:t>
      </w:r>
      <w:r w:rsidR="007B23E2" w:rsidRPr="00F7530D">
        <w:rPr>
          <w:rFonts w:cs="Times New Roman"/>
          <w:szCs w:val="24"/>
          <w:lang w:val="en-US"/>
        </w:rPr>
        <w:t>into</w:t>
      </w:r>
      <w:r w:rsidR="004F6482" w:rsidRPr="00F7530D">
        <w:rPr>
          <w:rFonts w:cs="Times New Roman"/>
          <w:szCs w:val="24"/>
          <w:lang w:val="en-US"/>
        </w:rPr>
        <w:t xml:space="preserve"> (</w:t>
      </w:r>
      <w:r w:rsidR="007B23E2" w:rsidRPr="00F7530D">
        <w:rPr>
          <w:rFonts w:cs="Times New Roman"/>
          <w:szCs w:val="24"/>
          <w:lang w:val="en-US"/>
        </w:rPr>
        <w:t>14</w:t>
      </w:r>
      <w:r w:rsidR="00FD340B" w:rsidRPr="00F7530D">
        <w:rPr>
          <w:rFonts w:cs="Times New Roman"/>
          <w:szCs w:val="24"/>
          <w:lang w:val="en-US"/>
        </w:rPr>
        <w:t>):</w:t>
      </w:r>
    </w:p>
    <w:p w14:paraId="09ACA395" w14:textId="77777777" w:rsidR="00FD340B" w:rsidRPr="00F7530D" w:rsidRDefault="00AF7E5B" w:rsidP="007E24CE">
      <w:pPr>
        <w:ind w:firstLine="708"/>
        <w:jc w:val="both"/>
        <w:rPr>
          <w:rFonts w:cs="Times New Roman"/>
          <w:szCs w:val="24"/>
        </w:rPr>
      </w:pPr>
      <w:r w:rsidRPr="00F7530D">
        <w:rPr>
          <w:rFonts w:cs="Times New Roman"/>
          <w:position w:val="-60"/>
          <w:szCs w:val="24"/>
        </w:rPr>
        <w:object w:dxaOrig="5560" w:dyaOrig="1359" w14:anchorId="369C3E4E">
          <v:shape id="_x0000_i1123" type="#_x0000_t75" style="width:225pt;height:54.75pt" o:ole="">
            <v:imagedata r:id="rId204" o:title=""/>
          </v:shape>
          <o:OLEObject Type="Embed" ProgID="Equation.DSMT4" ShapeID="_x0000_i1123" DrawAspect="Content" ObjectID="_1506367710" r:id="rId205"/>
        </w:object>
      </w:r>
      <w:r w:rsidR="003845DB" w:rsidRPr="00F7530D">
        <w:rPr>
          <w:rFonts w:cs="Times New Roman"/>
          <w:position w:val="-60"/>
          <w:szCs w:val="24"/>
        </w:rPr>
        <w:tab/>
      </w:r>
      <w:r w:rsidRPr="00F7530D">
        <w:rPr>
          <w:rFonts w:cs="Times New Roman"/>
          <w:position w:val="-60"/>
          <w:szCs w:val="24"/>
        </w:rPr>
        <w:object w:dxaOrig="10060" w:dyaOrig="1359" w14:anchorId="230F1426">
          <v:shape id="_x0000_i1124" type="#_x0000_t75" style="width:402.75pt;height:54.75pt" o:ole="">
            <v:imagedata r:id="rId206" o:title=""/>
          </v:shape>
          <o:OLEObject Type="Embed" ProgID="Equation.DSMT4" ShapeID="_x0000_i1124" DrawAspect="Content" ObjectID="_1506367711" r:id="rId207"/>
        </w:object>
      </w:r>
    </w:p>
    <w:p w14:paraId="3F0C32D7" w14:textId="77777777" w:rsidR="003845DB" w:rsidRPr="00F7530D" w:rsidRDefault="00AF7E5B" w:rsidP="007E24CE">
      <w:pPr>
        <w:ind w:firstLine="708"/>
        <w:jc w:val="both"/>
        <w:rPr>
          <w:rFonts w:cs="Times New Roman"/>
          <w:position w:val="-52"/>
          <w:szCs w:val="24"/>
        </w:rPr>
      </w:pPr>
      <w:r w:rsidRPr="00F7530D">
        <w:rPr>
          <w:rFonts w:cs="Times New Roman"/>
          <w:position w:val="-62"/>
          <w:szCs w:val="24"/>
        </w:rPr>
        <w:object w:dxaOrig="8800" w:dyaOrig="1400" w14:anchorId="1484B92B">
          <v:shape id="_x0000_i1125" type="#_x0000_t75" style="width:353.25pt;height:54.75pt" o:ole="">
            <v:imagedata r:id="rId208" o:title=""/>
          </v:shape>
          <o:OLEObject Type="Embed" ProgID="Equation.DSMT4" ShapeID="_x0000_i1125" DrawAspect="Content" ObjectID="_1506367712" r:id="rId209"/>
        </w:object>
      </w:r>
    </w:p>
    <w:p w14:paraId="52074649" w14:textId="77777777" w:rsidR="00FC294F" w:rsidRPr="00F7530D" w:rsidRDefault="003845DB" w:rsidP="007E24CE">
      <w:pPr>
        <w:ind w:firstLine="708"/>
        <w:jc w:val="both"/>
        <w:rPr>
          <w:rFonts w:cs="Times New Roman"/>
          <w:szCs w:val="24"/>
          <w:lang w:val="en-US"/>
        </w:rPr>
      </w:pPr>
      <w:r w:rsidRPr="00F7530D">
        <w:rPr>
          <w:rFonts w:cs="Times New Roman"/>
          <w:position w:val="-44"/>
          <w:szCs w:val="24"/>
        </w:rPr>
        <w:object w:dxaOrig="2680" w:dyaOrig="1160" w14:anchorId="42C06569">
          <v:shape id="_x0000_i1126" type="#_x0000_t75" style="width:107.25pt;height:46.5pt" o:ole="">
            <v:imagedata r:id="rId210" o:title=""/>
          </v:shape>
          <o:OLEObject Type="Embed" ProgID="Equation.DSMT4" ShapeID="_x0000_i1126" DrawAspect="Content" ObjectID="_1506367713" r:id="rId211"/>
        </w:object>
      </w:r>
      <w:r w:rsidR="00215EBE" w:rsidRPr="00F7530D">
        <w:rPr>
          <w:rFonts w:cs="Times New Roman"/>
          <w:szCs w:val="24"/>
          <w:lang w:val="en-US"/>
        </w:rPr>
        <w:t>.</w:t>
      </w:r>
    </w:p>
    <w:p w14:paraId="7C2032BC" w14:textId="77777777" w:rsidR="00FD340B" w:rsidRPr="00F7530D" w:rsidRDefault="006461E8" w:rsidP="007E24CE">
      <w:pPr>
        <w:jc w:val="both"/>
        <w:rPr>
          <w:rFonts w:cs="Times New Roman"/>
          <w:szCs w:val="24"/>
          <w:lang w:val="en-US"/>
        </w:rPr>
      </w:pPr>
      <w:r w:rsidRPr="00F7530D">
        <w:rPr>
          <w:rFonts w:cs="Times New Roman"/>
          <w:szCs w:val="24"/>
          <w:lang w:val="en-US"/>
        </w:rPr>
        <w:t xml:space="preserve">           </w:t>
      </w:r>
      <w:r w:rsidR="007B23E2" w:rsidRPr="00F7530D">
        <w:rPr>
          <w:rFonts w:cs="Times New Roman"/>
          <w:szCs w:val="24"/>
          <w:lang w:val="en-US"/>
        </w:rPr>
        <w:t>We make the following change of variables</w:t>
      </w:r>
      <w:r w:rsidR="00C47351" w:rsidRPr="00F7530D">
        <w:rPr>
          <w:rFonts w:cs="Times New Roman"/>
          <w:szCs w:val="24"/>
          <w:lang w:val="en-US"/>
        </w:rPr>
        <w:t>:</w:t>
      </w:r>
    </w:p>
    <w:p w14:paraId="7A475CCA" w14:textId="77777777" w:rsidR="00FD340B" w:rsidRPr="00F7530D" w:rsidRDefault="00623757" w:rsidP="007E24CE">
      <w:pPr>
        <w:jc w:val="both"/>
        <w:rPr>
          <w:rFonts w:cs="Times New Roman"/>
          <w:szCs w:val="24"/>
          <w:lang w:val="en-US"/>
        </w:rPr>
      </w:pPr>
      <w:r w:rsidRPr="00F7530D">
        <w:rPr>
          <w:rFonts w:cs="Times New Roman"/>
          <w:szCs w:val="24"/>
          <w:lang w:val="en-US"/>
        </w:rPr>
        <w:tab/>
      </w:r>
      <w:r w:rsidR="00AF7E5B" w:rsidRPr="00F7530D">
        <w:rPr>
          <w:rFonts w:cs="Times New Roman"/>
          <w:position w:val="-12"/>
          <w:szCs w:val="24"/>
        </w:rPr>
        <w:object w:dxaOrig="2560" w:dyaOrig="859" w14:anchorId="69FF4F39">
          <v:shape id="_x0000_i1127" type="#_x0000_t75" style="width:104.25pt;height:34.5pt" o:ole="">
            <v:imagedata r:id="rId212" o:title=""/>
          </v:shape>
          <o:OLEObject Type="Embed" ProgID="Equation.DSMT4" ShapeID="_x0000_i1127" DrawAspect="Content" ObjectID="_1506367714" r:id="rId213"/>
        </w:object>
      </w:r>
      <w:r w:rsidR="009D07DA" w:rsidRPr="00F7530D">
        <w:rPr>
          <w:rFonts w:cs="Times New Roman"/>
          <w:position w:val="-12"/>
          <w:szCs w:val="24"/>
          <w:lang w:val="en-US"/>
        </w:rPr>
        <w:t xml:space="preserve"> </w:t>
      </w:r>
      <w:r w:rsidR="00215EBE" w:rsidRPr="00F7530D">
        <w:rPr>
          <w:rFonts w:cs="Times New Roman"/>
          <w:szCs w:val="24"/>
          <w:lang w:val="en-US"/>
        </w:rPr>
        <w:t xml:space="preserve">. </w:t>
      </w:r>
      <w:r w:rsidRPr="00F7530D">
        <w:rPr>
          <w:rFonts w:cs="Times New Roman"/>
          <w:szCs w:val="24"/>
          <w:lang w:val="en-US"/>
        </w:rPr>
        <w:t>(16)</w:t>
      </w:r>
      <w:r w:rsidRPr="00F7530D">
        <w:rPr>
          <w:rFonts w:cs="Times New Roman"/>
          <w:szCs w:val="24"/>
          <w:lang w:val="en-US"/>
        </w:rPr>
        <w:br/>
      </w:r>
      <w:r w:rsidR="006461E8" w:rsidRPr="00F7530D">
        <w:rPr>
          <w:rFonts w:cs="Times New Roman"/>
          <w:szCs w:val="24"/>
          <w:lang w:val="en-US"/>
        </w:rPr>
        <w:t xml:space="preserve">           </w:t>
      </w:r>
      <w:r w:rsidR="007B23E2" w:rsidRPr="00F7530D">
        <w:rPr>
          <w:rFonts w:cs="Times New Roman"/>
          <w:szCs w:val="24"/>
          <w:lang w:val="en-US"/>
        </w:rPr>
        <w:t>After simplification we get</w:t>
      </w:r>
      <w:r w:rsidR="00FD340B" w:rsidRPr="00F7530D">
        <w:rPr>
          <w:rFonts w:cs="Times New Roman"/>
          <w:szCs w:val="24"/>
          <w:lang w:val="en-US"/>
        </w:rPr>
        <w:t>:</w:t>
      </w:r>
    </w:p>
    <w:p w14:paraId="1EBFB363" w14:textId="77777777" w:rsidR="00581611"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52"/>
          <w:szCs w:val="24"/>
        </w:rPr>
        <w:object w:dxaOrig="7100" w:dyaOrig="1160" w14:anchorId="028F34FF">
          <v:shape id="_x0000_i1128" type="#_x0000_t75" style="width:285.75pt;height:46.5pt" o:ole="">
            <v:imagedata r:id="rId214" o:title=""/>
            <o:lock v:ext="edit" aspectratio="f"/>
          </v:shape>
          <o:OLEObject Type="Embed" ProgID="Equation.DSMT4" ShapeID="_x0000_i1128" DrawAspect="Content" ObjectID="_1506367715" r:id="rId215"/>
        </w:object>
      </w:r>
      <w:r w:rsidR="00215EBE" w:rsidRPr="00F7530D">
        <w:rPr>
          <w:rFonts w:cs="Times New Roman"/>
          <w:szCs w:val="24"/>
          <w:lang w:val="en-US"/>
        </w:rPr>
        <w:t xml:space="preserve">. </w:t>
      </w:r>
      <w:r w:rsidRPr="00F7530D">
        <w:rPr>
          <w:rFonts w:cs="Times New Roman"/>
          <w:szCs w:val="24"/>
          <w:lang w:val="en-US"/>
        </w:rPr>
        <w:t>(17)</w:t>
      </w:r>
      <w:r w:rsidRPr="00F7530D">
        <w:rPr>
          <w:rFonts w:cs="Times New Roman"/>
          <w:szCs w:val="24"/>
          <w:lang w:val="en-US"/>
        </w:rPr>
        <w:br/>
      </w:r>
      <w:r w:rsidR="006461E8" w:rsidRPr="00F7530D">
        <w:rPr>
          <w:rFonts w:cs="Times New Roman"/>
          <w:szCs w:val="24"/>
          <w:lang w:val="en-US"/>
        </w:rPr>
        <w:t xml:space="preserve">           </w:t>
      </w:r>
      <w:r w:rsidR="007B23E2" w:rsidRPr="00F7530D">
        <w:rPr>
          <w:rFonts w:cs="Times New Roman"/>
          <w:szCs w:val="24"/>
          <w:lang w:val="en-US"/>
        </w:rPr>
        <w:t xml:space="preserve">Functions, which depend on </w:t>
      </w:r>
      <w:r w:rsidR="00233D52" w:rsidRPr="00F7530D">
        <w:rPr>
          <w:rFonts w:cs="Times New Roman"/>
          <w:position w:val="-4"/>
          <w:szCs w:val="24"/>
        </w:rPr>
        <w:object w:dxaOrig="240" w:dyaOrig="260" w14:anchorId="4AF0D4B5">
          <v:shape id="_x0000_i1129" type="#_x0000_t75" style="width:9.75pt;height:9.75pt;mso-position-vertical:absolute" o:ole="">
            <v:imagedata r:id="rId216" o:title=""/>
          </v:shape>
          <o:OLEObject Type="Embed" ProgID="Equation.DSMT4" ShapeID="_x0000_i1129" DrawAspect="Content" ObjectID="_1506367716" r:id="rId217"/>
        </w:object>
      </w:r>
      <w:r w:rsidR="00FD340B" w:rsidRPr="00F7530D">
        <w:rPr>
          <w:rFonts w:cs="Times New Roman"/>
          <w:szCs w:val="24"/>
          <w:lang w:val="en-US"/>
        </w:rPr>
        <w:t xml:space="preserve"> </w:t>
      </w:r>
      <w:r w:rsidR="00581FA2" w:rsidRPr="00F7530D">
        <w:rPr>
          <w:rFonts w:cs="Times New Roman"/>
          <w:szCs w:val="24"/>
          <w:lang w:val="en-US"/>
        </w:rPr>
        <w:t>are</w:t>
      </w:r>
      <w:r w:rsidR="007B23E2" w:rsidRPr="00F7530D">
        <w:rPr>
          <w:rFonts w:cs="Times New Roman"/>
          <w:szCs w:val="24"/>
          <w:lang w:val="en-US"/>
        </w:rPr>
        <w:t xml:space="preserve"> homogenous of zero degree</w:t>
      </w:r>
      <w:r w:rsidR="00FD340B" w:rsidRPr="00F7530D">
        <w:rPr>
          <w:rFonts w:cs="Times New Roman"/>
          <w:szCs w:val="24"/>
          <w:lang w:val="en-US"/>
        </w:rPr>
        <w:t xml:space="preserve">, </w:t>
      </w:r>
      <w:r w:rsidR="007B23E2" w:rsidRPr="00F7530D">
        <w:rPr>
          <w:rFonts w:cs="Times New Roman"/>
          <w:szCs w:val="24"/>
          <w:lang w:val="en-US"/>
        </w:rPr>
        <w:t>so:</w:t>
      </w:r>
    </w:p>
    <w:p w14:paraId="3B519623"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56"/>
          <w:szCs w:val="24"/>
        </w:rPr>
        <w:object w:dxaOrig="7320" w:dyaOrig="1160" w14:anchorId="141CF4D5">
          <v:shape id="_x0000_i1130" type="#_x0000_t75" style="width:291.75pt;height:46.5pt;mso-position-horizontal:absolute" o:ole="">
            <v:imagedata r:id="rId218" o:title=""/>
          </v:shape>
          <o:OLEObject Type="Embed" ProgID="Equation.DSMT4" ShapeID="_x0000_i1130" DrawAspect="Content" ObjectID="_1506367717" r:id="rId219"/>
        </w:object>
      </w:r>
      <w:r w:rsidR="00215EBE" w:rsidRPr="00F7530D">
        <w:rPr>
          <w:rFonts w:cs="Times New Roman"/>
          <w:szCs w:val="24"/>
          <w:lang w:val="en-US"/>
        </w:rPr>
        <w:t>.</w:t>
      </w:r>
    </w:p>
    <w:p w14:paraId="43F986E5" w14:textId="77777777" w:rsidR="00FD340B" w:rsidRPr="00F7530D" w:rsidRDefault="006461E8" w:rsidP="007E24CE">
      <w:pPr>
        <w:jc w:val="both"/>
        <w:rPr>
          <w:rFonts w:cs="Times New Roman"/>
          <w:szCs w:val="24"/>
          <w:lang w:val="en-US"/>
        </w:rPr>
      </w:pPr>
      <w:r w:rsidRPr="00F7530D">
        <w:rPr>
          <w:rFonts w:cs="Times New Roman"/>
          <w:szCs w:val="24"/>
          <w:lang w:val="en-US"/>
        </w:rPr>
        <w:t xml:space="preserve">            </w:t>
      </w:r>
      <w:r w:rsidR="007B23E2" w:rsidRPr="00F7530D">
        <w:rPr>
          <w:rFonts w:cs="Times New Roman"/>
          <w:szCs w:val="24"/>
          <w:lang w:val="en-US"/>
        </w:rPr>
        <w:t xml:space="preserve">Notice, that </w:t>
      </w:r>
      <w:r w:rsidR="004D7BEC" w:rsidRPr="00F7530D">
        <w:rPr>
          <w:rFonts w:cs="Times New Roman"/>
          <w:szCs w:val="24"/>
          <w:lang w:val="en-US"/>
        </w:rPr>
        <w:t>this equation is independent on time, so we c</w:t>
      </w:r>
      <w:r w:rsidR="00520AE3" w:rsidRPr="00F7530D">
        <w:rPr>
          <w:rFonts w:cs="Times New Roman"/>
          <w:szCs w:val="24"/>
          <w:lang w:val="en-US"/>
        </w:rPr>
        <w:t>an</w:t>
      </w:r>
      <w:r w:rsidR="004D7BEC" w:rsidRPr="00F7530D">
        <w:rPr>
          <w:rFonts w:cs="Times New Roman"/>
          <w:szCs w:val="24"/>
          <w:lang w:val="en-US"/>
        </w:rPr>
        <w:t xml:space="preserve"> find the stationary solution</w:t>
      </w:r>
      <w:r w:rsidR="00FD340B" w:rsidRPr="00F7530D">
        <w:rPr>
          <w:rFonts w:cs="Times New Roman"/>
          <w:szCs w:val="24"/>
          <w:lang w:val="en-US"/>
        </w:rPr>
        <w:t>:</w:t>
      </w:r>
    </w:p>
    <w:p w14:paraId="56B8D249" w14:textId="77777777" w:rsidR="00926222" w:rsidRPr="00F7530D" w:rsidRDefault="00581611" w:rsidP="007E24CE">
      <w:pPr>
        <w:jc w:val="both"/>
        <w:rPr>
          <w:rFonts w:cs="Times New Roman"/>
          <w:position w:val="-60"/>
          <w:szCs w:val="24"/>
          <w:lang w:val="en-US"/>
        </w:rPr>
      </w:pPr>
      <w:r w:rsidRPr="00F7530D">
        <w:rPr>
          <w:rFonts w:cs="Times New Roman"/>
          <w:szCs w:val="24"/>
          <w:lang w:val="en-US"/>
        </w:rPr>
        <w:tab/>
      </w:r>
      <w:r w:rsidR="00AF7E5B" w:rsidRPr="00F7530D">
        <w:rPr>
          <w:rFonts w:cs="Times New Roman"/>
          <w:position w:val="-60"/>
          <w:szCs w:val="24"/>
        </w:rPr>
        <w:object w:dxaOrig="7479" w:dyaOrig="1359" w14:anchorId="35E94807">
          <v:shape id="_x0000_i1131" type="#_x0000_t75" style="width:299.25pt;height:54.75pt" o:ole="">
            <v:imagedata r:id="rId220" o:title=""/>
          </v:shape>
          <o:OLEObject Type="Embed" ProgID="Equation.DSMT4" ShapeID="_x0000_i1131" DrawAspect="Content" ObjectID="_1506367718" r:id="rId221"/>
        </w:object>
      </w:r>
      <w:r w:rsidRPr="00F7530D">
        <w:rPr>
          <w:rFonts w:cs="Times New Roman"/>
          <w:szCs w:val="24"/>
          <w:lang w:val="en-US"/>
        </w:rPr>
        <w:t>,</w:t>
      </w:r>
    </w:p>
    <w:p w14:paraId="0B682539" w14:textId="77777777" w:rsidR="00926222" w:rsidRPr="00F7530D" w:rsidRDefault="00926222" w:rsidP="007E24CE">
      <w:pPr>
        <w:jc w:val="both"/>
        <w:rPr>
          <w:rFonts w:cs="Times New Roman"/>
          <w:szCs w:val="24"/>
          <w:lang w:val="en-US"/>
        </w:rPr>
      </w:pPr>
      <w:r w:rsidRPr="00F7530D">
        <w:rPr>
          <w:rFonts w:cs="Times New Roman"/>
          <w:szCs w:val="24"/>
          <w:lang w:val="en-US"/>
        </w:rPr>
        <w:tab/>
      </w:r>
      <w:r w:rsidR="0044642B" w:rsidRPr="00F7530D">
        <w:rPr>
          <w:rFonts w:cs="Times New Roman"/>
          <w:position w:val="-48"/>
          <w:szCs w:val="24"/>
        </w:rPr>
        <w:object w:dxaOrig="5280" w:dyaOrig="1160" w14:anchorId="517CF44E">
          <v:shape id="_x0000_i1132" type="#_x0000_t75" style="width:211.5pt;height:46.5pt" o:ole="">
            <v:imagedata r:id="rId222" o:title=""/>
          </v:shape>
          <o:OLEObject Type="Embed" ProgID="Equation.DSMT4" ShapeID="_x0000_i1132" DrawAspect="Content" ObjectID="_1506367719" r:id="rId223"/>
        </w:object>
      </w:r>
      <w:r w:rsidR="00581611" w:rsidRPr="00F7530D">
        <w:rPr>
          <w:rFonts w:cs="Times New Roman"/>
          <w:szCs w:val="24"/>
          <w:lang w:val="en-US"/>
        </w:rPr>
        <w:t xml:space="preserve">. </w:t>
      </w:r>
      <w:r w:rsidR="00581611" w:rsidRPr="00F7530D">
        <w:rPr>
          <w:rFonts w:cs="Times New Roman"/>
          <w:szCs w:val="24"/>
          <w:lang w:val="en-US"/>
        </w:rPr>
        <w:br/>
      </w:r>
    </w:p>
    <w:p w14:paraId="3568A1FF" w14:textId="77777777" w:rsidR="00B52014" w:rsidRPr="00F7530D" w:rsidRDefault="00C16A1C" w:rsidP="007E24CE">
      <w:pPr>
        <w:rPr>
          <w:b/>
          <w:sz w:val="28"/>
          <w:lang w:val="en-US"/>
        </w:rPr>
      </w:pPr>
      <w:r w:rsidRPr="00F7530D">
        <w:rPr>
          <w:b/>
          <w:sz w:val="28"/>
          <w:lang w:val="en-US"/>
        </w:rPr>
        <w:lastRenderedPageBreak/>
        <w:t>1</w:t>
      </w:r>
      <w:r w:rsidR="00B52014" w:rsidRPr="00F7530D">
        <w:rPr>
          <w:b/>
          <w:sz w:val="28"/>
          <w:lang w:val="en-US"/>
        </w:rPr>
        <w:t xml:space="preserve">.8. Partial separation of variables </w:t>
      </w:r>
    </w:p>
    <w:p w14:paraId="0A1B8683" w14:textId="77777777" w:rsidR="0044642B" w:rsidRPr="00F7530D" w:rsidRDefault="006461E8" w:rsidP="007E24CE">
      <w:pPr>
        <w:jc w:val="both"/>
        <w:rPr>
          <w:rFonts w:cs="Times New Roman"/>
          <w:szCs w:val="24"/>
          <w:lang w:val="en-US"/>
        </w:rPr>
      </w:pPr>
      <w:r w:rsidRPr="00F7530D">
        <w:rPr>
          <w:rFonts w:cs="Times New Roman"/>
          <w:szCs w:val="24"/>
          <w:lang w:val="en-US"/>
        </w:rPr>
        <w:t xml:space="preserve">           </w:t>
      </w:r>
      <w:r w:rsidR="0044642B" w:rsidRPr="00F7530D">
        <w:rPr>
          <w:rFonts w:cs="Times New Roman"/>
          <w:szCs w:val="24"/>
          <w:lang w:val="en-US"/>
        </w:rPr>
        <w:t>We can write the preceding relation in the following form</w:t>
      </w:r>
      <w:r w:rsidR="00C81A58" w:rsidRPr="00F7530D">
        <w:rPr>
          <w:rFonts w:cs="Times New Roman"/>
          <w:szCs w:val="24"/>
          <w:lang w:val="en-US"/>
        </w:rPr>
        <w:t>:</w:t>
      </w:r>
    </w:p>
    <w:p w14:paraId="5D03FF05" w14:textId="77777777" w:rsidR="00B52014" w:rsidRPr="00F7530D" w:rsidRDefault="00581611" w:rsidP="007E24CE">
      <w:pPr>
        <w:jc w:val="both"/>
        <w:rPr>
          <w:rFonts w:cs="Times New Roman"/>
          <w:szCs w:val="24"/>
          <w:lang w:val="en-US"/>
        </w:rPr>
      </w:pPr>
      <w:r w:rsidRPr="00F7530D">
        <w:rPr>
          <w:rFonts w:cs="Times New Roman"/>
          <w:position w:val="-48"/>
          <w:szCs w:val="24"/>
          <w:lang w:val="en-US"/>
        </w:rPr>
        <w:tab/>
      </w:r>
      <w:r w:rsidR="00233D52" w:rsidRPr="00F7530D">
        <w:rPr>
          <w:rFonts w:cs="Times New Roman"/>
          <w:position w:val="-52"/>
          <w:szCs w:val="24"/>
        </w:rPr>
        <w:object w:dxaOrig="4740" w:dyaOrig="1160" w14:anchorId="41B54447">
          <v:shape id="_x0000_i1133" type="#_x0000_t75" style="width:190.5pt;height:46.5pt" o:ole="">
            <v:imagedata r:id="rId224" o:title=""/>
          </v:shape>
          <o:OLEObject Type="Embed" ProgID="Equation.DSMT4" ShapeID="_x0000_i1133" DrawAspect="Content" ObjectID="_1506367720" r:id="rId225"/>
        </w:object>
      </w:r>
      <w:r w:rsidRPr="00F7530D">
        <w:rPr>
          <w:rFonts w:cs="Times New Roman"/>
          <w:szCs w:val="24"/>
          <w:lang w:val="en-US"/>
        </w:rPr>
        <w:t>. (18)</w:t>
      </w:r>
      <w:r w:rsidRPr="00F7530D">
        <w:rPr>
          <w:rFonts w:cs="Times New Roman"/>
          <w:szCs w:val="24"/>
          <w:lang w:val="en-US"/>
        </w:rPr>
        <w:br/>
      </w:r>
      <w:r w:rsidR="006461E8" w:rsidRPr="00F7530D">
        <w:rPr>
          <w:rFonts w:cs="Times New Roman"/>
          <w:szCs w:val="24"/>
          <w:lang w:val="en-US"/>
        </w:rPr>
        <w:t xml:space="preserve">          </w:t>
      </w:r>
      <w:r w:rsidR="00B52014" w:rsidRPr="00F7530D">
        <w:rPr>
          <w:rFonts w:cs="Times New Roman"/>
          <w:szCs w:val="24"/>
          <w:lang w:val="en-US"/>
        </w:rPr>
        <w:t>General solution of homogeneous equation:</w:t>
      </w:r>
    </w:p>
    <w:p w14:paraId="7D5B3BD4"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30"/>
          <w:szCs w:val="24"/>
        </w:rPr>
        <w:object w:dxaOrig="2700" w:dyaOrig="880" w14:anchorId="62093FDE">
          <v:shape id="_x0000_i1134" type="#_x0000_t75" style="width:107.25pt;height:35.25pt" o:ole="">
            <v:imagedata r:id="rId226" o:title=""/>
          </v:shape>
          <o:OLEObject Type="Embed" ProgID="Equation.DSMT4" ShapeID="_x0000_i1134" DrawAspect="Content" ObjectID="_1506367721" r:id="rId227"/>
        </w:object>
      </w:r>
      <w:r w:rsidR="00215EBE" w:rsidRPr="00F7530D">
        <w:rPr>
          <w:rFonts w:cs="Times New Roman"/>
          <w:szCs w:val="24"/>
          <w:lang w:val="en-US"/>
        </w:rPr>
        <w:t xml:space="preserve">. </w:t>
      </w:r>
      <w:r w:rsidRPr="00F7530D">
        <w:rPr>
          <w:rFonts w:cs="Times New Roman"/>
          <w:szCs w:val="24"/>
          <w:lang w:val="en-US"/>
        </w:rPr>
        <w:t>(19)</w:t>
      </w:r>
      <w:r w:rsidRPr="00F7530D">
        <w:rPr>
          <w:rFonts w:cs="Times New Roman"/>
          <w:szCs w:val="24"/>
          <w:lang w:val="en-US"/>
        </w:rPr>
        <w:br/>
      </w:r>
      <w:r w:rsidR="00613106" w:rsidRPr="00F7530D">
        <w:rPr>
          <w:rFonts w:cs="Times New Roman"/>
          <w:bCs/>
          <w:iCs/>
          <w:szCs w:val="24"/>
          <w:lang w:val="en-US"/>
        </w:rPr>
        <w:t xml:space="preserve">           </w:t>
      </w:r>
      <w:r w:rsidR="00BC5385" w:rsidRPr="00F7530D">
        <w:rPr>
          <w:rFonts w:cs="Times New Roman"/>
          <w:bCs/>
          <w:iCs/>
          <w:szCs w:val="24"/>
          <w:lang w:val="en-US"/>
        </w:rPr>
        <w:t>Free term</w:t>
      </w:r>
      <w:r w:rsidR="00613106" w:rsidRPr="00F7530D">
        <w:rPr>
          <w:rFonts w:cs="Times New Roman"/>
          <w:bCs/>
          <w:iCs/>
          <w:szCs w:val="24"/>
          <w:lang w:val="en-US"/>
        </w:rPr>
        <w:t xml:space="preserve"> of (18)</w:t>
      </w:r>
      <w:r w:rsidR="00BC5385" w:rsidRPr="00F7530D">
        <w:rPr>
          <w:rFonts w:cs="Times New Roman"/>
          <w:bCs/>
          <w:iCs/>
          <w:szCs w:val="24"/>
          <w:lang w:val="en-US"/>
        </w:rPr>
        <w:t xml:space="preserve"> can be expressed as series</w:t>
      </w:r>
      <w:r w:rsidR="00FD340B" w:rsidRPr="00F7530D">
        <w:rPr>
          <w:rFonts w:cs="Times New Roman"/>
          <w:szCs w:val="24"/>
          <w:lang w:val="en-US"/>
        </w:rPr>
        <w:t>:</w:t>
      </w:r>
    </w:p>
    <w:p w14:paraId="30132C21"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50"/>
          <w:szCs w:val="24"/>
        </w:rPr>
        <w:object w:dxaOrig="6759" w:dyaOrig="1520" w14:anchorId="17E40CF4">
          <v:shape id="_x0000_i1135" type="#_x0000_t75" style="width:267pt;height:59.25pt" o:ole="">
            <v:imagedata r:id="rId228" o:title=""/>
          </v:shape>
          <o:OLEObject Type="Embed" ProgID="Equation.DSMT4" ShapeID="_x0000_i1135" DrawAspect="Content" ObjectID="_1506367722" r:id="rId229"/>
        </w:object>
      </w:r>
      <w:r w:rsidR="00FD340B" w:rsidRPr="00F7530D">
        <w:rPr>
          <w:rFonts w:cs="Times New Roman"/>
          <w:szCs w:val="24"/>
          <w:lang w:val="en-US"/>
        </w:rPr>
        <w:t>,</w:t>
      </w:r>
      <w:r w:rsidRPr="00F7530D">
        <w:rPr>
          <w:rFonts w:cs="Times New Roman"/>
          <w:szCs w:val="24"/>
          <w:lang w:val="en-US"/>
        </w:rPr>
        <w:t> </w:t>
      </w:r>
      <w:r w:rsidR="00233D52" w:rsidRPr="00F7530D">
        <w:rPr>
          <w:rFonts w:cs="Times New Roman"/>
          <w:position w:val="-26"/>
          <w:szCs w:val="24"/>
        </w:rPr>
        <w:object w:dxaOrig="1480" w:dyaOrig="700" w14:anchorId="22D1B64C">
          <v:shape id="_x0000_i1136" type="#_x0000_t75" style="width:58.5pt;height:27.75pt" o:ole="">
            <v:imagedata r:id="rId230" o:title=""/>
          </v:shape>
          <o:OLEObject Type="Embed" ProgID="Equation.DSMT4" ShapeID="_x0000_i1136" DrawAspect="Content" ObjectID="_1506367723" r:id="rId231"/>
        </w:object>
      </w:r>
      <w:r w:rsidR="00215EBE" w:rsidRPr="00F7530D">
        <w:rPr>
          <w:rFonts w:cs="Times New Roman"/>
          <w:szCs w:val="24"/>
          <w:lang w:val="en-US"/>
        </w:rPr>
        <w:t xml:space="preserve">. </w:t>
      </w:r>
      <w:r w:rsidRPr="00F7530D">
        <w:rPr>
          <w:rFonts w:cs="Times New Roman"/>
          <w:szCs w:val="24"/>
          <w:lang w:val="en-US"/>
        </w:rPr>
        <w:t>(20)</w:t>
      </w:r>
      <w:r w:rsidRPr="00F7530D">
        <w:rPr>
          <w:rFonts w:cs="Times New Roman"/>
          <w:szCs w:val="24"/>
          <w:lang w:val="en-US"/>
        </w:rPr>
        <w:br/>
      </w:r>
      <w:r w:rsidR="006461E8" w:rsidRPr="00F7530D">
        <w:rPr>
          <w:rFonts w:cs="Times New Roman"/>
          <w:szCs w:val="24"/>
          <w:lang w:val="en-US"/>
        </w:rPr>
        <w:t xml:space="preserve">          </w:t>
      </w:r>
      <w:r w:rsidR="00C81A58" w:rsidRPr="00F7530D">
        <w:rPr>
          <w:rFonts w:cs="Times New Roman"/>
          <w:szCs w:val="24"/>
          <w:lang w:val="en-US"/>
        </w:rPr>
        <w:t>We can find particular</w:t>
      </w:r>
      <w:r w:rsidR="00BC5385" w:rsidRPr="00F7530D">
        <w:rPr>
          <w:rFonts w:cs="Times New Roman"/>
          <w:szCs w:val="24"/>
          <w:lang w:val="en-US"/>
        </w:rPr>
        <w:t xml:space="preserve"> solution as series:</w:t>
      </w:r>
    </w:p>
    <w:p w14:paraId="6A90A80E" w14:textId="77777777" w:rsidR="009D07DA" w:rsidRPr="00F7530D" w:rsidRDefault="00581611" w:rsidP="007E24CE">
      <w:pPr>
        <w:jc w:val="both"/>
        <w:rPr>
          <w:rFonts w:cs="Times New Roman"/>
          <w:position w:val="-36"/>
          <w:szCs w:val="24"/>
          <w:lang w:val="en-US"/>
        </w:rPr>
      </w:pPr>
      <w:r w:rsidRPr="00F7530D">
        <w:rPr>
          <w:rFonts w:cs="Times New Roman"/>
          <w:szCs w:val="24"/>
          <w:lang w:val="en-US"/>
        </w:rPr>
        <w:tab/>
      </w:r>
      <w:r w:rsidR="00233D52" w:rsidRPr="00F7530D">
        <w:rPr>
          <w:rFonts w:cs="Times New Roman"/>
          <w:position w:val="-26"/>
          <w:szCs w:val="24"/>
        </w:rPr>
        <w:object w:dxaOrig="3140" w:dyaOrig="880" w14:anchorId="624B4A4A">
          <v:shape id="_x0000_i1137" type="#_x0000_t75" style="width:124.5pt;height:35.25pt" o:ole="">
            <v:imagedata r:id="rId232" o:title=""/>
          </v:shape>
          <o:OLEObject Type="Embed" ProgID="Equation.DSMT4" ShapeID="_x0000_i1137" DrawAspect="Content" ObjectID="_1506367724" r:id="rId233"/>
        </w:object>
      </w:r>
      <w:r w:rsidR="00215EBE" w:rsidRPr="00F7530D">
        <w:rPr>
          <w:rFonts w:cs="Times New Roman"/>
          <w:szCs w:val="24"/>
          <w:lang w:val="en-US"/>
        </w:rPr>
        <w:t>,</w:t>
      </w:r>
    </w:p>
    <w:p w14:paraId="4A8C1885"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30"/>
          <w:szCs w:val="24"/>
        </w:rPr>
        <w:object w:dxaOrig="6160" w:dyaOrig="900" w14:anchorId="7D6DDA10">
          <v:shape id="_x0000_i1138" type="#_x0000_t75" style="width:246.75pt;height:36.75pt" o:ole="">
            <v:imagedata r:id="rId234" o:title=""/>
          </v:shape>
          <o:OLEObject Type="Embed" ProgID="Equation.DSMT4" ShapeID="_x0000_i1138" DrawAspect="Content" ObjectID="_1506367725" r:id="rId235"/>
        </w:object>
      </w:r>
      <w:r w:rsidR="00215EBE" w:rsidRPr="00F7530D">
        <w:rPr>
          <w:rFonts w:cs="Times New Roman"/>
          <w:szCs w:val="24"/>
          <w:lang w:val="en-US"/>
        </w:rPr>
        <w:t>,</w:t>
      </w:r>
    </w:p>
    <w:p w14:paraId="7B9594AF"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28"/>
          <w:szCs w:val="24"/>
        </w:rPr>
        <w:object w:dxaOrig="6420" w:dyaOrig="900" w14:anchorId="7A538834">
          <v:shape id="_x0000_i1139" type="#_x0000_t75" style="width:256.5pt;height:36.75pt" o:ole="">
            <v:imagedata r:id="rId236" o:title=""/>
          </v:shape>
          <o:OLEObject Type="Embed" ProgID="Equation.DSMT4" ShapeID="_x0000_i1139" DrawAspect="Content" ObjectID="_1506367726" r:id="rId237"/>
        </w:object>
      </w:r>
      <w:r w:rsidR="00215EBE" w:rsidRPr="00F7530D">
        <w:rPr>
          <w:rFonts w:cs="Times New Roman"/>
          <w:szCs w:val="24"/>
          <w:lang w:val="en-US"/>
        </w:rPr>
        <w:t>.</w:t>
      </w:r>
    </w:p>
    <w:p w14:paraId="3475ECC5" w14:textId="77777777" w:rsidR="00FD340B" w:rsidRPr="00F7530D" w:rsidRDefault="006461E8" w:rsidP="007E24CE">
      <w:pPr>
        <w:jc w:val="both"/>
        <w:rPr>
          <w:rFonts w:cs="Times New Roman"/>
          <w:szCs w:val="24"/>
          <w:lang w:val="en-US"/>
        </w:rPr>
      </w:pPr>
      <w:r w:rsidRPr="00F7530D">
        <w:rPr>
          <w:rFonts w:cs="Times New Roman"/>
          <w:szCs w:val="24"/>
          <w:lang w:val="en-US"/>
        </w:rPr>
        <w:t xml:space="preserve">           </w:t>
      </w:r>
      <w:r w:rsidR="00BC5385" w:rsidRPr="00F7530D">
        <w:rPr>
          <w:rFonts w:cs="Times New Roman"/>
          <w:szCs w:val="24"/>
          <w:lang w:val="en-US"/>
        </w:rPr>
        <w:t>The series, which were mentioned above</w:t>
      </w:r>
      <w:r w:rsidR="000F6FEC" w:rsidRPr="00F7530D">
        <w:rPr>
          <w:rFonts w:cs="Times New Roman"/>
          <w:szCs w:val="24"/>
          <w:lang w:val="en-US"/>
        </w:rPr>
        <w:t>, can be solution if:</w:t>
      </w:r>
      <w:r w:rsidR="00BC5385" w:rsidRPr="00F7530D">
        <w:rPr>
          <w:rFonts w:cs="Times New Roman"/>
          <w:szCs w:val="24"/>
          <w:lang w:val="en-US"/>
        </w:rPr>
        <w:t xml:space="preserve"> </w:t>
      </w:r>
    </w:p>
    <w:p w14:paraId="2B090A53"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233D52" w:rsidRPr="00F7530D">
        <w:rPr>
          <w:rFonts w:cs="Times New Roman"/>
          <w:position w:val="-28"/>
          <w:szCs w:val="24"/>
        </w:rPr>
        <w:object w:dxaOrig="3820" w:dyaOrig="880" w14:anchorId="719D1E69">
          <v:shape id="_x0000_i1140" type="#_x0000_t75" style="width:152.25pt;height:35.25pt" o:ole="">
            <v:imagedata r:id="rId238" o:title=""/>
          </v:shape>
          <o:OLEObject Type="Embed" ProgID="Equation.DSMT4" ShapeID="_x0000_i1140" DrawAspect="Content" ObjectID="_1506367727" r:id="rId239"/>
        </w:object>
      </w:r>
      <w:r w:rsidR="00215EBE" w:rsidRPr="00F7530D">
        <w:rPr>
          <w:rFonts w:cs="Times New Roman"/>
          <w:szCs w:val="24"/>
          <w:lang w:val="en-US"/>
        </w:rPr>
        <w:t>.</w:t>
      </w:r>
    </w:p>
    <w:p w14:paraId="14DDD3F1" w14:textId="77777777" w:rsidR="00FD340B" w:rsidRPr="00F7530D" w:rsidRDefault="006461E8" w:rsidP="007E24CE">
      <w:pPr>
        <w:jc w:val="both"/>
        <w:rPr>
          <w:rFonts w:cs="Times New Roman"/>
          <w:szCs w:val="24"/>
          <w:lang w:val="en-US"/>
        </w:rPr>
      </w:pPr>
      <w:r w:rsidRPr="00F7530D">
        <w:rPr>
          <w:rFonts w:cs="Times New Roman"/>
          <w:szCs w:val="24"/>
          <w:lang w:val="en-US"/>
        </w:rPr>
        <w:t xml:space="preserve">          </w:t>
      </w:r>
      <w:r w:rsidR="000F6FEC" w:rsidRPr="00F7530D">
        <w:rPr>
          <w:rFonts w:cs="Times New Roman"/>
          <w:szCs w:val="24"/>
          <w:lang w:val="en-US"/>
        </w:rPr>
        <w:t xml:space="preserve">Homogeneous equation </w:t>
      </w:r>
      <w:r w:rsidR="00233D52" w:rsidRPr="00F7530D">
        <w:rPr>
          <w:rFonts w:cs="Times New Roman"/>
          <w:position w:val="-10"/>
          <w:szCs w:val="24"/>
        </w:rPr>
        <w:object w:dxaOrig="3340" w:dyaOrig="440" w14:anchorId="33A49529">
          <v:shape id="_x0000_i1141" type="#_x0000_t75" style="width:140.25pt;height:17.25pt" o:ole="">
            <v:imagedata r:id="rId240" o:title=""/>
          </v:shape>
          <o:OLEObject Type="Embed" ProgID="Equation.DSMT4" ShapeID="_x0000_i1141" DrawAspect="Content" ObjectID="_1506367728" r:id="rId241"/>
        </w:object>
      </w:r>
      <w:r w:rsidR="00FD340B" w:rsidRPr="00F7530D">
        <w:rPr>
          <w:rFonts w:cs="Times New Roman"/>
          <w:szCs w:val="24"/>
          <w:lang w:val="en-US"/>
        </w:rPr>
        <w:t xml:space="preserve"> </w:t>
      </w:r>
      <w:r w:rsidR="00FD340B" w:rsidRPr="00F7530D">
        <w:rPr>
          <w:rFonts w:cs="Times New Roman"/>
          <w:szCs w:val="24"/>
        </w:rPr>
        <w:sym w:font="Symbol" w:char="F0DB"/>
      </w:r>
      <w:r w:rsidR="00FD340B" w:rsidRPr="00F7530D">
        <w:rPr>
          <w:rFonts w:cs="Times New Roman"/>
          <w:szCs w:val="24"/>
          <w:lang w:val="en-US"/>
        </w:rPr>
        <w:t xml:space="preserve"> </w:t>
      </w:r>
      <w:r w:rsidR="00A97359" w:rsidRPr="00F7530D">
        <w:rPr>
          <w:rFonts w:cs="Times New Roman"/>
          <w:position w:val="-30"/>
          <w:szCs w:val="24"/>
        </w:rPr>
        <w:object w:dxaOrig="2220" w:dyaOrig="880" w14:anchorId="4BFB18D7">
          <v:shape id="_x0000_i1142" type="#_x0000_t75" style="width:89.25pt;height:35.25pt" o:ole="">
            <v:imagedata r:id="rId242" o:title=""/>
          </v:shape>
          <o:OLEObject Type="Embed" ProgID="Equation.DSMT4" ShapeID="_x0000_i1142" DrawAspect="Content" ObjectID="_1506367729" r:id="rId243"/>
        </w:object>
      </w:r>
      <w:r w:rsidR="000F6FEC" w:rsidRPr="00F7530D">
        <w:rPr>
          <w:rFonts w:cs="Times New Roman"/>
          <w:szCs w:val="24"/>
          <w:lang w:val="en-US"/>
        </w:rPr>
        <w:t xml:space="preserve"> has solution</w:t>
      </w:r>
      <w:r w:rsidR="00FD340B" w:rsidRPr="00F7530D">
        <w:rPr>
          <w:rFonts w:cs="Times New Roman"/>
          <w:szCs w:val="24"/>
          <w:lang w:val="en-US"/>
        </w:rPr>
        <w:t xml:space="preserve"> </w:t>
      </w:r>
      <w:r w:rsidR="00A97359" w:rsidRPr="00F7530D">
        <w:rPr>
          <w:rFonts w:cs="Times New Roman"/>
          <w:position w:val="-10"/>
          <w:szCs w:val="24"/>
        </w:rPr>
        <w:object w:dxaOrig="2100" w:dyaOrig="480" w14:anchorId="7AF4CCDD">
          <v:shape id="_x0000_i1143" type="#_x0000_t75" style="width:84.75pt;height:19.5pt" o:ole="">
            <v:imagedata r:id="rId244" o:title=""/>
          </v:shape>
          <o:OLEObject Type="Embed" ProgID="Equation.DSMT4" ShapeID="_x0000_i1143" DrawAspect="Content" ObjectID="_1506367730" r:id="rId245"/>
        </w:object>
      </w:r>
      <w:r w:rsidR="00FD340B" w:rsidRPr="00F7530D">
        <w:rPr>
          <w:rFonts w:cs="Times New Roman"/>
          <w:szCs w:val="24"/>
          <w:lang w:val="en-US"/>
        </w:rPr>
        <w:t xml:space="preserve">. </w:t>
      </w:r>
      <w:r w:rsidR="000F6FEC" w:rsidRPr="00F7530D">
        <w:rPr>
          <w:rFonts w:cs="Times New Roman"/>
          <w:szCs w:val="24"/>
          <w:lang w:val="en-US"/>
        </w:rPr>
        <w:t>So we can use variation of parameters</w:t>
      </w:r>
      <w:r w:rsidR="00FD340B" w:rsidRPr="00F7530D">
        <w:rPr>
          <w:rFonts w:cs="Times New Roman"/>
          <w:szCs w:val="24"/>
          <w:lang w:val="en-US"/>
        </w:rPr>
        <w:t>:</w:t>
      </w:r>
    </w:p>
    <w:p w14:paraId="1D188A76"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764B80" w:rsidRPr="00F7530D">
        <w:rPr>
          <w:rFonts w:cs="Times New Roman"/>
          <w:position w:val="-36"/>
          <w:szCs w:val="24"/>
        </w:rPr>
        <w:object w:dxaOrig="7260" w:dyaOrig="880" w14:anchorId="1C64358B">
          <v:shape id="_x0000_i1144" type="#_x0000_t75" style="width:4in;height:35.25pt" o:ole="">
            <v:imagedata r:id="rId246" o:title=""/>
          </v:shape>
          <o:OLEObject Type="Embed" ProgID="Equation.DSMT4" ShapeID="_x0000_i1144" DrawAspect="Content" ObjectID="_1506367731" r:id="rId247"/>
        </w:object>
      </w:r>
      <w:r w:rsidR="00215EBE" w:rsidRPr="00F7530D">
        <w:rPr>
          <w:rFonts w:cs="Times New Roman"/>
          <w:szCs w:val="24"/>
          <w:lang w:val="en-US"/>
        </w:rPr>
        <w:t>,</w:t>
      </w:r>
    </w:p>
    <w:p w14:paraId="51849666" w14:textId="77777777" w:rsidR="00FD340B" w:rsidRPr="00F7530D" w:rsidRDefault="00581611" w:rsidP="007E24CE">
      <w:pPr>
        <w:jc w:val="both"/>
        <w:rPr>
          <w:rFonts w:cs="Times New Roman"/>
          <w:szCs w:val="24"/>
          <w:lang w:val="en-US"/>
        </w:rPr>
      </w:pPr>
      <w:r w:rsidRPr="00F7530D">
        <w:rPr>
          <w:rFonts w:cs="Times New Roman"/>
          <w:szCs w:val="24"/>
          <w:lang w:val="en-US"/>
        </w:rPr>
        <w:tab/>
      </w:r>
      <w:r w:rsidR="00764B80" w:rsidRPr="00F7530D">
        <w:rPr>
          <w:rFonts w:cs="Times New Roman"/>
          <w:position w:val="-32"/>
          <w:szCs w:val="24"/>
        </w:rPr>
        <w:object w:dxaOrig="1719" w:dyaOrig="880" w14:anchorId="4B66E7B1">
          <v:shape id="_x0000_i1145" type="#_x0000_t75" style="width:68.25pt;height:35.25pt" o:ole="">
            <v:imagedata r:id="rId248" o:title=""/>
          </v:shape>
          <o:OLEObject Type="Embed" ProgID="Equation.DSMT4" ShapeID="_x0000_i1145" DrawAspect="Content" ObjectID="_1506367732" r:id="rId249"/>
        </w:object>
      </w:r>
      <w:r w:rsidR="00FD340B" w:rsidRPr="00F7530D">
        <w:rPr>
          <w:rFonts w:cs="Times New Roman"/>
          <w:szCs w:val="24"/>
          <w:lang w:val="en-US"/>
        </w:rPr>
        <w:t xml:space="preserve"> </w:t>
      </w:r>
      <w:r w:rsidR="00FD340B" w:rsidRPr="00F7530D">
        <w:rPr>
          <w:rFonts w:cs="Times New Roman"/>
          <w:szCs w:val="24"/>
        </w:rPr>
        <w:sym w:font="Symbol" w:char="F0DE"/>
      </w:r>
      <w:r w:rsidR="00764B80" w:rsidRPr="00F7530D">
        <w:rPr>
          <w:rFonts w:cs="Times New Roman"/>
          <w:szCs w:val="24"/>
          <w:lang w:val="en-US"/>
        </w:rPr>
        <w:t xml:space="preserve"> </w:t>
      </w:r>
      <w:r w:rsidR="00764B80" w:rsidRPr="00F7530D">
        <w:rPr>
          <w:rFonts w:cs="Times New Roman"/>
          <w:position w:val="-14"/>
          <w:szCs w:val="24"/>
        </w:rPr>
        <w:object w:dxaOrig="2480" w:dyaOrig="440" w14:anchorId="45D3551B">
          <v:shape id="_x0000_i1146" type="#_x0000_t75" style="width:102.75pt;height:17.25pt" o:ole="">
            <v:imagedata r:id="rId250" o:title=""/>
          </v:shape>
          <o:OLEObject Type="Embed" ProgID="Equation.DSMT4" ShapeID="_x0000_i1146" DrawAspect="Content" ObjectID="_1506367733" r:id="rId251"/>
        </w:object>
      </w:r>
      <w:r w:rsidR="00215EBE" w:rsidRPr="00F7530D">
        <w:rPr>
          <w:rFonts w:cs="Times New Roman"/>
          <w:szCs w:val="24"/>
          <w:lang w:val="en-US"/>
        </w:rPr>
        <w:t>.</w:t>
      </w:r>
    </w:p>
    <w:p w14:paraId="668AB679" w14:textId="77777777" w:rsidR="00FD340B" w:rsidRPr="00F7530D" w:rsidRDefault="00E615D7" w:rsidP="007E24CE">
      <w:pPr>
        <w:jc w:val="both"/>
        <w:rPr>
          <w:rFonts w:cs="Times New Roman"/>
          <w:szCs w:val="24"/>
          <w:lang w:val="en-US"/>
        </w:rPr>
      </w:pPr>
      <w:r w:rsidRPr="00F7530D">
        <w:rPr>
          <w:rFonts w:cs="Times New Roman"/>
          <w:szCs w:val="24"/>
          <w:lang w:val="en-US"/>
        </w:rPr>
        <w:tab/>
      </w:r>
      <w:r w:rsidR="00C81A58" w:rsidRPr="00F7530D">
        <w:rPr>
          <w:rFonts w:cs="Times New Roman"/>
          <w:szCs w:val="24"/>
          <w:lang w:val="en-US"/>
        </w:rPr>
        <w:t>We need only particular</w:t>
      </w:r>
      <w:r w:rsidR="005C16AF" w:rsidRPr="00F7530D">
        <w:rPr>
          <w:rFonts w:cs="Times New Roman"/>
          <w:szCs w:val="24"/>
          <w:lang w:val="en-US"/>
        </w:rPr>
        <w:t xml:space="preserve"> solution, so assume, that </w:t>
      </w:r>
      <w:r w:rsidR="00764B80" w:rsidRPr="00F7530D">
        <w:rPr>
          <w:rFonts w:cs="Times New Roman"/>
          <w:position w:val="-10"/>
          <w:szCs w:val="24"/>
        </w:rPr>
        <w:object w:dxaOrig="880" w:dyaOrig="440" w14:anchorId="5774C48C">
          <v:shape id="_x0000_i1147" type="#_x0000_t75" style="width:35.25pt;height:17.25pt" o:ole="">
            <v:imagedata r:id="rId252" o:title=""/>
            <o:lock v:ext="edit" aspectratio="f"/>
          </v:shape>
          <o:OLEObject Type="Embed" ProgID="Equation.DSMT4" ShapeID="_x0000_i1147" DrawAspect="Content" ObjectID="_1506367734" r:id="rId253"/>
        </w:object>
      </w:r>
      <w:r w:rsidR="00501240" w:rsidRPr="00F7530D">
        <w:rPr>
          <w:rFonts w:cs="Times New Roman"/>
          <w:szCs w:val="24"/>
          <w:lang w:val="en-US"/>
        </w:rPr>
        <w:t xml:space="preserve">, </w:t>
      </w:r>
      <w:r w:rsidR="005C16AF" w:rsidRPr="00F7530D">
        <w:rPr>
          <w:rFonts w:cs="Times New Roman"/>
          <w:szCs w:val="24"/>
          <w:lang w:val="en-US"/>
        </w:rPr>
        <w:t>then</w:t>
      </w:r>
      <w:r w:rsidR="00FD340B" w:rsidRPr="00F7530D">
        <w:rPr>
          <w:rFonts w:cs="Times New Roman"/>
          <w:szCs w:val="24"/>
          <w:lang w:val="en-US"/>
        </w:rPr>
        <w:t xml:space="preserve"> </w:t>
      </w:r>
      <w:r w:rsidR="00764B80" w:rsidRPr="00F7530D">
        <w:rPr>
          <w:rFonts w:cs="Times New Roman"/>
          <w:position w:val="-30"/>
          <w:szCs w:val="24"/>
        </w:rPr>
        <w:object w:dxaOrig="2079" w:dyaOrig="880" w14:anchorId="35A52399">
          <v:shape id="_x0000_i1148" type="#_x0000_t75" style="width:83.25pt;height:35.25pt" o:ole="">
            <v:imagedata r:id="rId254" o:title=""/>
            <o:lock v:ext="edit" aspectratio="f"/>
          </v:shape>
          <o:OLEObject Type="Embed" ProgID="Equation.DSMT4" ShapeID="_x0000_i1148" DrawAspect="Content" ObjectID="_1506367735" r:id="rId255"/>
        </w:object>
      </w:r>
      <w:r w:rsidR="005C16AF" w:rsidRPr="00F7530D">
        <w:rPr>
          <w:rFonts w:cs="Times New Roman"/>
          <w:szCs w:val="24"/>
          <w:lang w:val="en-US"/>
        </w:rPr>
        <w:t xml:space="preserve"> and so partial solution will be</w:t>
      </w:r>
      <w:r w:rsidR="00FD340B" w:rsidRPr="00F7530D">
        <w:rPr>
          <w:rFonts w:cs="Times New Roman"/>
          <w:szCs w:val="24"/>
          <w:lang w:val="en-US"/>
        </w:rPr>
        <w:t>:</w:t>
      </w:r>
    </w:p>
    <w:p w14:paraId="72871D9D" w14:textId="77777777" w:rsidR="00FD340B" w:rsidRPr="00F7530D" w:rsidRDefault="00BD78EC" w:rsidP="007E24CE">
      <w:pPr>
        <w:jc w:val="both"/>
        <w:rPr>
          <w:rFonts w:cs="Times New Roman"/>
          <w:szCs w:val="24"/>
          <w:lang w:val="en-US"/>
        </w:rPr>
      </w:pPr>
      <w:r w:rsidRPr="00F7530D">
        <w:rPr>
          <w:rFonts w:cs="Times New Roman"/>
          <w:szCs w:val="24"/>
          <w:lang w:val="en-US"/>
        </w:rPr>
        <w:lastRenderedPageBreak/>
        <w:tab/>
      </w:r>
      <w:r w:rsidR="00764B80" w:rsidRPr="00F7530D">
        <w:rPr>
          <w:rFonts w:cs="Times New Roman"/>
          <w:position w:val="-46"/>
          <w:szCs w:val="24"/>
        </w:rPr>
        <w:object w:dxaOrig="7000" w:dyaOrig="1200" w14:anchorId="1B537E46">
          <v:shape id="_x0000_i1149" type="#_x0000_t75" style="width:278.25pt;height:48pt" o:ole="">
            <v:imagedata r:id="rId256" o:title=""/>
            <o:lock v:ext="edit" aspectratio="f"/>
          </v:shape>
          <o:OLEObject Type="Embed" ProgID="Equation.DSMT4" ShapeID="_x0000_i1149" DrawAspect="Content" ObjectID="_1506367736" r:id="rId257"/>
        </w:object>
      </w:r>
      <w:r w:rsidR="00564B8F" w:rsidRPr="00F7530D">
        <w:rPr>
          <w:rFonts w:cs="Times New Roman"/>
          <w:szCs w:val="24"/>
          <w:lang w:val="en-US"/>
        </w:rPr>
        <w:t>.</w:t>
      </w:r>
      <w:r w:rsidR="00581611" w:rsidRPr="00F7530D">
        <w:rPr>
          <w:rFonts w:cs="Times New Roman"/>
          <w:szCs w:val="24"/>
          <w:lang w:val="en-US"/>
        </w:rPr>
        <w:t xml:space="preserve"> (21)</w:t>
      </w:r>
      <w:r w:rsidRPr="00F7530D">
        <w:rPr>
          <w:rFonts w:cs="Times New Roman"/>
          <w:szCs w:val="24"/>
          <w:lang w:val="en-US"/>
        </w:rPr>
        <w:br/>
      </w:r>
      <w:r w:rsidR="006461E8" w:rsidRPr="00F7530D">
        <w:rPr>
          <w:rFonts w:cs="Times New Roman"/>
          <w:szCs w:val="24"/>
          <w:lang w:val="en-US"/>
        </w:rPr>
        <w:t xml:space="preserve">          </w:t>
      </w:r>
      <w:r w:rsidR="005C16AF" w:rsidRPr="00F7530D">
        <w:rPr>
          <w:rFonts w:cs="Times New Roman"/>
          <w:szCs w:val="24"/>
          <w:lang w:val="en-US"/>
        </w:rPr>
        <w:t>Then general solution of equation is following:</w:t>
      </w:r>
    </w:p>
    <w:p w14:paraId="44881230" w14:textId="77777777" w:rsidR="00FD340B" w:rsidRPr="00F7530D" w:rsidRDefault="00BD78EC" w:rsidP="007E24CE">
      <w:pPr>
        <w:jc w:val="both"/>
        <w:rPr>
          <w:rFonts w:cs="Times New Roman"/>
          <w:szCs w:val="24"/>
          <w:lang w:val="en-US"/>
        </w:rPr>
      </w:pPr>
      <w:r w:rsidRPr="00F7530D">
        <w:rPr>
          <w:rFonts w:cs="Times New Roman"/>
          <w:szCs w:val="24"/>
          <w:lang w:val="en-US"/>
        </w:rPr>
        <w:tab/>
      </w:r>
      <w:r w:rsidR="0076763B" w:rsidRPr="00F7530D">
        <w:rPr>
          <w:rFonts w:cs="Times New Roman"/>
          <w:position w:val="-70"/>
          <w:szCs w:val="24"/>
        </w:rPr>
        <w:object w:dxaOrig="7220" w:dyaOrig="1560" w14:anchorId="6D20072A">
          <v:shape id="_x0000_i1150" type="#_x0000_t75" style="width:288.75pt;height:62.25pt" o:ole="">
            <v:imagedata r:id="rId258" o:title=""/>
          </v:shape>
          <o:OLEObject Type="Embed" ProgID="Equation.DSMT4" ShapeID="_x0000_i1150" DrawAspect="Content" ObjectID="_1506367737" r:id="rId259"/>
        </w:object>
      </w:r>
      <w:r w:rsidR="00215EBE" w:rsidRPr="00F7530D">
        <w:rPr>
          <w:rFonts w:cs="Times New Roman"/>
          <w:szCs w:val="24"/>
          <w:lang w:val="en-US"/>
        </w:rPr>
        <w:t>.</w:t>
      </w:r>
    </w:p>
    <w:p w14:paraId="332E828C" w14:textId="77777777" w:rsidR="00ED7977" w:rsidRPr="00F7530D" w:rsidRDefault="006461E8" w:rsidP="007E24CE">
      <w:pPr>
        <w:jc w:val="both"/>
        <w:rPr>
          <w:rFonts w:cs="Times New Roman"/>
          <w:szCs w:val="24"/>
          <w:lang w:val="en-US"/>
        </w:rPr>
      </w:pPr>
      <w:r w:rsidRPr="00F7530D">
        <w:rPr>
          <w:rFonts w:cs="Times New Roman"/>
          <w:szCs w:val="24"/>
          <w:lang w:val="en-US"/>
        </w:rPr>
        <w:t xml:space="preserve">           </w:t>
      </w:r>
      <w:r w:rsidR="005C16AF" w:rsidRPr="00F7530D">
        <w:rPr>
          <w:rFonts w:cs="Times New Roman"/>
          <w:szCs w:val="24"/>
          <w:lang w:val="en-US"/>
        </w:rPr>
        <w:t>Now return to original variables</w:t>
      </w:r>
      <w:r w:rsidR="00E05860" w:rsidRPr="00F7530D">
        <w:rPr>
          <w:rFonts w:cs="Times New Roman"/>
          <w:szCs w:val="24"/>
          <w:lang w:val="en-US"/>
        </w:rPr>
        <w:t xml:space="preserve"> </w:t>
      </w:r>
      <w:r w:rsidR="00AF7E5B" w:rsidRPr="00F7530D">
        <w:rPr>
          <w:rFonts w:cs="Times New Roman"/>
          <w:position w:val="-12"/>
          <w:szCs w:val="24"/>
        </w:rPr>
        <w:object w:dxaOrig="2560" w:dyaOrig="859" w14:anchorId="00BFB7E5">
          <v:shape id="_x0000_i1151" type="#_x0000_t75" style="width:104.25pt;height:34.5pt" o:ole="">
            <v:imagedata r:id="rId260" o:title=""/>
          </v:shape>
          <o:OLEObject Type="Embed" ProgID="Equation.DSMT4" ShapeID="_x0000_i1151" DrawAspect="Content" ObjectID="_1506367738" r:id="rId261"/>
        </w:object>
      </w:r>
      <w:r w:rsidR="00FD340B" w:rsidRPr="00F7530D">
        <w:rPr>
          <w:rFonts w:cs="Times New Roman"/>
          <w:szCs w:val="24"/>
          <w:lang w:val="en-US"/>
        </w:rPr>
        <w:t>:</w:t>
      </w:r>
    </w:p>
    <w:p w14:paraId="1A52F6CD" w14:textId="77777777" w:rsidR="005E0CFE" w:rsidRPr="00F7530D" w:rsidRDefault="00ED7977" w:rsidP="007E24CE">
      <w:pPr>
        <w:jc w:val="both"/>
        <w:rPr>
          <w:rFonts w:cs="Times New Roman"/>
          <w:szCs w:val="24"/>
          <w:lang w:val="en-US"/>
        </w:rPr>
      </w:pPr>
      <w:r w:rsidRPr="00F7530D">
        <w:rPr>
          <w:rFonts w:cs="Times New Roman"/>
          <w:szCs w:val="24"/>
          <w:lang w:val="en-US"/>
        </w:rPr>
        <w:tab/>
      </w:r>
      <w:r w:rsidR="0076763B" w:rsidRPr="00F7530D">
        <w:rPr>
          <w:rFonts w:cs="Times New Roman"/>
          <w:position w:val="-70"/>
          <w:szCs w:val="24"/>
        </w:rPr>
        <w:object w:dxaOrig="10740" w:dyaOrig="1560" w14:anchorId="55FE7361">
          <v:shape id="_x0000_i1152" type="#_x0000_t75" style="width:429pt;height:62.25pt" o:ole="">
            <v:imagedata r:id="rId262" o:title=""/>
            <o:lock v:ext="edit" aspectratio="f"/>
          </v:shape>
          <o:OLEObject Type="Embed" ProgID="Equation.DSMT4" ShapeID="_x0000_i1152" DrawAspect="Content" ObjectID="_1506367739" r:id="rId263"/>
        </w:object>
      </w:r>
      <w:r w:rsidR="00215EBE" w:rsidRPr="00F7530D">
        <w:rPr>
          <w:rFonts w:cs="Times New Roman"/>
          <w:szCs w:val="24"/>
          <w:lang w:val="en-US"/>
        </w:rPr>
        <w:t>.</w:t>
      </w:r>
    </w:p>
    <w:p w14:paraId="7BD2C3F3" w14:textId="77777777" w:rsidR="00FD340B" w:rsidRPr="00F7530D" w:rsidRDefault="00E615D7" w:rsidP="007E24CE">
      <w:pPr>
        <w:jc w:val="both"/>
        <w:rPr>
          <w:rFonts w:cs="Times New Roman"/>
          <w:szCs w:val="24"/>
          <w:lang w:val="en-US"/>
        </w:rPr>
      </w:pPr>
      <w:r w:rsidRPr="00F7530D">
        <w:rPr>
          <w:rFonts w:cs="Times New Roman"/>
          <w:szCs w:val="24"/>
          <w:lang w:val="en-US"/>
        </w:rPr>
        <w:tab/>
      </w:r>
      <w:r w:rsidR="000C70F3" w:rsidRPr="00F7530D">
        <w:rPr>
          <w:rFonts w:cs="Times New Roman"/>
          <w:szCs w:val="24"/>
          <w:lang w:val="en-US"/>
        </w:rPr>
        <w:t>We notice again, that</w:t>
      </w:r>
      <w:r w:rsidR="00FD340B" w:rsidRPr="00F7530D">
        <w:rPr>
          <w:rFonts w:cs="Times New Roman"/>
          <w:szCs w:val="24"/>
          <w:lang w:val="en-US"/>
        </w:rPr>
        <w:t xml:space="preserve"> </w:t>
      </w:r>
      <w:r w:rsidR="00AF7E5B" w:rsidRPr="00F7530D">
        <w:rPr>
          <w:rFonts w:cs="Times New Roman"/>
          <w:position w:val="-12"/>
          <w:szCs w:val="24"/>
          <w:lang w:val="en-US"/>
        </w:rPr>
        <w:object w:dxaOrig="2520" w:dyaOrig="859" w14:anchorId="1D9D2A02">
          <v:shape id="_x0000_i1153" type="#_x0000_t75" style="width:102pt;height:34.5pt" o:ole="">
            <v:imagedata r:id="rId264" o:title=""/>
          </v:shape>
          <o:OLEObject Type="Embed" ProgID="Equation.DSMT4" ShapeID="_x0000_i1153" DrawAspect="Content" ObjectID="_1506367740" r:id="rId265"/>
        </w:object>
      </w:r>
      <w:r w:rsidR="000C70F3" w:rsidRPr="00F7530D">
        <w:rPr>
          <w:rFonts w:cs="Times New Roman"/>
          <w:szCs w:val="24"/>
          <w:lang w:val="en-US"/>
        </w:rPr>
        <w:t xml:space="preserve"> does not depend on time</w:t>
      </w:r>
      <w:r w:rsidR="00FD340B" w:rsidRPr="00F7530D">
        <w:rPr>
          <w:rFonts w:cs="Times New Roman"/>
          <w:szCs w:val="24"/>
          <w:lang w:val="en-US"/>
        </w:rPr>
        <w:t xml:space="preserve">, </w:t>
      </w:r>
      <w:r w:rsidR="000C70F3" w:rsidRPr="00F7530D">
        <w:rPr>
          <w:rFonts w:cs="Times New Roman"/>
          <w:szCs w:val="24"/>
          <w:lang w:val="en-US"/>
        </w:rPr>
        <w:t>so</w:t>
      </w:r>
      <w:r w:rsidR="00FD340B" w:rsidRPr="00F7530D">
        <w:rPr>
          <w:rFonts w:cs="Times New Roman"/>
          <w:szCs w:val="24"/>
          <w:lang w:val="en-US"/>
        </w:rPr>
        <w:t xml:space="preserve">, </w:t>
      </w:r>
      <w:r w:rsidR="000C70F3" w:rsidRPr="00F7530D">
        <w:rPr>
          <w:rFonts w:cs="Times New Roman"/>
          <w:szCs w:val="24"/>
          <w:lang w:val="en-US"/>
        </w:rPr>
        <w:t xml:space="preserve">substituting </w:t>
      </w:r>
      <w:r w:rsidR="00AF7E5B" w:rsidRPr="00F7530D">
        <w:rPr>
          <w:rFonts w:cs="Times New Roman"/>
          <w:position w:val="-60"/>
          <w:szCs w:val="24"/>
        </w:rPr>
        <w:object w:dxaOrig="7699" w:dyaOrig="1359" w14:anchorId="31613E88">
          <v:shape id="_x0000_i1154" type="#_x0000_t75" style="width:308.25pt;height:54.75pt" o:ole="">
            <v:imagedata r:id="rId266" o:title=""/>
          </v:shape>
          <o:OLEObject Type="Embed" ProgID="Equation.DSMT4" ShapeID="_x0000_i1154" DrawAspect="Content" ObjectID="_1506367741" r:id="rId267"/>
        </w:object>
      </w:r>
    </w:p>
    <w:p w14:paraId="5FB44B4B" w14:textId="77777777" w:rsidR="00FD340B" w:rsidRPr="00F7530D" w:rsidRDefault="000C70F3" w:rsidP="007E24CE">
      <w:pPr>
        <w:jc w:val="both"/>
        <w:rPr>
          <w:rFonts w:cs="Times New Roman"/>
          <w:szCs w:val="24"/>
          <w:lang w:val="en-US"/>
        </w:rPr>
      </w:pPr>
      <w:r w:rsidRPr="00F7530D">
        <w:rPr>
          <w:rFonts w:cs="Times New Roman"/>
          <w:szCs w:val="24"/>
          <w:lang w:val="en-US"/>
        </w:rPr>
        <w:t>we get:</w:t>
      </w:r>
      <w:r w:rsidR="00FD340B" w:rsidRPr="00F7530D">
        <w:rPr>
          <w:rFonts w:cs="Times New Roman"/>
          <w:szCs w:val="24"/>
          <w:lang w:val="en-US"/>
        </w:rPr>
        <w:t xml:space="preserve"> </w:t>
      </w:r>
    </w:p>
    <w:p w14:paraId="22B96C91" w14:textId="77777777" w:rsidR="008923DE" w:rsidRPr="00F7530D" w:rsidRDefault="0076763B" w:rsidP="00112593">
      <w:pPr>
        <w:pStyle w:val="HTML"/>
        <w:shd w:val="clear" w:color="auto" w:fill="FFFFFF"/>
        <w:jc w:val="both"/>
        <w:rPr>
          <w:lang w:val="en-US"/>
        </w:rPr>
      </w:pPr>
      <w:r w:rsidRPr="00F7530D">
        <w:rPr>
          <w:rFonts w:cs="Times New Roman"/>
          <w:position w:val="-118"/>
          <w:szCs w:val="24"/>
        </w:rPr>
        <w:object w:dxaOrig="9400" w:dyaOrig="2520" w14:anchorId="7AA8BCE5">
          <v:shape id="_x0000_i1155" type="#_x0000_t75" style="width:376.5pt;height:102pt" o:ole="">
            <v:imagedata r:id="rId268" o:title=""/>
          </v:shape>
          <o:OLEObject Type="Embed" ProgID="Equation.DSMT4" ShapeID="_x0000_i1155" DrawAspect="Content" ObjectID="_1506367742" r:id="rId269"/>
        </w:object>
      </w:r>
      <w:r w:rsidR="008923DE" w:rsidRPr="00F7530D">
        <w:rPr>
          <w:rFonts w:cs="Times New Roman"/>
          <w:position w:val="-118"/>
          <w:szCs w:val="24"/>
          <w:lang w:val="en-US"/>
        </w:rPr>
        <w:t>,</w:t>
      </w:r>
      <w:r w:rsidR="001A62A0" w:rsidRPr="00F7530D">
        <w:rPr>
          <w:lang w:val="en-US"/>
        </w:rPr>
        <w:t xml:space="preserve"> </w:t>
      </w:r>
    </w:p>
    <w:p w14:paraId="3E86B4DE" w14:textId="77777777" w:rsidR="008923DE" w:rsidRPr="00F7530D" w:rsidRDefault="008923DE" w:rsidP="00112593">
      <w:pPr>
        <w:pStyle w:val="HTML"/>
        <w:shd w:val="clear" w:color="auto" w:fill="FFFFFF"/>
        <w:jc w:val="both"/>
        <w:rPr>
          <w:lang w:val="en-US"/>
        </w:rPr>
      </w:pPr>
    </w:p>
    <w:p w14:paraId="50D57958" w14:textId="77777777" w:rsidR="008923DE" w:rsidRPr="00F7530D" w:rsidRDefault="008923DE" w:rsidP="008923DE">
      <w:pPr>
        <w:jc w:val="both"/>
        <w:rPr>
          <w:rFonts w:cs="Times New Roman"/>
          <w:szCs w:val="24"/>
          <w:lang w:val="en-US"/>
        </w:rPr>
      </w:pPr>
      <w:r w:rsidRPr="00F7530D">
        <w:rPr>
          <w:rFonts w:cs="Times New Roman"/>
          <w:szCs w:val="24"/>
          <w:lang w:val="en-US"/>
        </w:rPr>
        <w:t>and</w:t>
      </w:r>
    </w:p>
    <w:p w14:paraId="289D16DD" w14:textId="77777777" w:rsidR="001A62A0" w:rsidRPr="00F7530D" w:rsidRDefault="0076763B" w:rsidP="00112593">
      <w:pPr>
        <w:pStyle w:val="HTML"/>
        <w:shd w:val="clear" w:color="auto" w:fill="FFFFFF"/>
        <w:jc w:val="both"/>
        <w:rPr>
          <w:rFonts w:cs="Times New Roman"/>
          <w:szCs w:val="24"/>
          <w:lang w:val="en-US"/>
        </w:rPr>
      </w:pPr>
      <w:r w:rsidRPr="00F7530D">
        <w:rPr>
          <w:position w:val="-144"/>
        </w:rPr>
        <w:object w:dxaOrig="9700" w:dyaOrig="2980" w14:anchorId="3663A70F">
          <v:shape id="_x0000_i1156" type="#_x0000_t75" style="width:412.5pt;height:126.75pt" o:ole="">
            <v:imagedata r:id="rId270" o:title=""/>
          </v:shape>
          <o:OLEObject Type="Embed" ProgID="Equation.DSMT4" ShapeID="_x0000_i1156" DrawAspect="Content" ObjectID="_1506367743" r:id="rId271"/>
        </w:object>
      </w:r>
      <w:r w:rsidR="008923DE" w:rsidRPr="00F7530D">
        <w:rPr>
          <w:rFonts w:ascii="Times New Roman" w:hAnsi="Times New Roman" w:cs="Times New Roman"/>
          <w:sz w:val="24"/>
          <w:szCs w:val="24"/>
          <w:lang w:val="en-US"/>
        </w:rPr>
        <w:t>.</w:t>
      </w:r>
      <w:r w:rsidR="008923DE" w:rsidRPr="00F7530D">
        <w:rPr>
          <w:lang w:val="en-US"/>
        </w:rPr>
        <w:t xml:space="preserve"> </w:t>
      </w:r>
      <w:r w:rsidR="001A62A0" w:rsidRPr="00F7530D">
        <w:rPr>
          <w:rFonts w:ascii="Times New Roman" w:hAnsi="Times New Roman" w:cs="Times New Roman"/>
          <w:sz w:val="24"/>
          <w:szCs w:val="24"/>
          <w:lang w:val="en-US"/>
        </w:rPr>
        <w:t>(22)</w:t>
      </w:r>
      <w:r w:rsidR="002D53AF" w:rsidRPr="00F7530D">
        <w:rPr>
          <w:rFonts w:cs="Times New Roman"/>
          <w:szCs w:val="24"/>
          <w:lang w:val="en-US"/>
        </w:rPr>
        <w:br/>
      </w:r>
      <w:r w:rsidR="00ED7977" w:rsidRPr="00F7530D">
        <w:rPr>
          <w:rFonts w:cs="Times New Roman"/>
          <w:szCs w:val="24"/>
          <w:lang w:val="en-US"/>
        </w:rPr>
        <w:tab/>
      </w:r>
    </w:p>
    <w:p w14:paraId="2D82D35C" w14:textId="77777777" w:rsidR="00FE304C" w:rsidRPr="00F7530D" w:rsidRDefault="001A62A0" w:rsidP="00812F95">
      <w:pPr>
        <w:pStyle w:val="HTML"/>
        <w:shd w:val="clear" w:color="auto" w:fill="FFFFFF"/>
        <w:spacing w:line="276" w:lineRule="auto"/>
        <w:jc w:val="both"/>
        <w:rPr>
          <w:rFonts w:ascii="Times New Roman" w:hAnsi="Times New Roman" w:cs="Times New Roman"/>
          <w:color w:val="212121"/>
          <w:sz w:val="24"/>
          <w:szCs w:val="24"/>
          <w:lang w:val="en-US"/>
        </w:rPr>
      </w:pPr>
      <w:r w:rsidRPr="00F7530D">
        <w:rPr>
          <w:rFonts w:cs="Times New Roman"/>
          <w:szCs w:val="24"/>
          <w:lang w:val="en-US"/>
        </w:rPr>
        <w:lastRenderedPageBreak/>
        <w:tab/>
      </w:r>
      <w:r w:rsidR="000C70F3" w:rsidRPr="00F7530D">
        <w:rPr>
          <w:rFonts w:ascii="Times New Roman" w:hAnsi="Times New Roman" w:cs="Times New Roman"/>
          <w:sz w:val="24"/>
          <w:szCs w:val="24"/>
          <w:lang w:val="en-US"/>
        </w:rPr>
        <w:t xml:space="preserve">Notice, that density function </w:t>
      </w:r>
      <w:r w:rsidR="00293F23" w:rsidRPr="00F7530D">
        <w:rPr>
          <w:rFonts w:ascii="Times New Roman" w:hAnsi="Times New Roman" w:cs="Times New Roman"/>
          <w:position w:val="-10"/>
          <w:sz w:val="24"/>
          <w:szCs w:val="24"/>
        </w:rPr>
        <w:object w:dxaOrig="660" w:dyaOrig="400" w14:anchorId="280CCCAF">
          <v:shape id="_x0000_i1157" type="#_x0000_t75" style="width:27pt;height:17.25pt" o:ole="">
            <v:imagedata r:id="rId272" o:title=""/>
          </v:shape>
          <o:OLEObject Type="Embed" ProgID="Equation.DSMT4" ShapeID="_x0000_i1157" DrawAspect="Content" ObjectID="_1506367744" r:id="rId273"/>
        </w:object>
      </w:r>
      <w:r w:rsidR="000C70F3" w:rsidRPr="00F7530D">
        <w:rPr>
          <w:rFonts w:ascii="Times New Roman" w:hAnsi="Times New Roman" w:cs="Times New Roman"/>
          <w:sz w:val="24"/>
          <w:szCs w:val="24"/>
          <w:lang w:val="en-US"/>
        </w:rPr>
        <w:t xml:space="preserve"> can be represented as </w:t>
      </w:r>
      <w:r w:rsidR="00BE1BAE" w:rsidRPr="00F7530D">
        <w:rPr>
          <w:rFonts w:ascii="Times New Roman" w:hAnsi="Times New Roman" w:cs="Times New Roman"/>
          <w:sz w:val="24"/>
          <w:szCs w:val="24"/>
          <w:lang w:val="en-US"/>
        </w:rPr>
        <w:t xml:space="preserve">a </w:t>
      </w:r>
      <w:r w:rsidRPr="00F7530D">
        <w:rPr>
          <w:rFonts w:ascii="Times New Roman" w:hAnsi="Times New Roman" w:cs="Times New Roman"/>
          <w:color w:val="212121"/>
          <w:sz w:val="24"/>
          <w:szCs w:val="24"/>
          <w:lang w:val="en-US"/>
        </w:rPr>
        <w:t xml:space="preserve">quotient </w:t>
      </w:r>
      <w:r w:rsidR="000C70F3" w:rsidRPr="00F7530D">
        <w:rPr>
          <w:rFonts w:ascii="Times New Roman" w:hAnsi="Times New Roman" w:cs="Times New Roman"/>
          <w:sz w:val="24"/>
          <w:szCs w:val="24"/>
          <w:lang w:val="en-US"/>
        </w:rPr>
        <w:t>of two typically different factors</w:t>
      </w:r>
      <w:r w:rsidR="00FD340B" w:rsidRPr="00F7530D">
        <w:rPr>
          <w:rFonts w:ascii="Times New Roman" w:hAnsi="Times New Roman" w:cs="Times New Roman"/>
          <w:sz w:val="24"/>
          <w:szCs w:val="24"/>
          <w:lang w:val="en-US"/>
        </w:rPr>
        <w:t xml:space="preserve">. </w:t>
      </w:r>
      <w:r w:rsidRPr="00F7530D">
        <w:rPr>
          <w:rFonts w:ascii="Times New Roman" w:hAnsi="Times New Roman" w:cs="Times New Roman"/>
          <w:sz w:val="24"/>
          <w:szCs w:val="24"/>
          <w:lang w:val="en-US"/>
        </w:rPr>
        <w:t>Numerator</w:t>
      </w:r>
      <w:r w:rsidR="00FD340B" w:rsidRPr="00F7530D">
        <w:rPr>
          <w:rFonts w:ascii="Times New Roman" w:hAnsi="Times New Roman" w:cs="Times New Roman"/>
          <w:sz w:val="24"/>
          <w:szCs w:val="24"/>
          <w:lang w:val="en-US"/>
        </w:rPr>
        <w:t xml:space="preserve"> </w:t>
      </w:r>
      <w:r w:rsidR="0076763B" w:rsidRPr="00F7530D">
        <w:rPr>
          <w:rFonts w:ascii="Times New Roman" w:hAnsi="Times New Roman" w:cs="Times New Roman"/>
          <w:position w:val="-52"/>
          <w:sz w:val="24"/>
          <w:szCs w:val="24"/>
        </w:rPr>
        <w:object w:dxaOrig="3260" w:dyaOrig="1480" w14:anchorId="0E150E13">
          <v:shape id="_x0000_i1158" type="#_x0000_t75" style="width:128.25pt;height:59.25pt" o:ole="">
            <v:imagedata r:id="rId274" o:title=""/>
          </v:shape>
          <o:OLEObject Type="Embed" ProgID="Equation.DSMT4" ShapeID="_x0000_i1158" DrawAspect="Content" ObjectID="_1506367745" r:id="rId275"/>
        </w:object>
      </w:r>
      <w:r w:rsidR="00FD340B" w:rsidRPr="00F7530D">
        <w:rPr>
          <w:rFonts w:ascii="Times New Roman" w:hAnsi="Times New Roman" w:cs="Times New Roman"/>
          <w:sz w:val="24"/>
          <w:szCs w:val="24"/>
          <w:lang w:val="en-US"/>
        </w:rPr>
        <w:t xml:space="preserve"> </w:t>
      </w:r>
      <w:r w:rsidRPr="00F7530D">
        <w:rPr>
          <w:rFonts w:ascii="Times New Roman" w:hAnsi="Times New Roman" w:cs="Times New Roman"/>
          <w:sz w:val="24"/>
          <w:szCs w:val="24"/>
          <w:lang w:val="en-US"/>
        </w:rPr>
        <w:t xml:space="preserve"> </w:t>
      </w:r>
      <w:r w:rsidR="000C70F3" w:rsidRPr="00F7530D">
        <w:rPr>
          <w:rFonts w:ascii="Times New Roman" w:hAnsi="Times New Roman" w:cs="Times New Roman"/>
          <w:sz w:val="24"/>
          <w:szCs w:val="24"/>
          <w:lang w:val="en-US"/>
        </w:rPr>
        <w:t>depends only o</w:t>
      </w:r>
      <w:r w:rsidR="00BE1BAE" w:rsidRPr="00F7530D">
        <w:rPr>
          <w:rFonts w:ascii="Times New Roman" w:hAnsi="Times New Roman" w:cs="Times New Roman"/>
          <w:sz w:val="24"/>
          <w:szCs w:val="24"/>
          <w:lang w:val="en-US"/>
        </w:rPr>
        <w:t>n</w:t>
      </w:r>
      <w:r w:rsidR="000C70F3" w:rsidRPr="00F7530D">
        <w:rPr>
          <w:rFonts w:ascii="Times New Roman" w:hAnsi="Times New Roman" w:cs="Times New Roman"/>
          <w:sz w:val="24"/>
          <w:szCs w:val="24"/>
          <w:lang w:val="en-US"/>
        </w:rPr>
        <w:t xml:space="preserve"> </w:t>
      </w:r>
      <w:r w:rsidR="00D035B9" w:rsidRPr="00F7530D">
        <w:rPr>
          <w:rFonts w:ascii="Times New Roman" w:hAnsi="Times New Roman" w:cs="Times New Roman"/>
          <w:sz w:val="24"/>
          <w:szCs w:val="24"/>
          <w:lang w:val="en-US"/>
        </w:rPr>
        <w:t>sha</w:t>
      </w:r>
      <w:r w:rsidR="000C70F3" w:rsidRPr="00F7530D">
        <w:rPr>
          <w:rFonts w:ascii="Times New Roman" w:hAnsi="Times New Roman" w:cs="Times New Roman"/>
          <w:sz w:val="24"/>
          <w:szCs w:val="24"/>
          <w:lang w:val="en-US"/>
        </w:rPr>
        <w:t xml:space="preserve">re of assets, but does not depend on time or absolute value of assets. </w:t>
      </w:r>
      <w:r w:rsidRPr="00F7530D">
        <w:rPr>
          <w:rFonts w:ascii="Times New Roman" w:hAnsi="Times New Roman" w:cs="Times New Roman"/>
          <w:sz w:val="24"/>
          <w:szCs w:val="24"/>
          <w:lang w:val="en-US"/>
        </w:rPr>
        <w:t xml:space="preserve">Denominator depends on </w:t>
      </w:r>
      <w:r w:rsidR="00D035B9" w:rsidRPr="00F7530D">
        <w:rPr>
          <w:rFonts w:ascii="Times New Roman" w:hAnsi="Times New Roman" w:cs="Times New Roman"/>
          <w:sz w:val="24"/>
          <w:szCs w:val="24"/>
          <w:lang w:val="en-US"/>
        </w:rPr>
        <w:t xml:space="preserve">absolute values of assets of individual banks are only in the expression </w:t>
      </w:r>
      <w:r w:rsidR="00293F23" w:rsidRPr="00F7530D">
        <w:rPr>
          <w:rFonts w:ascii="Times New Roman" w:hAnsi="Times New Roman" w:cs="Times New Roman"/>
          <w:position w:val="-52"/>
          <w:sz w:val="24"/>
          <w:szCs w:val="24"/>
        </w:rPr>
        <w:object w:dxaOrig="1420" w:dyaOrig="1160" w14:anchorId="58C9A0BA">
          <v:shape id="_x0000_i1159" type="#_x0000_t75" style="width:57pt;height:46.5pt" o:ole="">
            <v:imagedata r:id="rId276" o:title=""/>
          </v:shape>
          <o:OLEObject Type="Embed" ProgID="Equation.DSMT4" ShapeID="_x0000_i1159" DrawAspect="Content" ObjectID="_1506367746" r:id="rId277"/>
        </w:object>
      </w:r>
      <w:r w:rsidR="00FD340B" w:rsidRPr="00F7530D">
        <w:rPr>
          <w:rFonts w:ascii="Times New Roman" w:hAnsi="Times New Roman" w:cs="Times New Roman"/>
          <w:sz w:val="24"/>
          <w:szCs w:val="24"/>
          <w:lang w:val="en-US"/>
        </w:rPr>
        <w:t>.</w:t>
      </w:r>
      <w:r w:rsidR="00D035B9" w:rsidRPr="00F7530D">
        <w:rPr>
          <w:rFonts w:ascii="Times New Roman" w:hAnsi="Times New Roman" w:cs="Times New Roman"/>
          <w:sz w:val="24"/>
          <w:szCs w:val="24"/>
          <w:lang w:val="en-US"/>
        </w:rPr>
        <w:t xml:space="preserve"> </w:t>
      </w:r>
      <w:r w:rsidR="002D53AF" w:rsidRPr="00F7530D">
        <w:rPr>
          <w:rFonts w:ascii="Times New Roman" w:hAnsi="Times New Roman" w:cs="Times New Roman"/>
          <w:sz w:val="24"/>
          <w:szCs w:val="24"/>
          <w:lang w:val="en-US"/>
        </w:rPr>
        <w:t xml:space="preserve">If this expression has constant value over time, then it </w:t>
      </w:r>
      <w:r w:rsidR="00D035B9" w:rsidRPr="00F7530D">
        <w:rPr>
          <w:rFonts w:ascii="Times New Roman" w:hAnsi="Times New Roman" w:cs="Times New Roman"/>
          <w:sz w:val="24"/>
          <w:szCs w:val="24"/>
          <w:lang w:val="en-US"/>
        </w:rPr>
        <w:t>makes sense only to pay attention to aggregate value of assets</w:t>
      </w:r>
      <w:r w:rsidR="00193E22" w:rsidRPr="00F7530D">
        <w:rPr>
          <w:rFonts w:ascii="Times New Roman" w:hAnsi="Times New Roman" w:cs="Times New Roman"/>
          <w:sz w:val="24"/>
          <w:szCs w:val="24"/>
          <w:lang w:val="en-US"/>
        </w:rPr>
        <w:t xml:space="preserve"> in the denominator</w:t>
      </w:r>
      <w:r w:rsidR="00D035B9" w:rsidRPr="00F7530D">
        <w:rPr>
          <w:rFonts w:ascii="Times New Roman" w:hAnsi="Times New Roman" w:cs="Times New Roman"/>
          <w:sz w:val="24"/>
          <w:szCs w:val="24"/>
          <w:lang w:val="en-US"/>
        </w:rPr>
        <w:t>.</w:t>
      </w:r>
      <w:r w:rsidR="00193E22" w:rsidRPr="00F7530D">
        <w:rPr>
          <w:rFonts w:ascii="Times New Roman" w:hAnsi="Times New Roman" w:cs="Times New Roman"/>
          <w:sz w:val="24"/>
          <w:szCs w:val="24"/>
          <w:lang w:val="en-US"/>
        </w:rPr>
        <w:t xml:space="preserve"> </w:t>
      </w:r>
    </w:p>
    <w:p w14:paraId="0EF3374F" w14:textId="77777777" w:rsidR="00616499" w:rsidRPr="00F7530D" w:rsidRDefault="0076763B" w:rsidP="00812F95">
      <w:pPr>
        <w:ind w:firstLine="708"/>
        <w:jc w:val="both"/>
        <w:rPr>
          <w:rFonts w:cs="Times New Roman"/>
          <w:szCs w:val="24"/>
          <w:lang w:val="en-US"/>
        </w:rPr>
      </w:pPr>
      <w:r w:rsidRPr="00F7530D">
        <w:rPr>
          <w:rFonts w:cs="Times New Roman"/>
          <w:szCs w:val="24"/>
          <w:lang w:val="en-US"/>
        </w:rPr>
        <w:t>Since the function</w:t>
      </w:r>
      <w:r w:rsidR="00812F95" w:rsidRPr="00F7530D">
        <w:rPr>
          <w:rFonts w:cs="Times New Roman"/>
          <w:szCs w:val="24"/>
          <w:lang w:val="en-US"/>
        </w:rPr>
        <w:t xml:space="preserve"> </w:t>
      </w:r>
      <w:r w:rsidR="00812F95" w:rsidRPr="00F7530D">
        <w:rPr>
          <w:rFonts w:cs="Times New Roman"/>
          <w:position w:val="-10"/>
          <w:szCs w:val="24"/>
          <w:lang w:val="en-US"/>
        </w:rPr>
        <w:object w:dxaOrig="240" w:dyaOrig="320" w14:anchorId="4A27F7C1">
          <v:shape id="_x0000_i1160" type="#_x0000_t75" style="width:12pt;height:15.75pt" o:ole="">
            <v:imagedata r:id="rId278" o:title=""/>
          </v:shape>
          <o:OLEObject Type="Embed" ProgID="Equation.DSMT4" ShapeID="_x0000_i1160" DrawAspect="Content" ObjectID="_1506367747" r:id="rId279"/>
        </w:object>
      </w:r>
      <w:r w:rsidR="00812F95" w:rsidRPr="00F7530D">
        <w:rPr>
          <w:rFonts w:cs="Times New Roman"/>
          <w:szCs w:val="24"/>
          <w:lang w:val="en-US"/>
        </w:rPr>
        <w:t xml:space="preserve"> </w:t>
      </w:r>
      <w:r w:rsidRPr="00F7530D">
        <w:rPr>
          <w:rFonts w:cs="Times New Roman"/>
          <w:szCs w:val="24"/>
          <w:lang w:val="en-US"/>
        </w:rPr>
        <w:t xml:space="preserve">is a function of density, of course, that the integration of all the values of </w:t>
      </w:r>
      <w:r w:rsidR="00812F95" w:rsidRPr="00F7530D">
        <w:rPr>
          <w:rFonts w:cs="Times New Roman"/>
          <w:position w:val="-6"/>
          <w:szCs w:val="24"/>
          <w:lang w:val="en-US"/>
        </w:rPr>
        <w:object w:dxaOrig="200" w:dyaOrig="220" w14:anchorId="7A588E70">
          <v:shape id="_x0000_i1161" type="#_x0000_t75" style="width:9.75pt;height:11.25pt" o:ole="">
            <v:imagedata r:id="rId280" o:title=""/>
          </v:shape>
          <o:OLEObject Type="Embed" ProgID="Equation.DSMT4" ShapeID="_x0000_i1161" DrawAspect="Content" ObjectID="_1506367748" r:id="rId281"/>
        </w:object>
      </w:r>
      <w:r w:rsidR="00812F95" w:rsidRPr="00F7530D">
        <w:rPr>
          <w:rFonts w:cs="Times New Roman"/>
          <w:szCs w:val="24"/>
          <w:lang w:val="en-US"/>
        </w:rPr>
        <w:t xml:space="preserve"> </w:t>
      </w:r>
      <w:r w:rsidRPr="00F7530D">
        <w:rPr>
          <w:rFonts w:cs="Times New Roman"/>
          <w:szCs w:val="24"/>
          <w:lang w:val="en-US"/>
        </w:rPr>
        <w:t xml:space="preserve">at any time </w:t>
      </w:r>
      <w:r w:rsidR="00812F95" w:rsidRPr="00F7530D">
        <w:rPr>
          <w:rFonts w:cs="Times New Roman"/>
          <w:position w:val="-6"/>
          <w:szCs w:val="24"/>
          <w:lang w:val="en-US"/>
        </w:rPr>
        <w:object w:dxaOrig="139" w:dyaOrig="240" w14:anchorId="325D4B09">
          <v:shape id="_x0000_i1162" type="#_x0000_t75" style="width:6.75pt;height:12pt" o:ole="">
            <v:imagedata r:id="rId282" o:title=""/>
          </v:shape>
          <o:OLEObject Type="Embed" ProgID="Equation.DSMT4" ShapeID="_x0000_i1162" DrawAspect="Content" ObjectID="_1506367749" r:id="rId283"/>
        </w:object>
      </w:r>
      <w:r w:rsidR="00812F95" w:rsidRPr="00F7530D">
        <w:rPr>
          <w:rFonts w:cs="Times New Roman"/>
          <w:szCs w:val="24"/>
          <w:lang w:val="en-US"/>
        </w:rPr>
        <w:t xml:space="preserve"> </w:t>
      </w:r>
      <w:r w:rsidRPr="00F7530D">
        <w:rPr>
          <w:rFonts w:cs="Times New Roman"/>
          <w:szCs w:val="24"/>
          <w:lang w:val="en-US"/>
        </w:rPr>
        <w:t xml:space="preserve">gives 1. After the change of variables in the integral, </w:t>
      </w:r>
      <w:r w:rsidR="00812F95" w:rsidRPr="00F7530D">
        <w:rPr>
          <w:rFonts w:cs="Times New Roman"/>
          <w:szCs w:val="24"/>
          <w:lang w:val="en-US"/>
        </w:rPr>
        <w:t>we can</w:t>
      </w:r>
      <w:r w:rsidRPr="00F7530D">
        <w:rPr>
          <w:rFonts w:cs="Times New Roman"/>
          <w:szCs w:val="24"/>
          <w:lang w:val="en-US"/>
        </w:rPr>
        <w:t xml:space="preserve"> go to the </w:t>
      </w:r>
      <w:r w:rsidR="00812F95" w:rsidRPr="00F7530D">
        <w:rPr>
          <w:rFonts w:cs="Times New Roman"/>
          <w:position w:val="-16"/>
          <w:szCs w:val="24"/>
          <w:lang w:val="en-US"/>
        </w:rPr>
        <w:object w:dxaOrig="780" w:dyaOrig="480" w14:anchorId="401464EC">
          <v:shape id="_x0000_i1163" type="#_x0000_t75" style="width:31.5pt;height:19.5pt" o:ole="">
            <v:imagedata r:id="rId284" o:title=""/>
          </v:shape>
          <o:OLEObject Type="Embed" ProgID="Equation.DSMT4" ShapeID="_x0000_i1163" DrawAspect="Content" ObjectID="_1506367750" r:id="rId285"/>
        </w:object>
      </w:r>
      <w:r w:rsidRPr="00F7530D">
        <w:rPr>
          <w:rFonts w:cs="Times New Roman"/>
          <w:szCs w:val="24"/>
          <w:lang w:val="en-US"/>
        </w:rPr>
        <w:t xml:space="preserve"> index</w:t>
      </w:r>
      <w:r w:rsidR="00812F95" w:rsidRPr="00F7530D">
        <w:rPr>
          <w:rFonts w:cs="Times New Roman"/>
          <w:szCs w:val="24"/>
          <w:lang w:val="en-US"/>
        </w:rPr>
        <w:t>es</w:t>
      </w:r>
      <w:r w:rsidRPr="00F7530D">
        <w:rPr>
          <w:rFonts w:cs="Times New Roman"/>
          <w:szCs w:val="24"/>
          <w:lang w:val="en-US"/>
        </w:rPr>
        <w:t xml:space="preserve"> of shares and the </w:t>
      </w:r>
      <w:r w:rsidR="00812F95" w:rsidRPr="00F7530D">
        <w:rPr>
          <w:rFonts w:cs="Times New Roman"/>
          <w:szCs w:val="24"/>
          <w:lang w:val="en-US"/>
        </w:rPr>
        <w:t xml:space="preserve">total </w:t>
      </w:r>
      <w:r w:rsidRPr="00F7530D">
        <w:rPr>
          <w:rFonts w:cs="Times New Roman"/>
          <w:szCs w:val="24"/>
          <w:lang w:val="en-US"/>
        </w:rPr>
        <w:t>amount of assets, as is easily seen, the possibility of integrating separate the numerator and denominator.</w:t>
      </w:r>
      <w:r w:rsidR="00812F95" w:rsidRPr="00F7530D">
        <w:rPr>
          <w:rFonts w:cs="Times New Roman"/>
          <w:szCs w:val="24"/>
          <w:lang w:val="en-US"/>
        </w:rPr>
        <w:t xml:space="preserve"> </w:t>
      </w:r>
      <w:r w:rsidRPr="00F7530D">
        <w:rPr>
          <w:rFonts w:cs="Times New Roman"/>
          <w:szCs w:val="24"/>
          <w:lang w:val="en-US"/>
        </w:rPr>
        <w:t xml:space="preserve">Therefore, the function </w:t>
      </w:r>
      <w:r w:rsidR="00812F95" w:rsidRPr="00F7530D">
        <w:rPr>
          <w:rFonts w:cs="Times New Roman"/>
          <w:position w:val="-52"/>
          <w:szCs w:val="24"/>
        </w:rPr>
        <w:object w:dxaOrig="3260" w:dyaOrig="1480" w14:anchorId="6970849A">
          <v:shape id="_x0000_i1164" type="#_x0000_t75" style="width:128.25pt;height:59.25pt" o:ole="">
            <v:imagedata r:id="rId274" o:title=""/>
          </v:shape>
          <o:OLEObject Type="Embed" ProgID="Equation.DSMT4" ShapeID="_x0000_i1164" DrawAspect="Content" ObjectID="_1506367751" r:id="rId286"/>
        </w:object>
      </w:r>
      <w:r w:rsidR="00812F95" w:rsidRPr="00F7530D">
        <w:rPr>
          <w:rFonts w:cs="Times New Roman"/>
          <w:position w:val="-52"/>
          <w:szCs w:val="24"/>
          <w:lang w:val="en-US"/>
        </w:rPr>
        <w:t xml:space="preserve"> </w:t>
      </w:r>
      <w:r w:rsidRPr="00F7530D">
        <w:rPr>
          <w:rFonts w:cs="Times New Roman"/>
          <w:szCs w:val="24"/>
          <w:lang w:val="en-US"/>
        </w:rPr>
        <w:t>can be regarded as up to a constant a function of density, depending upon only from a fraction of banks' assets. Moreover, since it is not directly dependent on time, this function within our assumptions must be constant.</w:t>
      </w:r>
      <w:r w:rsidR="008A0778" w:rsidRPr="00F7530D">
        <w:rPr>
          <w:rFonts w:cs="Times New Roman"/>
          <w:szCs w:val="24"/>
          <w:lang w:val="en-US"/>
        </w:rPr>
        <w:t xml:space="preserve"> This function depends only on the shares, we will explore further the real data. Moreover, when it will continue to go on the description of the general population, we will have in mind precisely this f</w:t>
      </w:r>
      <w:r w:rsidR="0074425C" w:rsidRPr="00F7530D">
        <w:rPr>
          <w:rFonts w:cs="Times New Roman"/>
          <w:szCs w:val="24"/>
          <w:lang w:val="en-US"/>
        </w:rPr>
        <w:t>unction.</w:t>
      </w:r>
    </w:p>
    <w:p w14:paraId="239D7EBC" w14:textId="77777777" w:rsidR="004468AA" w:rsidRPr="00F7530D" w:rsidRDefault="00FE304C" w:rsidP="007E24CE">
      <w:pPr>
        <w:jc w:val="both"/>
        <w:rPr>
          <w:rFonts w:cs="Times New Roman"/>
          <w:szCs w:val="24"/>
          <w:lang w:val="en-US"/>
        </w:rPr>
      </w:pPr>
      <w:r w:rsidRPr="00F7530D">
        <w:rPr>
          <w:rFonts w:cs="Times New Roman"/>
          <w:szCs w:val="24"/>
          <w:lang w:val="en-US"/>
        </w:rPr>
        <w:tab/>
      </w:r>
    </w:p>
    <w:p w14:paraId="6C13AC24" w14:textId="77777777" w:rsidR="00C1211E" w:rsidRPr="00F7530D" w:rsidRDefault="00C16A1C" w:rsidP="007E24CE">
      <w:pPr>
        <w:rPr>
          <w:b/>
          <w:sz w:val="32"/>
          <w:lang w:val="en-US"/>
        </w:rPr>
      </w:pPr>
      <w:r w:rsidRPr="00F7530D">
        <w:rPr>
          <w:b/>
          <w:sz w:val="32"/>
          <w:lang w:val="en-US"/>
        </w:rPr>
        <w:t>2</w:t>
      </w:r>
      <w:r w:rsidR="00C1211E" w:rsidRPr="00F7530D">
        <w:rPr>
          <w:b/>
          <w:sz w:val="32"/>
          <w:lang w:val="en-US"/>
        </w:rPr>
        <w:t>.</w:t>
      </w:r>
      <w:r w:rsidR="00FF5533" w:rsidRPr="00F7530D">
        <w:rPr>
          <w:b/>
          <w:sz w:val="32"/>
          <w:lang w:val="en-US"/>
        </w:rPr>
        <w:t xml:space="preserve"> Empirical testing</w:t>
      </w:r>
    </w:p>
    <w:p w14:paraId="49BFC39C" w14:textId="77777777" w:rsidR="00E610FE" w:rsidRPr="00F7530D" w:rsidRDefault="00C16A1C" w:rsidP="007E24CE">
      <w:pPr>
        <w:rPr>
          <w:b/>
          <w:sz w:val="28"/>
          <w:shd w:val="clear" w:color="auto" w:fill="FFFFFF"/>
          <w:lang w:val="en-US"/>
        </w:rPr>
      </w:pPr>
      <w:r w:rsidRPr="00F7530D">
        <w:rPr>
          <w:b/>
          <w:sz w:val="28"/>
          <w:shd w:val="clear" w:color="auto" w:fill="FFFFFF"/>
          <w:lang w:val="en-US"/>
        </w:rPr>
        <w:t>2</w:t>
      </w:r>
      <w:r w:rsidR="00696CCA" w:rsidRPr="00F7530D">
        <w:rPr>
          <w:b/>
          <w:sz w:val="28"/>
          <w:shd w:val="clear" w:color="auto" w:fill="FFFFFF"/>
          <w:lang w:val="en-US"/>
        </w:rPr>
        <w:t xml:space="preserve">.1. </w:t>
      </w:r>
      <w:r w:rsidR="00AF32AF" w:rsidRPr="00F7530D">
        <w:rPr>
          <w:b/>
          <w:sz w:val="28"/>
          <w:shd w:val="clear" w:color="auto" w:fill="FFFFFF"/>
          <w:lang w:val="en-US"/>
        </w:rPr>
        <w:t>Model validation</w:t>
      </w:r>
    </w:p>
    <w:p w14:paraId="5CC00C1D" w14:textId="77777777" w:rsidR="00E610FE" w:rsidRPr="00F7530D" w:rsidRDefault="00E610FE" w:rsidP="007E24CE">
      <w:pPr>
        <w:jc w:val="both"/>
        <w:rPr>
          <w:rFonts w:cs="Times New Roman"/>
          <w:szCs w:val="24"/>
          <w:lang w:val="en-US"/>
        </w:rPr>
      </w:pPr>
      <w:r w:rsidRPr="00F7530D">
        <w:rPr>
          <w:rFonts w:cs="Times New Roman"/>
          <w:bCs/>
          <w:szCs w:val="24"/>
          <w:shd w:val="clear" w:color="auto" w:fill="FFFFFF"/>
          <w:lang w:val="en-US"/>
        </w:rPr>
        <w:tab/>
      </w:r>
      <w:r w:rsidRPr="00F7530D">
        <w:rPr>
          <w:rFonts w:cs="Times New Roman"/>
          <w:szCs w:val="24"/>
          <w:lang w:val="en-US"/>
        </w:rPr>
        <w:t>To v</w:t>
      </w:r>
      <w:r w:rsidR="000A1CEC" w:rsidRPr="00F7530D">
        <w:rPr>
          <w:rFonts w:cs="Times New Roman"/>
          <w:szCs w:val="24"/>
          <w:lang w:val="en-US"/>
        </w:rPr>
        <w:t xml:space="preserve">alidate the model we provide </w:t>
      </w:r>
      <w:r w:rsidRPr="00F7530D">
        <w:rPr>
          <w:rFonts w:cs="Times New Roman"/>
          <w:szCs w:val="24"/>
          <w:lang w:val="en-US"/>
        </w:rPr>
        <w:t>empirical test</w:t>
      </w:r>
      <w:r w:rsidR="000A1CEC" w:rsidRPr="00F7530D">
        <w:rPr>
          <w:rFonts w:cs="Times New Roman"/>
          <w:szCs w:val="24"/>
          <w:lang w:val="en-US"/>
        </w:rPr>
        <w:t>s</w:t>
      </w:r>
      <w:r w:rsidRPr="00F7530D">
        <w:rPr>
          <w:rFonts w:cs="Times New Roman"/>
          <w:szCs w:val="24"/>
          <w:lang w:val="en-US"/>
        </w:rPr>
        <w:t>. We decide to use financial statement of banks as source of information, because financial statement is really informative</w:t>
      </w:r>
      <w:r w:rsidR="00C81A58" w:rsidRPr="00F7530D">
        <w:rPr>
          <w:rFonts w:cs="Times New Roman"/>
          <w:szCs w:val="24"/>
          <w:lang w:val="en-US"/>
        </w:rPr>
        <w:t xml:space="preserve"> for bank analysis</w:t>
      </w:r>
      <w:r w:rsidR="00C81A58" w:rsidRPr="00F7530D">
        <w:rPr>
          <w:rStyle w:val="aa"/>
          <w:rFonts w:cs="Times New Roman"/>
          <w:szCs w:val="24"/>
          <w:lang w:val="en-US"/>
        </w:rPr>
        <w:footnoteReference w:id="5"/>
      </w:r>
      <w:r w:rsidR="00C81A58" w:rsidRPr="00F7530D">
        <w:rPr>
          <w:rFonts w:cs="Times New Roman"/>
          <w:szCs w:val="24"/>
          <w:lang w:val="en-US"/>
        </w:rPr>
        <w:t>.</w:t>
      </w:r>
      <w:r w:rsidR="00AF32AF" w:rsidRPr="00F7530D">
        <w:rPr>
          <w:rFonts w:cs="Times New Roman"/>
          <w:szCs w:val="24"/>
          <w:lang w:val="en-US"/>
        </w:rPr>
        <w:t xml:space="preserve"> Moreover, we decide to use information from Russian banks, because Russian banking system is rather developed and competitive</w:t>
      </w:r>
      <w:r w:rsidR="00355550" w:rsidRPr="00F7530D">
        <w:rPr>
          <w:rFonts w:cs="Times New Roman"/>
          <w:szCs w:val="24"/>
          <w:lang w:val="en-US"/>
        </w:rPr>
        <w:t>, especially for the last 10 years</w:t>
      </w:r>
      <w:r w:rsidR="00AF32AF" w:rsidRPr="00F7530D">
        <w:rPr>
          <w:rFonts w:cs="Times New Roman"/>
          <w:szCs w:val="24"/>
          <w:lang w:val="en-US"/>
        </w:rPr>
        <w:t xml:space="preserve">. </w:t>
      </w:r>
    </w:p>
    <w:p w14:paraId="4E9DA993" w14:textId="77777777" w:rsidR="00E610FE" w:rsidRPr="00F7530D" w:rsidRDefault="00E610FE" w:rsidP="007E24CE">
      <w:pPr>
        <w:jc w:val="both"/>
        <w:rPr>
          <w:rFonts w:cs="Times New Roman"/>
          <w:sz w:val="28"/>
          <w:szCs w:val="24"/>
          <w:lang w:val="en-US"/>
        </w:rPr>
      </w:pPr>
    </w:p>
    <w:p w14:paraId="117F3B9B" w14:textId="77777777" w:rsidR="00696CCA" w:rsidRPr="00F7530D" w:rsidRDefault="00C16A1C" w:rsidP="007E24CE">
      <w:pPr>
        <w:rPr>
          <w:b/>
          <w:sz w:val="28"/>
          <w:shd w:val="clear" w:color="auto" w:fill="FFFFFF"/>
          <w:lang w:val="en-US"/>
        </w:rPr>
      </w:pPr>
      <w:r w:rsidRPr="00F7530D">
        <w:rPr>
          <w:b/>
          <w:sz w:val="28"/>
          <w:shd w:val="clear" w:color="auto" w:fill="FFFFFF"/>
          <w:lang w:val="en-US"/>
        </w:rPr>
        <w:t>2</w:t>
      </w:r>
      <w:r w:rsidR="00E610FE" w:rsidRPr="00F7530D">
        <w:rPr>
          <w:b/>
          <w:sz w:val="28"/>
          <w:shd w:val="clear" w:color="auto" w:fill="FFFFFF"/>
          <w:lang w:val="en-US"/>
        </w:rPr>
        <w:t xml:space="preserve">.1.1. </w:t>
      </w:r>
      <w:r w:rsidR="00696CCA" w:rsidRPr="00F7530D">
        <w:rPr>
          <w:b/>
          <w:sz w:val="28"/>
          <w:shd w:val="clear" w:color="auto" w:fill="FFFFFF"/>
          <w:lang w:val="en-US"/>
        </w:rPr>
        <w:t>Data</w:t>
      </w:r>
    </w:p>
    <w:p w14:paraId="591E5C8F" w14:textId="77777777" w:rsidR="00FA0DC7" w:rsidRPr="00F7530D" w:rsidRDefault="00696CCA" w:rsidP="007E24CE">
      <w:pPr>
        <w:jc w:val="both"/>
        <w:rPr>
          <w:rStyle w:val="reference-text"/>
          <w:rFonts w:cs="Times New Roman"/>
          <w:color w:val="252525"/>
          <w:szCs w:val="24"/>
          <w:shd w:val="clear" w:color="auto" w:fill="FFFFFF"/>
          <w:lang w:val="en-US"/>
        </w:rPr>
      </w:pPr>
      <w:r w:rsidRPr="00F7530D">
        <w:rPr>
          <w:rFonts w:cs="Times New Roman"/>
          <w:bCs/>
          <w:szCs w:val="24"/>
          <w:shd w:val="clear" w:color="auto" w:fill="FFFFFF"/>
          <w:lang w:val="en-US"/>
        </w:rPr>
        <w:tab/>
        <w:t>We use information from 101 turnover b</w:t>
      </w:r>
      <w:r w:rsidR="00A61DAC" w:rsidRPr="00F7530D">
        <w:rPr>
          <w:rFonts w:cs="Times New Roman"/>
          <w:bCs/>
          <w:szCs w:val="24"/>
          <w:shd w:val="clear" w:color="auto" w:fill="FFFFFF"/>
          <w:lang w:val="en-US"/>
        </w:rPr>
        <w:t xml:space="preserve">alance sheet of individual credit </w:t>
      </w:r>
      <w:r w:rsidR="00FA0DC7" w:rsidRPr="00F7530D">
        <w:rPr>
          <w:rFonts w:cs="Times New Roman"/>
          <w:bCs/>
          <w:szCs w:val="24"/>
          <w:shd w:val="clear" w:color="auto" w:fill="FFFFFF"/>
          <w:lang w:val="en-US"/>
        </w:rPr>
        <w:t>organizations</w:t>
      </w:r>
      <w:r w:rsidRPr="00F7530D">
        <w:rPr>
          <w:rFonts w:cs="Times New Roman"/>
          <w:bCs/>
          <w:szCs w:val="24"/>
          <w:shd w:val="clear" w:color="auto" w:fill="FFFFFF"/>
          <w:lang w:val="en-US"/>
        </w:rPr>
        <w:t>.</w:t>
      </w:r>
      <w:r w:rsidR="00A61DAC" w:rsidRPr="00F7530D">
        <w:rPr>
          <w:rFonts w:cs="Times New Roman"/>
          <w:bCs/>
          <w:szCs w:val="24"/>
          <w:shd w:val="clear" w:color="auto" w:fill="FFFFFF"/>
          <w:lang w:val="en-US"/>
        </w:rPr>
        <w:t xml:space="preserve"> </w:t>
      </w:r>
      <w:r w:rsidRPr="00F7530D">
        <w:rPr>
          <w:rFonts w:cs="Times New Roman"/>
          <w:bCs/>
          <w:szCs w:val="24"/>
          <w:shd w:val="clear" w:color="auto" w:fill="FFFFFF"/>
          <w:lang w:val="en-US"/>
        </w:rPr>
        <w:t xml:space="preserve">101 turnover balance sheet is </w:t>
      </w:r>
      <w:r w:rsidRPr="00F7530D">
        <w:rPr>
          <w:rFonts w:cs="Times New Roman"/>
          <w:szCs w:val="24"/>
          <w:lang w:val="en-US"/>
        </w:rPr>
        <w:t>trial balance with debit and credit subtotals per account</w:t>
      </w:r>
      <w:r w:rsidRPr="00F7530D">
        <w:rPr>
          <w:rStyle w:val="reference-text"/>
          <w:rFonts w:cs="Times New Roman"/>
          <w:color w:val="252525"/>
          <w:szCs w:val="24"/>
          <w:shd w:val="clear" w:color="auto" w:fill="FFFFFF"/>
          <w:lang w:val="en-US"/>
        </w:rPr>
        <w:t xml:space="preserve">, we can get information about assets, deposits, credits and other financial indexes from this report. We </w:t>
      </w:r>
      <w:r w:rsidRPr="00F7530D">
        <w:rPr>
          <w:rStyle w:val="reference-text"/>
          <w:rFonts w:cs="Times New Roman"/>
          <w:color w:val="252525"/>
          <w:szCs w:val="24"/>
          <w:shd w:val="clear" w:color="auto" w:fill="FFFFFF"/>
          <w:lang w:val="en-US"/>
        </w:rPr>
        <w:lastRenderedPageBreak/>
        <w:t>collect information only from</w:t>
      </w:r>
      <w:r w:rsidR="00FA0DC7" w:rsidRPr="00F7530D">
        <w:rPr>
          <w:rStyle w:val="reference-text"/>
          <w:rFonts w:cs="Times New Roman"/>
          <w:color w:val="252525"/>
          <w:szCs w:val="24"/>
          <w:shd w:val="clear" w:color="auto" w:fill="FFFFFF"/>
          <w:lang w:val="en-US"/>
        </w:rPr>
        <w:t xml:space="preserve"> credit organizations, both bank and nonbank organizations, which can provide banking services and </w:t>
      </w:r>
      <w:r w:rsidRPr="00F7530D">
        <w:rPr>
          <w:rStyle w:val="reference-text"/>
          <w:rFonts w:cs="Times New Roman"/>
          <w:color w:val="252525"/>
          <w:szCs w:val="24"/>
          <w:shd w:val="clear" w:color="auto" w:fill="FFFFFF"/>
          <w:lang w:val="en-US"/>
        </w:rPr>
        <w:t>are registered in Russia and report balance sheets publicly.</w:t>
      </w:r>
      <w:r w:rsidR="00FA0DC7" w:rsidRPr="00F7530D">
        <w:rPr>
          <w:rStyle w:val="reference-text"/>
          <w:rFonts w:cs="Times New Roman"/>
          <w:color w:val="252525"/>
          <w:szCs w:val="24"/>
          <w:shd w:val="clear" w:color="auto" w:fill="FFFFFF"/>
          <w:lang w:val="en-US"/>
        </w:rPr>
        <w:t xml:space="preserve"> Share of nonbank credit organizations is very small if we consider both number of firms or volume of assets. For simplicity we will name all credit organizations as banks.</w:t>
      </w:r>
    </w:p>
    <w:p w14:paraId="7CD1BD13" w14:textId="1744BCEC" w:rsidR="00696CCA" w:rsidRPr="00F7530D" w:rsidRDefault="00FA0DC7" w:rsidP="007E24CE">
      <w:pPr>
        <w:jc w:val="both"/>
        <w:rPr>
          <w:rFonts w:cs="Times New Roman"/>
          <w:szCs w:val="24"/>
          <w:lang w:val="en-US"/>
        </w:rPr>
      </w:pPr>
      <w:r w:rsidRPr="00F7530D">
        <w:rPr>
          <w:rStyle w:val="reference-text"/>
          <w:rFonts w:cs="Times New Roman"/>
          <w:color w:val="252525"/>
          <w:szCs w:val="24"/>
          <w:shd w:val="clear" w:color="auto" w:fill="FFFFFF"/>
          <w:lang w:val="en-US"/>
        </w:rPr>
        <w:t xml:space="preserve"> </w:t>
      </w:r>
      <w:r w:rsidRPr="00F7530D">
        <w:rPr>
          <w:rStyle w:val="reference-text"/>
          <w:rFonts w:cs="Times New Roman"/>
          <w:color w:val="252525"/>
          <w:szCs w:val="24"/>
          <w:shd w:val="clear" w:color="auto" w:fill="FFFFFF"/>
          <w:lang w:val="en-US"/>
        </w:rPr>
        <w:tab/>
      </w:r>
      <w:r w:rsidR="00696CCA" w:rsidRPr="00F7530D">
        <w:rPr>
          <w:rStyle w:val="reference-text"/>
          <w:rFonts w:cs="Times New Roman"/>
          <w:color w:val="252525"/>
          <w:szCs w:val="24"/>
          <w:shd w:val="clear" w:color="auto" w:fill="FFFFFF"/>
          <w:lang w:val="en-US"/>
        </w:rPr>
        <w:t xml:space="preserve">Information about 101 turnover balance sheet is collected from the official </w:t>
      </w:r>
      <w:r w:rsidR="00C81A58" w:rsidRPr="00F7530D">
        <w:rPr>
          <w:rStyle w:val="reference-text"/>
          <w:rFonts w:cs="Times New Roman"/>
          <w:color w:val="252525"/>
          <w:szCs w:val="24"/>
          <w:shd w:val="clear" w:color="auto" w:fill="FFFFFF"/>
          <w:lang w:val="en-US"/>
        </w:rPr>
        <w:t>web</w:t>
      </w:r>
      <w:r w:rsidR="00696CCA" w:rsidRPr="00F7530D">
        <w:rPr>
          <w:rStyle w:val="reference-text"/>
          <w:rFonts w:cs="Times New Roman"/>
          <w:color w:val="252525"/>
          <w:szCs w:val="24"/>
          <w:shd w:val="clear" w:color="auto" w:fill="FFFFFF"/>
          <w:lang w:val="en-US"/>
        </w:rPr>
        <w:t xml:space="preserve">site of the Central Bank of Russian Federation </w:t>
      </w:r>
      <w:hyperlink r:id="rId287" w:history="1">
        <w:r w:rsidR="00696CCA" w:rsidRPr="00F7530D">
          <w:rPr>
            <w:rStyle w:val="a7"/>
            <w:rFonts w:cs="Times New Roman"/>
            <w:szCs w:val="24"/>
            <w:lang w:val="en-US"/>
          </w:rPr>
          <w:t>http://www.cbr.ru/</w:t>
        </w:r>
      </w:hyperlink>
      <w:r w:rsidR="00355550" w:rsidRPr="00F7530D">
        <w:rPr>
          <w:rFonts w:cs="Times New Roman"/>
          <w:szCs w:val="24"/>
          <w:lang w:val="en-US"/>
        </w:rPr>
        <w:t>. In our sample in average for period 2009-2015 we have about 99</w:t>
      </w:r>
      <w:r w:rsidR="00696CCA" w:rsidRPr="00F7530D">
        <w:rPr>
          <w:rFonts w:cs="Times New Roman"/>
          <w:szCs w:val="24"/>
          <w:lang w:val="en-US"/>
        </w:rPr>
        <w:t>% of overall number of banks and 99% of overall banking syste</w:t>
      </w:r>
      <w:r w:rsidR="00501240" w:rsidRPr="00F7530D">
        <w:rPr>
          <w:rFonts w:cs="Times New Roman"/>
          <w:szCs w:val="24"/>
          <w:lang w:val="en-US"/>
        </w:rPr>
        <w:t xml:space="preserve">m assets for all time periods. </w:t>
      </w:r>
      <w:r w:rsidR="00696CCA" w:rsidRPr="00F7530D">
        <w:rPr>
          <w:rFonts w:cs="Times New Roman"/>
          <w:szCs w:val="24"/>
          <w:lang w:val="en-US"/>
        </w:rPr>
        <w:t xml:space="preserve">So our sample is approximately equal to </w:t>
      </w:r>
      <w:r w:rsidR="005123E9" w:rsidRPr="00F7530D">
        <w:rPr>
          <w:rFonts w:cs="Times New Roman"/>
          <w:szCs w:val="24"/>
          <w:lang w:val="en-US"/>
        </w:rPr>
        <w:t>the amount of Russian banks</w:t>
      </w:r>
      <w:r w:rsidR="00355550" w:rsidRPr="00F7530D">
        <w:rPr>
          <w:rFonts w:cs="Times New Roman"/>
          <w:szCs w:val="24"/>
          <w:lang w:val="en-US"/>
        </w:rPr>
        <w:t xml:space="preserve"> (for details see </w:t>
      </w:r>
      <w:r w:rsidR="009352A5" w:rsidRPr="00F7530D">
        <w:rPr>
          <w:rFonts w:cs="Times New Roman"/>
          <w:szCs w:val="24"/>
          <w:lang w:val="en-US"/>
        </w:rPr>
        <w:t>Figure</w:t>
      </w:r>
      <w:r w:rsidR="00355550" w:rsidRPr="00F7530D">
        <w:rPr>
          <w:rFonts w:cs="Times New Roman"/>
          <w:szCs w:val="24"/>
          <w:lang w:val="en-US"/>
        </w:rPr>
        <w:t xml:space="preserve"> </w:t>
      </w:r>
      <w:r w:rsidR="009352A5" w:rsidRPr="00F7530D">
        <w:rPr>
          <w:rFonts w:cs="Times New Roman"/>
          <w:szCs w:val="24"/>
          <w:lang w:val="en-US"/>
        </w:rPr>
        <w:t>3</w:t>
      </w:r>
      <w:r w:rsidR="00355550" w:rsidRPr="00F7530D">
        <w:rPr>
          <w:rFonts w:cs="Times New Roman"/>
          <w:szCs w:val="24"/>
          <w:lang w:val="en-US"/>
        </w:rPr>
        <w:t>)</w:t>
      </w:r>
      <w:r w:rsidR="00696CCA" w:rsidRPr="00F7530D">
        <w:rPr>
          <w:rFonts w:cs="Times New Roman"/>
          <w:szCs w:val="24"/>
          <w:lang w:val="en-US"/>
        </w:rPr>
        <w:t xml:space="preserve">. </w:t>
      </w:r>
    </w:p>
    <w:p w14:paraId="154F8E05" w14:textId="77777777" w:rsidR="00696CCA" w:rsidRPr="00F7530D" w:rsidRDefault="00696CCA" w:rsidP="007E24CE">
      <w:pPr>
        <w:jc w:val="both"/>
        <w:rPr>
          <w:rFonts w:cs="Times New Roman"/>
          <w:szCs w:val="24"/>
          <w:lang w:val="en-US"/>
        </w:rPr>
      </w:pPr>
      <w:r w:rsidRPr="00F7530D">
        <w:rPr>
          <w:rFonts w:cs="Times New Roman"/>
          <w:szCs w:val="24"/>
          <w:lang w:val="en-US"/>
        </w:rPr>
        <w:tab/>
        <w:t>Subaccounts are rather minor</w:t>
      </w:r>
      <w:r w:rsidR="00B7310D" w:rsidRPr="00F7530D">
        <w:rPr>
          <w:rFonts w:cs="Times New Roman"/>
          <w:szCs w:val="24"/>
          <w:lang w:val="en-US"/>
        </w:rPr>
        <w:t xml:space="preserve">, </w:t>
      </w:r>
      <w:r w:rsidRPr="00F7530D">
        <w:rPr>
          <w:rFonts w:cs="Times New Roman"/>
          <w:szCs w:val="24"/>
          <w:lang w:val="en-US"/>
        </w:rPr>
        <w:t>so they are noisy and are not very representative indicators of financi</w:t>
      </w:r>
      <w:r w:rsidR="00C81A58" w:rsidRPr="00F7530D">
        <w:rPr>
          <w:rFonts w:cs="Times New Roman"/>
          <w:szCs w:val="24"/>
          <w:lang w:val="en-US"/>
        </w:rPr>
        <w:t>al health of individual banks. W</w:t>
      </w:r>
      <w:r w:rsidRPr="00F7530D">
        <w:rPr>
          <w:rFonts w:cs="Times New Roman"/>
          <w:szCs w:val="24"/>
          <w:lang w:val="en-US"/>
        </w:rPr>
        <w:t>e use aggregate variables, because they</w:t>
      </w:r>
      <w:r w:rsidR="00C81A58" w:rsidRPr="00F7530D">
        <w:rPr>
          <w:rFonts w:cs="Times New Roman"/>
          <w:szCs w:val="24"/>
          <w:lang w:val="en-US"/>
        </w:rPr>
        <w:t xml:space="preserve"> are very informative</w:t>
      </w:r>
      <w:r w:rsidRPr="00F7530D">
        <w:rPr>
          <w:rFonts w:cs="Times New Roman"/>
          <w:szCs w:val="24"/>
          <w:lang w:val="en-US"/>
        </w:rPr>
        <w:t xml:space="preserve">, are not so noisy and number of these variables is not very high, so they are informative, reliable and useful subjects of analysis. </w:t>
      </w:r>
      <w:r w:rsidR="00E131E7" w:rsidRPr="00F7530D">
        <w:rPr>
          <w:rFonts w:cs="Times New Roman"/>
          <w:szCs w:val="24"/>
          <w:lang w:val="en-US"/>
        </w:rPr>
        <w:t>All values are gave in thousands of rubles.</w:t>
      </w:r>
    </w:p>
    <w:p w14:paraId="28082312" w14:textId="77777777" w:rsidR="00696CCA" w:rsidRPr="00F7530D" w:rsidRDefault="00696CCA" w:rsidP="007E24CE">
      <w:pPr>
        <w:jc w:val="both"/>
        <w:rPr>
          <w:rFonts w:cs="Times New Roman"/>
          <w:szCs w:val="24"/>
          <w:lang w:val="en-US"/>
        </w:rPr>
      </w:pPr>
      <w:r w:rsidRPr="00F7530D">
        <w:rPr>
          <w:rFonts w:cs="Times New Roman"/>
          <w:szCs w:val="24"/>
          <w:lang w:val="en-US"/>
        </w:rPr>
        <w:t>We decided to use following variables:</w:t>
      </w:r>
    </w:p>
    <w:p w14:paraId="5B36276E"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rPr>
      </w:pPr>
      <w:r w:rsidRPr="00F7530D">
        <w:rPr>
          <w:rFonts w:ascii="Times New Roman" w:hAnsi="Times New Roman" w:cs="Times New Roman"/>
          <w:lang w:val="en-US"/>
        </w:rPr>
        <w:t>Total</w:t>
      </w:r>
      <w:r w:rsidRPr="00F7530D">
        <w:rPr>
          <w:rFonts w:ascii="Times New Roman" w:hAnsi="Times New Roman" w:cs="Times New Roman"/>
        </w:rPr>
        <w:t xml:space="preserve"> </w:t>
      </w:r>
      <w:r w:rsidRPr="00F7530D">
        <w:rPr>
          <w:rFonts w:ascii="Times New Roman" w:hAnsi="Times New Roman" w:cs="Times New Roman"/>
          <w:lang w:val="en-US"/>
        </w:rPr>
        <w:t>amount</w:t>
      </w:r>
      <w:r w:rsidRPr="00F7530D">
        <w:rPr>
          <w:rFonts w:ascii="Times New Roman" w:hAnsi="Times New Roman" w:cs="Times New Roman"/>
        </w:rPr>
        <w:t xml:space="preserve"> </w:t>
      </w:r>
      <w:r w:rsidRPr="00F7530D">
        <w:rPr>
          <w:rFonts w:ascii="Times New Roman" w:hAnsi="Times New Roman" w:cs="Times New Roman"/>
          <w:lang w:val="en-US"/>
        </w:rPr>
        <w:t>of</w:t>
      </w:r>
      <w:r w:rsidRPr="00F7530D">
        <w:rPr>
          <w:rFonts w:ascii="Times New Roman" w:hAnsi="Times New Roman" w:cs="Times New Roman"/>
        </w:rPr>
        <w:t xml:space="preserve"> </w:t>
      </w:r>
      <w:r w:rsidRPr="00F7530D">
        <w:rPr>
          <w:rFonts w:ascii="Times New Roman" w:hAnsi="Times New Roman" w:cs="Times New Roman"/>
          <w:lang w:val="en-US"/>
        </w:rPr>
        <w:t>assets</w:t>
      </w:r>
      <w:r w:rsidRPr="00F7530D">
        <w:rPr>
          <w:rFonts w:ascii="Times New Roman" w:hAnsi="Times New Roman" w:cs="Times New Roman"/>
        </w:rPr>
        <w:t xml:space="preserve">. </w:t>
      </w:r>
    </w:p>
    <w:p w14:paraId="47938226"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Fixed date deposits of banks and other credit organizations, including overdraft (further we will use abbreviations for financial variables, so this variable is Db)</w:t>
      </w:r>
    </w:p>
    <w:p w14:paraId="00F4C7D2"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Fixed date deposits of non-residents (Df),</w:t>
      </w:r>
    </w:p>
    <w:p w14:paraId="49A278DD"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Fixed date deposits of natural persons – residents (Dh),</w:t>
      </w:r>
    </w:p>
    <w:p w14:paraId="79038B40"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Fixed date deposits of nonfinancial organizations (Da),</w:t>
      </w:r>
    </w:p>
    <w:p w14:paraId="1802212B"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Fixed date credits to commercial nonbank organizations-residents, including overdraft (La),</w:t>
      </w:r>
    </w:p>
    <w:p w14:paraId="24BF3F79"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 xml:space="preserve">Fixed date credits to natural persons – residents (Lh), </w:t>
      </w:r>
    </w:p>
    <w:p w14:paraId="57F2B80F" w14:textId="77777777" w:rsidR="00696CCA" w:rsidRPr="00F7530D" w:rsidRDefault="00696CCA" w:rsidP="007E24CE">
      <w:pPr>
        <w:pStyle w:val="ad"/>
        <w:numPr>
          <w:ilvl w:val="0"/>
          <w:numId w:val="7"/>
        </w:numPr>
        <w:spacing w:after="0" w:line="360" w:lineRule="auto"/>
        <w:contextualSpacing/>
        <w:rPr>
          <w:rFonts w:ascii="Times New Roman" w:hAnsi="Times New Roman" w:cs="Times New Roman"/>
          <w:lang w:val="en-US"/>
        </w:rPr>
      </w:pPr>
      <w:r w:rsidRPr="00F7530D">
        <w:rPr>
          <w:rFonts w:ascii="Times New Roman" w:hAnsi="Times New Roman" w:cs="Times New Roman"/>
          <w:lang w:val="en-US"/>
        </w:rPr>
        <w:t>Fixed date credits to foreign organizations (Lf).</w:t>
      </w:r>
    </w:p>
    <w:p w14:paraId="158BECA5" w14:textId="77777777" w:rsidR="00696CCA" w:rsidRPr="00F7530D" w:rsidRDefault="00696CCA" w:rsidP="007E24CE">
      <w:pPr>
        <w:jc w:val="both"/>
        <w:rPr>
          <w:rFonts w:cs="Times New Roman"/>
          <w:szCs w:val="24"/>
          <w:lang w:val="en-US"/>
        </w:rPr>
      </w:pPr>
      <w:r w:rsidRPr="00F7530D">
        <w:rPr>
          <w:rFonts w:cs="Times New Roman"/>
          <w:szCs w:val="24"/>
          <w:lang w:val="en-US"/>
        </w:rPr>
        <w:tab/>
        <w:t>All our variables are calculated by summing corresponding subaccounts of 101 turnover balance sheet. We choose these variables, because they are significant shares of total a</w:t>
      </w:r>
      <w:r w:rsidR="00501240" w:rsidRPr="00F7530D">
        <w:rPr>
          <w:rFonts w:cs="Times New Roman"/>
          <w:szCs w:val="24"/>
          <w:lang w:val="en-US"/>
        </w:rPr>
        <w:t xml:space="preserve">mount of assets (liabilities). </w:t>
      </w:r>
      <w:r w:rsidRPr="00F7530D">
        <w:rPr>
          <w:rFonts w:cs="Times New Roman"/>
          <w:szCs w:val="24"/>
          <w:lang w:val="en-US"/>
        </w:rPr>
        <w:t xml:space="preserve">Final data are tables, where columns indicate time period and rows indicate bank id. We have separate tables for each financial variable. Period of observation begins at </w:t>
      </w:r>
      <w:r w:rsidR="000D0F7C" w:rsidRPr="00F7530D">
        <w:rPr>
          <w:rFonts w:cs="Times New Roman"/>
          <w:szCs w:val="24"/>
          <w:lang w:val="en-US"/>
        </w:rPr>
        <w:t>January 2004 and ends by Febrary</w:t>
      </w:r>
      <w:r w:rsidRPr="00F7530D">
        <w:rPr>
          <w:rFonts w:cs="Times New Roman"/>
          <w:szCs w:val="24"/>
          <w:lang w:val="en-US"/>
        </w:rPr>
        <w:t xml:space="preserve"> 2015 (monthly data). We have actual data for each time period.</w:t>
      </w:r>
    </w:p>
    <w:p w14:paraId="34023D93" w14:textId="77777777" w:rsidR="00696CCA" w:rsidRPr="00F7530D" w:rsidRDefault="00696CCA" w:rsidP="007E24CE">
      <w:pPr>
        <w:jc w:val="both"/>
        <w:rPr>
          <w:rFonts w:cs="Times New Roman"/>
          <w:szCs w:val="24"/>
          <w:lang w:val="en-US"/>
        </w:rPr>
      </w:pPr>
      <w:r w:rsidRPr="00F7530D">
        <w:rPr>
          <w:rFonts w:cs="Times New Roman"/>
          <w:szCs w:val="24"/>
          <w:lang w:val="en-US"/>
        </w:rPr>
        <w:tab/>
        <w:t>We will use in our analysis share of individual banks in total amount of particular variable. So, for example, share of assets of Bank A is total amount of assets of Banks A</w:t>
      </w:r>
      <w:r w:rsidR="009352A5" w:rsidRPr="00F7530D">
        <w:rPr>
          <w:rFonts w:cs="Times New Roman"/>
          <w:szCs w:val="24"/>
          <w:lang w:val="en-US"/>
        </w:rPr>
        <w:t xml:space="preserve"> at the end of month i</w:t>
      </w:r>
      <w:r w:rsidRPr="00F7530D">
        <w:rPr>
          <w:rFonts w:cs="Times New Roman"/>
          <w:szCs w:val="24"/>
          <w:lang w:val="en-US"/>
        </w:rPr>
        <w:t>, divided by total amount of assets of all banks in the sampl</w:t>
      </w:r>
      <w:r w:rsidR="009352A5" w:rsidRPr="00F7530D">
        <w:rPr>
          <w:rFonts w:cs="Times New Roman"/>
          <w:szCs w:val="24"/>
          <w:lang w:val="en-US"/>
        </w:rPr>
        <w:t>e at the end of month i</w:t>
      </w:r>
      <w:r w:rsidRPr="00F7530D">
        <w:rPr>
          <w:rFonts w:cs="Times New Roman"/>
          <w:szCs w:val="24"/>
          <w:lang w:val="en-US"/>
        </w:rPr>
        <w:t>. We use shares</w:t>
      </w:r>
      <w:r w:rsidR="009352A5" w:rsidRPr="00F7530D">
        <w:rPr>
          <w:rFonts w:cs="Times New Roman"/>
          <w:szCs w:val="24"/>
          <w:lang w:val="en-US"/>
        </w:rPr>
        <w:t xml:space="preserve"> of assets instead of assets</w:t>
      </w:r>
      <w:r w:rsidRPr="00F7530D">
        <w:rPr>
          <w:rFonts w:cs="Times New Roman"/>
          <w:szCs w:val="24"/>
          <w:lang w:val="en-US"/>
        </w:rPr>
        <w:t xml:space="preserve"> because distribution of shares is investigate</w:t>
      </w:r>
      <w:r w:rsidR="00C81A58" w:rsidRPr="00F7530D">
        <w:rPr>
          <w:rFonts w:cs="Times New Roman"/>
          <w:szCs w:val="24"/>
          <w:lang w:val="en-US"/>
        </w:rPr>
        <w:t xml:space="preserve">d in the first </w:t>
      </w:r>
      <w:r w:rsidR="00C81A58" w:rsidRPr="00F7530D">
        <w:rPr>
          <w:rFonts w:cs="Times New Roman"/>
          <w:szCs w:val="24"/>
          <w:lang w:val="en-US"/>
        </w:rPr>
        <w:lastRenderedPageBreak/>
        <w:t>part of our work</w:t>
      </w:r>
      <w:r w:rsidRPr="00F7530D">
        <w:rPr>
          <w:rFonts w:cs="Times New Roman"/>
          <w:szCs w:val="24"/>
          <w:lang w:val="en-US"/>
        </w:rPr>
        <w:t>. Moreover, we need not to deflate them and they give relevant picture of bank</w:t>
      </w:r>
      <w:r w:rsidR="004022F2" w:rsidRPr="00F7530D">
        <w:rPr>
          <w:rFonts w:cs="Times New Roman"/>
          <w:szCs w:val="24"/>
          <w:lang w:val="en-US"/>
        </w:rPr>
        <w:t>ing</w:t>
      </w:r>
      <w:r w:rsidRPr="00F7530D">
        <w:rPr>
          <w:rFonts w:cs="Times New Roman"/>
          <w:szCs w:val="24"/>
          <w:lang w:val="en-US"/>
        </w:rPr>
        <w:t xml:space="preserve"> system structure. </w:t>
      </w:r>
    </w:p>
    <w:p w14:paraId="5500FCC1" w14:textId="10FE57DE" w:rsidR="00696CCA" w:rsidRPr="00F7530D" w:rsidRDefault="00696CCA" w:rsidP="007E24CE">
      <w:pPr>
        <w:jc w:val="both"/>
        <w:rPr>
          <w:rFonts w:cs="Times New Roman"/>
          <w:szCs w:val="24"/>
          <w:lang w:val="en-US"/>
        </w:rPr>
      </w:pPr>
      <w:r w:rsidRPr="00F7530D">
        <w:rPr>
          <w:rFonts w:cs="Times New Roman"/>
          <w:szCs w:val="24"/>
          <w:lang w:val="en-US"/>
        </w:rPr>
        <w:tab/>
        <w:t xml:space="preserve">Number of banks in Russia changed through time, also portion of banks which gave information to the Central Bank changed too, so we have different number of observations each month. Generally, number of banks didn’t vary greatly. Number of banks with nonzero values at the beginning of time period is approximately 700 and 1100 by the end. It is important to mention, that although we work only with banks, which provide </w:t>
      </w:r>
      <w:r w:rsidR="005123E9" w:rsidRPr="00F7530D">
        <w:rPr>
          <w:rFonts w:cs="Times New Roman"/>
          <w:szCs w:val="24"/>
          <w:lang w:val="en-US"/>
        </w:rPr>
        <w:t>information to the Central Bank</w:t>
      </w:r>
      <w:r w:rsidRPr="00F7530D">
        <w:rPr>
          <w:rFonts w:cs="Times New Roman"/>
          <w:szCs w:val="24"/>
          <w:lang w:val="en-US"/>
        </w:rPr>
        <w:t xml:space="preserve">. </w:t>
      </w:r>
    </w:p>
    <w:p w14:paraId="21ED557A" w14:textId="77777777" w:rsidR="00696CCA" w:rsidRPr="00F7530D" w:rsidRDefault="00696CCA" w:rsidP="007E24CE">
      <w:pPr>
        <w:jc w:val="both"/>
        <w:rPr>
          <w:rFonts w:cs="Times New Roman"/>
          <w:szCs w:val="24"/>
          <w:lang w:val="en-US"/>
        </w:rPr>
      </w:pPr>
      <w:r w:rsidRPr="00F7530D">
        <w:rPr>
          <w:rFonts w:cs="Times New Roman"/>
          <w:szCs w:val="24"/>
          <w:lang w:val="en-US"/>
        </w:rPr>
        <w:tab/>
        <w:t xml:space="preserve">We don’t drop any banks from our sample, so we estimate distributions including very big banks, such as Sberbank and VTB. Moreover, we don’t ignore very small banks, which form left tail of distribution. </w:t>
      </w:r>
    </w:p>
    <w:p w14:paraId="28F4E93C" w14:textId="77777777" w:rsidR="00696CCA" w:rsidRPr="00F7530D" w:rsidRDefault="00696CCA" w:rsidP="007E24CE">
      <w:pPr>
        <w:rPr>
          <w:b/>
          <w:lang w:val="en-US"/>
        </w:rPr>
      </w:pPr>
    </w:p>
    <w:p w14:paraId="56A47A50" w14:textId="77777777" w:rsidR="00E610FE" w:rsidRPr="00F7530D" w:rsidRDefault="00C16A1C" w:rsidP="007E24CE">
      <w:pPr>
        <w:rPr>
          <w:b/>
          <w:sz w:val="28"/>
          <w:shd w:val="clear" w:color="auto" w:fill="FFFFFF"/>
          <w:lang w:val="en-US"/>
        </w:rPr>
      </w:pPr>
      <w:r w:rsidRPr="00F7530D">
        <w:rPr>
          <w:b/>
          <w:sz w:val="28"/>
          <w:shd w:val="clear" w:color="auto" w:fill="FFFFFF"/>
          <w:lang w:val="en-US"/>
        </w:rPr>
        <w:t>2</w:t>
      </w:r>
      <w:r w:rsidR="00E610FE" w:rsidRPr="00F7530D">
        <w:rPr>
          <w:b/>
          <w:sz w:val="28"/>
          <w:shd w:val="clear" w:color="auto" w:fill="FFFFFF"/>
          <w:lang w:val="en-US"/>
        </w:rPr>
        <w:t xml:space="preserve">.1.1. </w:t>
      </w:r>
      <w:r w:rsidR="00F5457B" w:rsidRPr="00F7530D">
        <w:rPr>
          <w:b/>
          <w:sz w:val="28"/>
          <w:shd w:val="clear" w:color="auto" w:fill="FFFFFF"/>
          <w:lang w:val="en-US"/>
        </w:rPr>
        <w:t>The possibility of aggregation of the banking system</w:t>
      </w:r>
    </w:p>
    <w:p w14:paraId="7EF52EE4" w14:textId="77777777" w:rsidR="00E610FE" w:rsidRPr="00F7530D" w:rsidRDefault="000A376E" w:rsidP="007E24CE">
      <w:pPr>
        <w:rPr>
          <w:rFonts w:cs="Times New Roman"/>
          <w:szCs w:val="24"/>
          <w:lang w:val="en-US"/>
        </w:rPr>
      </w:pPr>
      <w:r w:rsidRPr="00F7530D">
        <w:rPr>
          <w:lang w:val="en-US"/>
        </w:rPr>
        <w:tab/>
        <w:t xml:space="preserve">Let's go back to the equation (22). </w:t>
      </w:r>
      <w:r w:rsidR="00396581" w:rsidRPr="00F7530D">
        <w:rPr>
          <w:lang w:val="en-US"/>
        </w:rPr>
        <w:t xml:space="preserve">We plot </w:t>
      </w:r>
      <w:r w:rsidRPr="00F7530D">
        <w:rPr>
          <w:lang w:val="en-US"/>
        </w:rPr>
        <w:t xml:space="preserve">values of </w:t>
      </w:r>
      <w:r w:rsidRPr="00F7530D">
        <w:rPr>
          <w:rFonts w:cs="Times New Roman"/>
          <w:position w:val="-52"/>
          <w:szCs w:val="24"/>
        </w:rPr>
        <w:object w:dxaOrig="1420" w:dyaOrig="1160" w14:anchorId="1C9C041B">
          <v:shape id="_x0000_i1165" type="#_x0000_t75" style="width:57pt;height:46.5pt" o:ole="">
            <v:imagedata r:id="rId276" o:title=""/>
          </v:shape>
          <o:OLEObject Type="Embed" ProgID="Equation.DSMT4" ShapeID="_x0000_i1165" DrawAspect="Content" ObjectID="_1506367752" r:id="rId288"/>
        </w:object>
      </w:r>
      <w:r w:rsidRPr="00F7530D">
        <w:rPr>
          <w:rFonts w:cs="Times New Roman"/>
          <w:szCs w:val="24"/>
          <w:lang w:val="en-US"/>
        </w:rPr>
        <w:t xml:space="preserve"> for each month</w:t>
      </w:r>
      <w:r w:rsidR="00396581" w:rsidRPr="00F7530D">
        <w:rPr>
          <w:rFonts w:cs="Times New Roman"/>
          <w:szCs w:val="24"/>
          <w:lang w:val="en-US"/>
        </w:rPr>
        <w:t xml:space="preserve"> </w:t>
      </w:r>
      <w:r w:rsidR="00396581" w:rsidRPr="00F7530D">
        <w:rPr>
          <w:rFonts w:cs="Times New Roman"/>
          <w:bCs/>
          <w:szCs w:val="24"/>
          <w:lang w:val="en-US"/>
        </w:rPr>
        <w:t>(vertical axes is value of corresponding parameter, horizontal a</w:t>
      </w:r>
      <w:r w:rsidR="00112593" w:rsidRPr="00F7530D">
        <w:rPr>
          <w:rFonts w:cs="Times New Roman"/>
          <w:bCs/>
          <w:szCs w:val="24"/>
          <w:lang w:val="en-US"/>
        </w:rPr>
        <w:t>xe is time (January 2004-Febrary 2015</w:t>
      </w:r>
      <w:r w:rsidR="00396581" w:rsidRPr="00F7530D">
        <w:rPr>
          <w:rFonts w:cs="Times New Roman"/>
          <w:bCs/>
          <w:szCs w:val="24"/>
          <w:lang w:val="en-US"/>
        </w:rPr>
        <w:t>))</w:t>
      </w:r>
      <w:r w:rsidR="00396581" w:rsidRPr="00F7530D">
        <w:rPr>
          <w:rFonts w:cs="Times New Roman"/>
          <w:szCs w:val="24"/>
          <w:lang w:val="en-US"/>
        </w:rPr>
        <w:t>.</w:t>
      </w:r>
    </w:p>
    <w:p w14:paraId="1F14ED3F" w14:textId="77777777" w:rsidR="000A376E" w:rsidRPr="00F7530D" w:rsidRDefault="000A376E" w:rsidP="007E24CE">
      <w:pPr>
        <w:rPr>
          <w:lang w:val="en-US"/>
        </w:rPr>
      </w:pPr>
      <w:r w:rsidRPr="00F7530D">
        <w:rPr>
          <w:rFonts w:cs="Times New Roman"/>
          <w:noProof/>
          <w:szCs w:val="24"/>
          <w:lang w:eastAsia="ru-RU"/>
        </w:rPr>
        <w:drawing>
          <wp:inline distT="0" distB="0" distL="0" distR="0" wp14:anchorId="28563276" wp14:editId="0DDAAA9E">
            <wp:extent cx="5323810" cy="3166667"/>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323810" cy="3166667"/>
                    </a:xfrm>
                    <a:prstGeom prst="rect">
                      <a:avLst/>
                    </a:prstGeom>
                  </pic:spPr>
                </pic:pic>
              </a:graphicData>
            </a:graphic>
          </wp:inline>
        </w:drawing>
      </w:r>
    </w:p>
    <w:p w14:paraId="00DE4CA7" w14:textId="77777777" w:rsidR="002D53AF" w:rsidRPr="00F7530D" w:rsidRDefault="000A376E" w:rsidP="007E24CE">
      <w:pPr>
        <w:rPr>
          <w:rFonts w:cs="Times New Roman"/>
          <w:szCs w:val="24"/>
          <w:lang w:val="en-US"/>
        </w:rPr>
      </w:pPr>
      <w:r w:rsidRPr="00F7530D">
        <w:rPr>
          <w:rFonts w:cs="Times New Roman"/>
          <w:szCs w:val="24"/>
          <w:lang w:val="en-US"/>
        </w:rPr>
        <w:t>Figure 1. Va</w:t>
      </w:r>
      <w:r w:rsidR="00A84ED7" w:rsidRPr="00F7530D">
        <w:rPr>
          <w:rFonts w:cs="Times New Roman"/>
          <w:szCs w:val="24"/>
          <w:lang w:val="en-US"/>
        </w:rPr>
        <w:t>lues of the main factor of (22)</w:t>
      </w:r>
      <w:r w:rsidRPr="00F7530D">
        <w:rPr>
          <w:rFonts w:cs="Times New Roman"/>
          <w:szCs w:val="24"/>
          <w:lang w:val="en-US"/>
        </w:rPr>
        <w:t>.</w:t>
      </w:r>
    </w:p>
    <w:p w14:paraId="6B2F5012" w14:textId="77777777" w:rsidR="000A376E" w:rsidRPr="00F7530D" w:rsidRDefault="0029364B" w:rsidP="007E24CE">
      <w:pPr>
        <w:jc w:val="both"/>
        <w:rPr>
          <w:rFonts w:cs="Times New Roman"/>
          <w:szCs w:val="24"/>
          <w:lang w:val="en-US"/>
        </w:rPr>
      </w:pPr>
      <w:r w:rsidRPr="00F7530D">
        <w:rPr>
          <w:b/>
          <w:lang w:val="en-US"/>
        </w:rPr>
        <w:tab/>
      </w:r>
      <w:r w:rsidRPr="00F7530D">
        <w:rPr>
          <w:lang w:val="en-US"/>
        </w:rPr>
        <w:t xml:space="preserve">As we can see, for a fairly long period of time from </w:t>
      </w:r>
      <w:r w:rsidR="00143A6D" w:rsidRPr="00F7530D">
        <w:rPr>
          <w:lang w:val="en-US"/>
        </w:rPr>
        <w:t xml:space="preserve">2006 to 2013 value of </w:t>
      </w:r>
      <w:r w:rsidR="00143A6D" w:rsidRPr="00F7530D">
        <w:rPr>
          <w:rFonts w:cs="Times New Roman"/>
          <w:position w:val="-52"/>
          <w:szCs w:val="24"/>
        </w:rPr>
        <w:object w:dxaOrig="1420" w:dyaOrig="1160" w14:anchorId="18D02965">
          <v:shape id="_x0000_i1166" type="#_x0000_t75" style="width:57pt;height:46.5pt" o:ole="">
            <v:imagedata r:id="rId276" o:title=""/>
          </v:shape>
          <o:OLEObject Type="Embed" ProgID="Equation.DSMT4" ShapeID="_x0000_i1166" DrawAspect="Content" ObjectID="_1506367753" r:id="rId290"/>
        </w:object>
      </w:r>
      <w:r w:rsidR="00143A6D" w:rsidRPr="00F7530D">
        <w:rPr>
          <w:rFonts w:cs="Times New Roman"/>
          <w:szCs w:val="24"/>
          <w:lang w:val="en-US"/>
        </w:rPr>
        <w:t xml:space="preserve"> </w:t>
      </w:r>
      <w:r w:rsidR="008D078A" w:rsidRPr="00F7530D">
        <w:rPr>
          <w:rFonts w:cs="Times New Roman"/>
          <w:szCs w:val="24"/>
          <w:lang w:val="en-US"/>
        </w:rPr>
        <w:t>changes significantly less than in other time periods. Conseque</w:t>
      </w:r>
      <w:r w:rsidR="00681136" w:rsidRPr="00F7530D">
        <w:rPr>
          <w:rFonts w:cs="Times New Roman"/>
          <w:szCs w:val="24"/>
          <w:lang w:val="en-US"/>
        </w:rPr>
        <w:t>ntly, during this period</w:t>
      </w:r>
      <w:r w:rsidR="008D078A" w:rsidRPr="00F7530D">
        <w:rPr>
          <w:rFonts w:cs="Times New Roman"/>
          <w:szCs w:val="24"/>
          <w:lang w:val="en-US"/>
        </w:rPr>
        <w:t>, it can be expected that the distribution of assets banks do not change as much as in the remaining periods.</w:t>
      </w:r>
      <w:r w:rsidR="00CF18EF" w:rsidRPr="00F7530D">
        <w:rPr>
          <w:rFonts w:cs="Times New Roman"/>
          <w:szCs w:val="24"/>
          <w:lang w:val="en-US"/>
        </w:rPr>
        <w:t xml:space="preserve"> Therefore, we can continue to talk about the distribution of shares of the assets of individual </w:t>
      </w:r>
      <w:r w:rsidR="00CF18EF" w:rsidRPr="00F7530D">
        <w:rPr>
          <w:rFonts w:cs="Times New Roman"/>
          <w:szCs w:val="24"/>
          <w:lang w:val="en-US"/>
        </w:rPr>
        <w:lastRenderedPageBreak/>
        <w:t xml:space="preserve">banks introduced above terms. In addition, </w:t>
      </w:r>
      <w:r w:rsidR="006E2FBC" w:rsidRPr="00F7530D">
        <w:rPr>
          <w:rFonts w:cs="Times New Roman"/>
          <w:szCs w:val="24"/>
          <w:lang w:val="en-US"/>
        </w:rPr>
        <w:t>special mention is</w:t>
      </w:r>
      <w:r w:rsidR="00CF18EF" w:rsidRPr="00F7530D">
        <w:rPr>
          <w:rFonts w:cs="Times New Roman"/>
          <w:szCs w:val="24"/>
          <w:lang w:val="en-US"/>
        </w:rPr>
        <w:t xml:space="preserve"> the period from 2004 to 2005 and 2014</w:t>
      </w:r>
      <w:r w:rsidR="000D0F7C" w:rsidRPr="00F7530D">
        <w:rPr>
          <w:rFonts w:cs="Times New Roman"/>
          <w:szCs w:val="24"/>
          <w:lang w:val="en-US"/>
        </w:rPr>
        <w:t>-2015</w:t>
      </w:r>
      <w:r w:rsidR="00CF18EF" w:rsidRPr="00F7530D">
        <w:rPr>
          <w:rFonts w:cs="Times New Roman"/>
          <w:szCs w:val="24"/>
          <w:lang w:val="en-US"/>
        </w:rPr>
        <w:t>. As we shall see, these time periods were characterized by the displacement distribution of the share</w:t>
      </w:r>
      <w:r w:rsidR="006E2FBC" w:rsidRPr="00F7530D">
        <w:rPr>
          <w:rFonts w:cs="Times New Roman"/>
          <w:szCs w:val="24"/>
          <w:lang w:val="en-US"/>
        </w:rPr>
        <w:t>s</w:t>
      </w:r>
      <w:r w:rsidR="00CF18EF" w:rsidRPr="00F7530D">
        <w:rPr>
          <w:rFonts w:cs="Times New Roman"/>
          <w:szCs w:val="24"/>
          <w:lang w:val="en-US"/>
        </w:rPr>
        <w:t xml:space="preserve"> of assets of banks.</w:t>
      </w:r>
    </w:p>
    <w:p w14:paraId="111FC598" w14:textId="77777777" w:rsidR="007556A3" w:rsidRPr="00F7530D" w:rsidRDefault="007556A3" w:rsidP="007E24CE">
      <w:pPr>
        <w:jc w:val="both"/>
        <w:rPr>
          <w:rFonts w:cs="Times New Roman"/>
          <w:szCs w:val="24"/>
          <w:lang w:val="en-US"/>
        </w:rPr>
      </w:pPr>
      <w:r w:rsidRPr="00F7530D">
        <w:rPr>
          <w:rFonts w:cs="Times New Roman"/>
          <w:szCs w:val="24"/>
          <w:lang w:val="en-US"/>
        </w:rPr>
        <w:tab/>
        <w:t xml:space="preserve">Also we can investigate dynamic of </w:t>
      </w:r>
      <w:r w:rsidR="00396581" w:rsidRPr="00F7530D">
        <w:rPr>
          <w:rFonts w:cs="Times New Roman"/>
          <w:position w:val="-28"/>
          <w:szCs w:val="24"/>
          <w:lang w:val="en-US"/>
        </w:rPr>
        <w:object w:dxaOrig="1320" w:dyaOrig="920" w14:anchorId="04D0D1CD">
          <v:shape id="_x0000_i1167" type="#_x0000_t75" style="width:52.5pt;height:36.75pt" o:ole="">
            <v:imagedata r:id="rId291" o:title=""/>
          </v:shape>
          <o:OLEObject Type="Embed" ProgID="Equation.DSMT4" ShapeID="_x0000_i1167" DrawAspect="Content" ObjectID="_1506367754" r:id="rId292"/>
        </w:object>
      </w:r>
      <w:r w:rsidRPr="00F7530D">
        <w:rPr>
          <w:rFonts w:cs="Times New Roman"/>
          <w:szCs w:val="24"/>
          <w:lang w:val="en-US"/>
        </w:rPr>
        <w:t xml:space="preserve">. </w:t>
      </w:r>
      <w:r w:rsidR="00422B1F" w:rsidRPr="00F7530D">
        <w:rPr>
          <w:rFonts w:cs="Times New Roman"/>
          <w:szCs w:val="24"/>
          <w:lang w:val="en-US"/>
        </w:rPr>
        <w:t xml:space="preserve">The chart </w:t>
      </w:r>
      <w:r w:rsidR="00396581" w:rsidRPr="00F7530D">
        <w:rPr>
          <w:rFonts w:cs="Times New Roman"/>
          <w:szCs w:val="24"/>
          <w:lang w:val="en-US"/>
        </w:rPr>
        <w:t xml:space="preserve">(similar axes) </w:t>
      </w:r>
      <w:r w:rsidR="00422B1F" w:rsidRPr="00F7530D">
        <w:rPr>
          <w:rFonts w:cs="Times New Roman"/>
          <w:szCs w:val="24"/>
          <w:lang w:val="en-US"/>
        </w:rPr>
        <w:t xml:space="preserve">clearly shows two periods: before and after the crisis of 2008, the ratio considered really grows linearly, although with a different pace. </w:t>
      </w:r>
      <w:r w:rsidR="000856B1" w:rsidRPr="00F7530D">
        <w:rPr>
          <w:rFonts w:cs="Times New Roman"/>
          <w:szCs w:val="24"/>
          <w:lang w:val="en-US"/>
        </w:rPr>
        <w:t xml:space="preserve">Note that in Figure 1 no fracture in 2008-2009 are observed. In this regard, we can assume that the same crisis of 2008-2009 affected the banks of varying sizes. </w:t>
      </w:r>
      <w:r w:rsidR="00422B1F" w:rsidRPr="00F7530D">
        <w:rPr>
          <w:rFonts w:cs="Times New Roman"/>
          <w:szCs w:val="24"/>
          <w:lang w:val="en-US"/>
        </w:rPr>
        <w:t>This fact is one more argument in favor of the above model.</w:t>
      </w:r>
    </w:p>
    <w:p w14:paraId="0AEC0B66" w14:textId="77777777" w:rsidR="00CF18EF" w:rsidRPr="00F7530D" w:rsidRDefault="00CF18EF" w:rsidP="007E24CE">
      <w:pPr>
        <w:rPr>
          <w:rFonts w:cs="Times New Roman"/>
          <w:szCs w:val="24"/>
          <w:lang w:val="en-US"/>
        </w:rPr>
      </w:pPr>
      <w:r w:rsidRPr="00F7530D">
        <w:rPr>
          <w:rFonts w:cs="Times New Roman"/>
          <w:noProof/>
          <w:szCs w:val="24"/>
          <w:lang w:eastAsia="ru-RU"/>
        </w:rPr>
        <w:drawing>
          <wp:inline distT="0" distB="0" distL="0" distR="0" wp14:anchorId="5A0D4B3C" wp14:editId="4B0C2B9E">
            <wp:extent cx="5323810" cy="3166667"/>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323810" cy="3166667"/>
                    </a:xfrm>
                    <a:prstGeom prst="rect">
                      <a:avLst/>
                    </a:prstGeom>
                  </pic:spPr>
                </pic:pic>
              </a:graphicData>
            </a:graphic>
          </wp:inline>
        </w:drawing>
      </w:r>
    </w:p>
    <w:p w14:paraId="1C7DFDDB" w14:textId="77777777" w:rsidR="00CF18EF" w:rsidRPr="00F7530D" w:rsidRDefault="00CF18EF" w:rsidP="007E24CE">
      <w:pPr>
        <w:rPr>
          <w:rFonts w:cs="Times New Roman"/>
          <w:szCs w:val="24"/>
          <w:lang w:val="en-US"/>
        </w:rPr>
      </w:pPr>
      <w:r w:rsidRPr="00F7530D">
        <w:rPr>
          <w:rFonts w:cs="Times New Roman"/>
          <w:szCs w:val="24"/>
          <w:lang w:val="en-US"/>
        </w:rPr>
        <w:t>Figure 2. Logarithm of the total assets of the Russian banking system.</w:t>
      </w:r>
    </w:p>
    <w:p w14:paraId="28807E12" w14:textId="77777777" w:rsidR="00CF18EF" w:rsidRPr="00F7530D" w:rsidRDefault="00CF18EF" w:rsidP="007E24CE">
      <w:pPr>
        <w:rPr>
          <w:rFonts w:cs="Times New Roman"/>
          <w:szCs w:val="24"/>
          <w:lang w:val="en-US"/>
        </w:rPr>
      </w:pPr>
      <w:r w:rsidRPr="00F7530D">
        <w:rPr>
          <w:rFonts w:cs="Times New Roman"/>
          <w:szCs w:val="24"/>
          <w:lang w:val="en-US"/>
        </w:rPr>
        <w:tab/>
        <w:t xml:space="preserve"> </w:t>
      </w:r>
    </w:p>
    <w:p w14:paraId="64714544" w14:textId="77777777" w:rsidR="000A376E" w:rsidRPr="00F7530D" w:rsidRDefault="000A376E" w:rsidP="007E24CE">
      <w:pPr>
        <w:rPr>
          <w:b/>
          <w:lang w:val="en-US"/>
        </w:rPr>
      </w:pPr>
    </w:p>
    <w:p w14:paraId="687B1B8A" w14:textId="77777777" w:rsidR="00CD6B27" w:rsidRPr="00F7530D" w:rsidRDefault="00C16A1C" w:rsidP="007E24CE">
      <w:pPr>
        <w:rPr>
          <w:b/>
          <w:sz w:val="28"/>
          <w:lang w:val="en-US"/>
        </w:rPr>
      </w:pPr>
      <w:r w:rsidRPr="00F7530D">
        <w:rPr>
          <w:b/>
          <w:sz w:val="28"/>
          <w:lang w:val="en-US"/>
        </w:rPr>
        <w:t>2</w:t>
      </w:r>
      <w:r w:rsidR="00C1211E" w:rsidRPr="00F7530D">
        <w:rPr>
          <w:b/>
          <w:sz w:val="28"/>
          <w:lang w:val="en-US"/>
        </w:rPr>
        <w:t>.</w:t>
      </w:r>
      <w:r w:rsidR="00696CCA" w:rsidRPr="00F7530D">
        <w:rPr>
          <w:b/>
          <w:sz w:val="28"/>
          <w:lang w:val="en-US"/>
        </w:rPr>
        <w:t>2</w:t>
      </w:r>
      <w:r w:rsidR="00C1211E" w:rsidRPr="00F7530D">
        <w:rPr>
          <w:b/>
          <w:sz w:val="28"/>
          <w:lang w:val="en-US"/>
        </w:rPr>
        <w:t xml:space="preserve">. </w:t>
      </w:r>
      <w:r w:rsidR="00F90932" w:rsidRPr="00F7530D">
        <w:rPr>
          <w:b/>
          <w:sz w:val="28"/>
          <w:lang w:val="en-US"/>
        </w:rPr>
        <w:t xml:space="preserve">Approaches to modeling distributions of </w:t>
      </w:r>
      <w:r w:rsidR="003C5FC1" w:rsidRPr="00F7530D">
        <w:rPr>
          <w:b/>
          <w:sz w:val="28"/>
          <w:lang w:val="en-US"/>
        </w:rPr>
        <w:t>firms’ sizes</w:t>
      </w:r>
    </w:p>
    <w:p w14:paraId="55DC752B" w14:textId="77777777" w:rsidR="00003BD6" w:rsidRPr="00F7530D" w:rsidRDefault="00E151FE" w:rsidP="007E24CE">
      <w:pPr>
        <w:jc w:val="both"/>
        <w:rPr>
          <w:rFonts w:cs="Times New Roman"/>
          <w:szCs w:val="24"/>
          <w:lang w:val="en-US"/>
        </w:rPr>
      </w:pPr>
      <w:r w:rsidRPr="00F7530D">
        <w:rPr>
          <w:rFonts w:cs="Times New Roman"/>
          <w:szCs w:val="24"/>
          <w:lang w:val="en-US"/>
        </w:rPr>
        <w:tab/>
      </w:r>
      <w:r w:rsidR="003C5FC1" w:rsidRPr="00F7530D">
        <w:rPr>
          <w:rFonts w:cs="Times New Roman"/>
          <w:szCs w:val="24"/>
          <w:lang w:val="en-US"/>
        </w:rPr>
        <w:t xml:space="preserve">Theoretical model showed, </w:t>
      </w:r>
      <w:r w:rsidR="00501240" w:rsidRPr="00F7530D">
        <w:rPr>
          <w:rFonts w:cs="Times New Roman"/>
          <w:szCs w:val="24"/>
          <w:lang w:val="en-US"/>
        </w:rPr>
        <w:t xml:space="preserve">that distribution of shares of </w:t>
      </w:r>
      <w:r w:rsidR="003C5FC1" w:rsidRPr="00F7530D">
        <w:rPr>
          <w:rFonts w:cs="Times New Roman"/>
          <w:szCs w:val="24"/>
          <w:lang w:val="en-US"/>
        </w:rPr>
        <w:t xml:space="preserve">assets of banks is stable over time, so these results is highly connected with industry evolution and development. </w:t>
      </w:r>
      <w:r w:rsidR="00580C3C" w:rsidRPr="00F7530D">
        <w:rPr>
          <w:rFonts w:cs="Times New Roman"/>
          <w:szCs w:val="24"/>
          <w:lang w:val="en-US"/>
        </w:rPr>
        <w:t xml:space="preserve">Today there are many works connected with evolution of particular industries. Classical work is </w:t>
      </w:r>
      <w:r w:rsidR="001A4FB3" w:rsidRPr="00F7530D">
        <w:rPr>
          <w:rFonts w:cs="Times New Roman"/>
          <w:lang w:val="en-US"/>
        </w:rPr>
        <w:t>Gibrat (1931</w:t>
      </w:r>
      <w:r w:rsidR="00304B3D" w:rsidRPr="00F7530D">
        <w:rPr>
          <w:rFonts w:cs="Times New Roman"/>
          <w:lang w:val="en-US"/>
        </w:rPr>
        <w:t>)</w:t>
      </w:r>
      <w:r w:rsidR="0002320A" w:rsidRPr="00F7530D">
        <w:rPr>
          <w:rFonts w:cs="Times New Roman"/>
          <w:szCs w:val="24"/>
          <w:lang w:val="en-US"/>
        </w:rPr>
        <w:t>, in which</w:t>
      </w:r>
      <w:r w:rsidR="00580C3C" w:rsidRPr="00F7530D">
        <w:rPr>
          <w:rFonts w:cs="Times New Roman"/>
          <w:szCs w:val="24"/>
          <w:lang w:val="en-US"/>
        </w:rPr>
        <w:t xml:space="preserve"> </w:t>
      </w:r>
      <w:r w:rsidR="00487992" w:rsidRPr="00F7530D">
        <w:rPr>
          <w:rFonts w:cs="Times New Roman"/>
          <w:szCs w:val="24"/>
          <w:lang w:val="en-US"/>
        </w:rPr>
        <w:t xml:space="preserve">the </w:t>
      </w:r>
      <w:r w:rsidR="00580C3C" w:rsidRPr="00F7530D">
        <w:rPr>
          <w:rFonts w:cs="Times New Roman"/>
          <w:szCs w:val="24"/>
          <w:lang w:val="en-US"/>
        </w:rPr>
        <w:t>follo</w:t>
      </w:r>
      <w:r w:rsidR="001A4FB3" w:rsidRPr="00F7530D">
        <w:rPr>
          <w:rFonts w:cs="Times New Roman"/>
          <w:szCs w:val="24"/>
          <w:lang w:val="en-US"/>
        </w:rPr>
        <w:t xml:space="preserve">wing hypothesis is formulated: </w:t>
      </w:r>
      <w:r w:rsidR="00580C3C" w:rsidRPr="00F7530D">
        <w:rPr>
          <w:rFonts w:cs="Times New Roman"/>
          <w:szCs w:val="24"/>
          <w:lang w:val="en-US"/>
        </w:rPr>
        <w:t>firm size and i</w:t>
      </w:r>
      <w:r w:rsidR="001A4FB3" w:rsidRPr="00F7530D">
        <w:rPr>
          <w:rFonts w:cs="Times New Roman"/>
          <w:szCs w:val="24"/>
          <w:lang w:val="en-US"/>
        </w:rPr>
        <w:t>ts growth rate are independed</w:t>
      </w:r>
      <w:r w:rsidR="00580C3C" w:rsidRPr="00F7530D">
        <w:rPr>
          <w:rFonts w:cs="Times New Roman"/>
          <w:szCs w:val="24"/>
          <w:lang w:val="en-US"/>
        </w:rPr>
        <w:t>. If this hypothesis is true, than firm growth rate is independent of its size, so big and small firms have app</w:t>
      </w:r>
      <w:r w:rsidR="00501240" w:rsidRPr="00F7530D">
        <w:rPr>
          <w:rFonts w:cs="Times New Roman"/>
          <w:szCs w:val="24"/>
          <w:lang w:val="en-US"/>
        </w:rPr>
        <w:t xml:space="preserve">roximately equal growth rates. </w:t>
      </w:r>
      <w:r w:rsidR="00580C3C" w:rsidRPr="00F7530D">
        <w:rPr>
          <w:rFonts w:cs="Times New Roman"/>
          <w:szCs w:val="24"/>
          <w:lang w:val="en-US"/>
        </w:rPr>
        <w:t>Res</w:t>
      </w:r>
      <w:r w:rsidR="00003BD6" w:rsidRPr="00F7530D">
        <w:rPr>
          <w:rFonts w:cs="Times New Roman"/>
          <w:szCs w:val="24"/>
          <w:lang w:val="en-US"/>
        </w:rPr>
        <w:t xml:space="preserve">earchers tested this hypothesis for many different industries. Generally, it is difficult to </w:t>
      </w:r>
      <w:r w:rsidR="0002320A" w:rsidRPr="00F7530D">
        <w:rPr>
          <w:rFonts w:cs="Times New Roman"/>
          <w:szCs w:val="24"/>
          <w:lang w:val="en-US"/>
        </w:rPr>
        <w:t>say</w:t>
      </w:r>
      <w:r w:rsidR="0096068D" w:rsidRPr="00F7530D">
        <w:rPr>
          <w:rFonts w:cs="Times New Roman"/>
          <w:szCs w:val="24"/>
          <w:lang w:val="en-US"/>
        </w:rPr>
        <w:t xml:space="preserve"> if</w:t>
      </w:r>
      <w:r w:rsidR="00E85EB9" w:rsidRPr="00F7530D">
        <w:rPr>
          <w:rFonts w:cs="Times New Roman"/>
          <w:szCs w:val="24"/>
          <w:lang w:val="en-US"/>
        </w:rPr>
        <w:t xml:space="preserve"> </w:t>
      </w:r>
      <w:r w:rsidR="0096068D" w:rsidRPr="00F7530D">
        <w:rPr>
          <w:rFonts w:cs="Times New Roman"/>
          <w:szCs w:val="24"/>
          <w:lang w:val="en-US"/>
        </w:rPr>
        <w:t>th</w:t>
      </w:r>
      <w:r w:rsidR="00E85EB9" w:rsidRPr="00F7530D">
        <w:rPr>
          <w:rFonts w:cs="Times New Roman"/>
          <w:szCs w:val="24"/>
          <w:lang w:val="en-US"/>
        </w:rPr>
        <w:t>is this L</w:t>
      </w:r>
      <w:r w:rsidR="00003BD6" w:rsidRPr="00F7530D">
        <w:rPr>
          <w:rFonts w:cs="Times New Roman"/>
          <w:szCs w:val="24"/>
          <w:lang w:val="en-US"/>
        </w:rPr>
        <w:t xml:space="preserve">aw </w:t>
      </w:r>
      <w:r w:rsidR="0002320A" w:rsidRPr="00F7530D">
        <w:rPr>
          <w:rFonts w:cs="Times New Roman"/>
          <w:szCs w:val="24"/>
          <w:lang w:val="en-US"/>
        </w:rPr>
        <w:t>correct for real economy or not:</w:t>
      </w:r>
      <w:r w:rsidR="00003BD6" w:rsidRPr="00F7530D">
        <w:rPr>
          <w:rFonts w:cs="Times New Roman"/>
          <w:szCs w:val="24"/>
          <w:lang w:val="en-US"/>
        </w:rPr>
        <w:t xml:space="preserve"> firms in some industries grow indepen</w:t>
      </w:r>
      <w:r w:rsidR="0002320A" w:rsidRPr="00F7530D">
        <w:rPr>
          <w:rFonts w:cs="Times New Roman"/>
          <w:szCs w:val="24"/>
          <w:lang w:val="en-US"/>
        </w:rPr>
        <w:t>dently of their size, but firms in other</w:t>
      </w:r>
      <w:r w:rsidR="00003BD6" w:rsidRPr="00F7530D">
        <w:rPr>
          <w:rFonts w:cs="Times New Roman"/>
          <w:szCs w:val="24"/>
          <w:lang w:val="en-US"/>
        </w:rPr>
        <w:t xml:space="preserve"> industries don’t (</w:t>
      </w:r>
      <w:r w:rsidR="00304B3D" w:rsidRPr="00F7530D">
        <w:rPr>
          <w:rFonts w:cs="Times New Roman"/>
          <w:lang w:val="en-US"/>
        </w:rPr>
        <w:t>Javonovich (1982)</w:t>
      </w:r>
      <w:r w:rsidR="00003BD6" w:rsidRPr="00F7530D">
        <w:rPr>
          <w:rFonts w:cs="Times New Roman"/>
          <w:szCs w:val="24"/>
          <w:lang w:val="en-US"/>
        </w:rPr>
        <w:t>).</w:t>
      </w:r>
    </w:p>
    <w:p w14:paraId="0587CC04" w14:textId="77777777" w:rsidR="00003BD6" w:rsidRPr="00F7530D" w:rsidRDefault="00E151FE" w:rsidP="007E24CE">
      <w:pPr>
        <w:jc w:val="both"/>
        <w:rPr>
          <w:rFonts w:cs="Times New Roman"/>
          <w:szCs w:val="24"/>
          <w:shd w:val="clear" w:color="auto" w:fill="FFFFFF"/>
          <w:lang w:val="en-US"/>
        </w:rPr>
      </w:pPr>
      <w:r w:rsidRPr="00F7530D">
        <w:rPr>
          <w:rFonts w:cs="Times New Roman"/>
          <w:szCs w:val="24"/>
          <w:shd w:val="clear" w:color="auto" w:fill="FFFFFF"/>
          <w:lang w:val="en-US"/>
        </w:rPr>
        <w:lastRenderedPageBreak/>
        <w:tab/>
      </w:r>
      <w:r w:rsidR="00304B3D" w:rsidRPr="00F7530D">
        <w:rPr>
          <w:rFonts w:cs="Times New Roman"/>
          <w:lang w:val="en-US"/>
        </w:rPr>
        <w:t>Lotti, Santarelli, Vivarelli (2003)</w:t>
      </w:r>
      <w:r w:rsidR="00003BD6" w:rsidRPr="00F7530D">
        <w:rPr>
          <w:rFonts w:cs="Times New Roman"/>
          <w:szCs w:val="24"/>
          <w:shd w:val="clear" w:color="auto" w:fill="FFFFFF"/>
          <w:lang w:val="en-US"/>
        </w:rPr>
        <w:t xml:space="preserve"> provide empirical test of Gibrat Law for young firms. Authors postulate that there are three approaches </w:t>
      </w:r>
      <w:r w:rsidR="0096068D" w:rsidRPr="00F7530D">
        <w:rPr>
          <w:rFonts w:cs="Times New Roman"/>
          <w:szCs w:val="24"/>
          <w:shd w:val="clear" w:color="auto" w:fill="FFFFFF"/>
          <w:lang w:val="en-US"/>
        </w:rPr>
        <w:t>to</w:t>
      </w:r>
      <w:r w:rsidR="00003BD6" w:rsidRPr="00F7530D">
        <w:rPr>
          <w:rFonts w:cs="Times New Roman"/>
          <w:szCs w:val="24"/>
          <w:shd w:val="clear" w:color="auto" w:fill="FFFFFF"/>
          <w:lang w:val="en-US"/>
        </w:rPr>
        <w:t xml:space="preserve"> Gibrat Law testing. First approach is </w:t>
      </w:r>
      <w:r w:rsidR="00A67753" w:rsidRPr="00F7530D">
        <w:rPr>
          <w:rFonts w:cs="Times New Roman"/>
          <w:szCs w:val="24"/>
          <w:shd w:val="clear" w:color="auto" w:fill="FFFFFF"/>
          <w:lang w:val="en-US"/>
        </w:rPr>
        <w:t>the most general: Gibrat Law is correct for all firms, independently of their bankruptcy fact during period of observation. Second approach: Gibrat Law is correct only for firms</w:t>
      </w:r>
      <w:r w:rsidR="0096068D" w:rsidRPr="00F7530D">
        <w:rPr>
          <w:rFonts w:cs="Times New Roman"/>
          <w:szCs w:val="24"/>
          <w:shd w:val="clear" w:color="auto" w:fill="FFFFFF"/>
          <w:lang w:val="en-US"/>
        </w:rPr>
        <w:t>, which are</w:t>
      </w:r>
      <w:r w:rsidR="00A67753" w:rsidRPr="00F7530D">
        <w:rPr>
          <w:rFonts w:cs="Times New Roman"/>
          <w:szCs w:val="24"/>
          <w:shd w:val="clear" w:color="auto" w:fill="FFFFFF"/>
          <w:lang w:val="en-US"/>
        </w:rPr>
        <w:t xml:space="preserve"> </w:t>
      </w:r>
      <w:r w:rsidR="0002320A" w:rsidRPr="00F7530D">
        <w:rPr>
          <w:rFonts w:cs="Times New Roman"/>
          <w:szCs w:val="24"/>
          <w:shd w:val="clear" w:color="auto" w:fill="FFFFFF"/>
          <w:lang w:val="en-US"/>
        </w:rPr>
        <w:t xml:space="preserve">functioning </w:t>
      </w:r>
      <w:r w:rsidR="00A67753" w:rsidRPr="00F7530D">
        <w:rPr>
          <w:rFonts w:cs="Times New Roman"/>
          <w:szCs w:val="24"/>
          <w:shd w:val="clear" w:color="auto" w:fill="FFFFFF"/>
          <w:lang w:val="en-US"/>
        </w:rPr>
        <w:t>during period of observation. Third approach: Gibrat Law is correct only for firms which size is bigg</w:t>
      </w:r>
      <w:r w:rsidR="0001589A" w:rsidRPr="00F7530D">
        <w:rPr>
          <w:rFonts w:cs="Times New Roman"/>
          <w:szCs w:val="24"/>
          <w:shd w:val="clear" w:color="auto" w:fill="FFFFFF"/>
          <w:lang w:val="en-US"/>
        </w:rPr>
        <w:t>er</w:t>
      </w:r>
      <w:r w:rsidR="00A67753" w:rsidRPr="00F7530D">
        <w:rPr>
          <w:rFonts w:cs="Times New Roman"/>
          <w:szCs w:val="24"/>
          <w:shd w:val="clear" w:color="auto" w:fill="FFFFFF"/>
          <w:lang w:val="en-US"/>
        </w:rPr>
        <w:t xml:space="preserve"> than minimum efficient scale. </w:t>
      </w:r>
      <w:r w:rsidR="008A5B1C" w:rsidRPr="00F7530D">
        <w:rPr>
          <w:rFonts w:cs="Times New Roman"/>
          <w:szCs w:val="24"/>
          <w:shd w:val="clear" w:color="auto" w:fill="FFFFFF"/>
          <w:lang w:val="en-US"/>
        </w:rPr>
        <w:t>Authors pro</w:t>
      </w:r>
      <w:r w:rsidR="004022F2" w:rsidRPr="00F7530D">
        <w:rPr>
          <w:rFonts w:cs="Times New Roman"/>
          <w:szCs w:val="24"/>
          <w:shd w:val="clear" w:color="auto" w:fill="FFFFFF"/>
          <w:lang w:val="en-US"/>
        </w:rPr>
        <w:t>vide great</w:t>
      </w:r>
      <w:r w:rsidR="00F2180E" w:rsidRPr="00F7530D">
        <w:rPr>
          <w:rFonts w:cs="Times New Roman"/>
          <w:szCs w:val="24"/>
          <w:shd w:val="clear" w:color="auto" w:fill="FFFFFF"/>
          <w:lang w:val="en-US"/>
        </w:rPr>
        <w:t xml:space="preserve"> literature survey</w:t>
      </w:r>
      <w:r w:rsidR="001A4FB3" w:rsidRPr="00F7530D">
        <w:rPr>
          <w:rFonts w:cs="Times New Roman"/>
          <w:szCs w:val="24"/>
          <w:shd w:val="clear" w:color="auto" w:fill="FFFFFF"/>
          <w:lang w:val="en-US"/>
        </w:rPr>
        <w:t xml:space="preserve"> (actual for</w:t>
      </w:r>
      <w:r w:rsidR="0096068D" w:rsidRPr="00F7530D">
        <w:rPr>
          <w:rFonts w:cs="Times New Roman"/>
          <w:szCs w:val="24"/>
          <w:shd w:val="clear" w:color="auto" w:fill="FFFFFF"/>
          <w:lang w:val="en-US"/>
        </w:rPr>
        <w:t xml:space="preserve"> 2003</w:t>
      </w:r>
      <w:r w:rsidR="001A4FB3" w:rsidRPr="00F7530D">
        <w:rPr>
          <w:rFonts w:cs="Times New Roman"/>
          <w:szCs w:val="24"/>
          <w:shd w:val="clear" w:color="auto" w:fill="FFFFFF"/>
          <w:lang w:val="en-US"/>
        </w:rPr>
        <w:t xml:space="preserve"> year), they show that for some industries these Law is correct, for some - not</w:t>
      </w:r>
      <w:r w:rsidR="0096068D" w:rsidRPr="00F7530D">
        <w:rPr>
          <w:rFonts w:cs="Times New Roman"/>
          <w:szCs w:val="24"/>
          <w:shd w:val="clear" w:color="auto" w:fill="FFFFFF"/>
          <w:lang w:val="en-US"/>
        </w:rPr>
        <w:t>.</w:t>
      </w:r>
      <w:r w:rsidR="008A5B1C" w:rsidRPr="00F7530D">
        <w:rPr>
          <w:rFonts w:cs="Times New Roman"/>
          <w:szCs w:val="24"/>
          <w:shd w:val="clear" w:color="auto" w:fill="FFFFFF"/>
          <w:lang w:val="en-US"/>
        </w:rPr>
        <w:t xml:space="preserve"> </w:t>
      </w:r>
    </w:p>
    <w:p w14:paraId="45AA5D51" w14:textId="77777777" w:rsidR="00424C10" w:rsidRPr="00F7530D" w:rsidRDefault="00E151FE" w:rsidP="007E24CE">
      <w:pPr>
        <w:jc w:val="both"/>
        <w:rPr>
          <w:rFonts w:cs="Times New Roman"/>
          <w:bCs/>
          <w:szCs w:val="24"/>
          <w:lang w:val="en-US"/>
        </w:rPr>
      </w:pPr>
      <w:r w:rsidRPr="00F7530D">
        <w:rPr>
          <w:rFonts w:cs="Times New Roman"/>
          <w:szCs w:val="24"/>
          <w:shd w:val="clear" w:color="auto" w:fill="FFFFFF"/>
          <w:lang w:val="en-US"/>
        </w:rPr>
        <w:tab/>
      </w:r>
      <w:r w:rsidR="001A4FB3" w:rsidRPr="00F7530D">
        <w:rPr>
          <w:rFonts w:cs="Times New Roman"/>
          <w:bCs/>
          <w:szCs w:val="24"/>
          <w:lang w:val="en-US"/>
        </w:rPr>
        <w:t>If Gibrat Law is correct, than firms sizes can be approximated by lognormal distribution</w:t>
      </w:r>
      <w:r w:rsidR="00B274C4" w:rsidRPr="00F7530D">
        <w:rPr>
          <w:rFonts w:cs="Times New Roman"/>
          <w:bCs/>
          <w:szCs w:val="24"/>
          <w:lang w:val="en-US"/>
        </w:rPr>
        <w:t xml:space="preserve"> (for example,</w:t>
      </w:r>
      <w:r w:rsidR="00370191" w:rsidRPr="00F7530D">
        <w:rPr>
          <w:rFonts w:cs="Times New Roman"/>
          <w:bCs/>
          <w:szCs w:val="24"/>
          <w:lang w:val="en-US"/>
        </w:rPr>
        <w:t xml:space="preserve"> Gibrat(1931), </w:t>
      </w:r>
      <w:r w:rsidR="00816DA4" w:rsidRPr="00F7530D">
        <w:rPr>
          <w:rFonts w:cs="Times New Roman"/>
          <w:bCs/>
          <w:szCs w:val="24"/>
          <w:lang w:val="en-US"/>
        </w:rPr>
        <w:t xml:space="preserve"> Axtell (2001))</w:t>
      </w:r>
      <w:r w:rsidR="001A4FB3" w:rsidRPr="00F7530D">
        <w:rPr>
          <w:rFonts w:cs="Times New Roman"/>
          <w:bCs/>
          <w:szCs w:val="24"/>
          <w:lang w:val="en-US"/>
        </w:rPr>
        <w:t>. But f</w:t>
      </w:r>
      <w:r w:rsidR="00D8714E" w:rsidRPr="00F7530D">
        <w:rPr>
          <w:rFonts w:cs="Times New Roman"/>
          <w:bCs/>
          <w:szCs w:val="24"/>
          <w:lang w:val="en-US"/>
        </w:rPr>
        <w:t>at</w:t>
      </w:r>
      <w:r w:rsidR="00A74179" w:rsidRPr="00F7530D">
        <w:rPr>
          <w:rFonts w:cs="Times New Roman"/>
          <w:bCs/>
          <w:szCs w:val="24"/>
          <w:lang w:val="en-US"/>
        </w:rPr>
        <w:t xml:space="preserve"> tails</w:t>
      </w:r>
      <w:r w:rsidR="0081580A" w:rsidRPr="00F7530D">
        <w:rPr>
          <w:rFonts w:cs="Times New Roman"/>
          <w:bCs/>
          <w:szCs w:val="24"/>
          <w:lang w:val="en-US"/>
        </w:rPr>
        <w:t xml:space="preserve"> </w:t>
      </w:r>
      <w:r w:rsidR="001A4FB3" w:rsidRPr="00F7530D">
        <w:rPr>
          <w:rFonts w:cs="Times New Roman"/>
          <w:bCs/>
          <w:szCs w:val="24"/>
          <w:lang w:val="en-US"/>
        </w:rPr>
        <w:t>of distribution of firm sizes may</w:t>
      </w:r>
      <w:r w:rsidR="0081580A" w:rsidRPr="00F7530D">
        <w:rPr>
          <w:rFonts w:cs="Times New Roman"/>
          <w:bCs/>
          <w:szCs w:val="24"/>
          <w:lang w:val="en-US"/>
        </w:rPr>
        <w:t xml:space="preserve"> </w:t>
      </w:r>
      <w:r w:rsidR="00CF358A" w:rsidRPr="00F7530D">
        <w:rPr>
          <w:rFonts w:cs="Times New Roman"/>
          <w:bCs/>
          <w:szCs w:val="24"/>
          <w:lang w:val="en-US"/>
        </w:rPr>
        <w:t>o</w:t>
      </w:r>
      <w:r w:rsidR="001A4FB3" w:rsidRPr="00F7530D">
        <w:rPr>
          <w:rFonts w:cs="Times New Roman"/>
          <w:bCs/>
          <w:szCs w:val="24"/>
          <w:lang w:val="en-US"/>
        </w:rPr>
        <w:t>ccur, because</w:t>
      </w:r>
      <w:r w:rsidR="0073391B" w:rsidRPr="00F7530D">
        <w:rPr>
          <w:rFonts w:cs="Times New Roman"/>
          <w:bCs/>
          <w:szCs w:val="24"/>
          <w:lang w:val="en-US"/>
        </w:rPr>
        <w:t xml:space="preserve"> </w:t>
      </w:r>
      <w:r w:rsidR="001A4FB3" w:rsidRPr="00F7530D">
        <w:rPr>
          <w:rFonts w:cs="Times New Roman"/>
          <w:bCs/>
          <w:szCs w:val="24"/>
          <w:lang w:val="en-US"/>
        </w:rPr>
        <w:t>positive feedback can exist</w:t>
      </w:r>
      <w:r w:rsidR="00CF358A" w:rsidRPr="00F7530D">
        <w:rPr>
          <w:rFonts w:cs="Times New Roman"/>
          <w:bCs/>
          <w:szCs w:val="24"/>
          <w:lang w:val="en-US"/>
        </w:rPr>
        <w:t xml:space="preserve">. </w:t>
      </w:r>
      <w:r w:rsidR="001A4FB3" w:rsidRPr="00F7530D">
        <w:rPr>
          <w:rFonts w:cs="Times New Roman"/>
          <w:bCs/>
          <w:szCs w:val="24"/>
          <w:lang w:val="en-US"/>
        </w:rPr>
        <w:t xml:space="preserve">So Pareto distribution may be </w:t>
      </w:r>
      <w:r w:rsidR="00370191" w:rsidRPr="00F7530D">
        <w:rPr>
          <w:rFonts w:cs="Times New Roman"/>
          <w:bCs/>
          <w:szCs w:val="24"/>
          <w:lang w:val="en-US"/>
        </w:rPr>
        <w:t xml:space="preserve">also </w:t>
      </w:r>
      <w:r w:rsidR="001A4FB3" w:rsidRPr="00F7530D">
        <w:rPr>
          <w:rFonts w:cs="Times New Roman"/>
          <w:bCs/>
          <w:szCs w:val="24"/>
          <w:lang w:val="en-US"/>
        </w:rPr>
        <w:t>helpful.</w:t>
      </w:r>
      <w:r w:rsidR="00CF358A" w:rsidRPr="00F7530D">
        <w:rPr>
          <w:rStyle w:val="apple-converted-space"/>
          <w:rFonts w:cs="Times New Roman"/>
          <w:szCs w:val="24"/>
          <w:shd w:val="clear" w:color="auto" w:fill="FFFFFF"/>
          <w:lang w:val="en-US"/>
        </w:rPr>
        <w:t xml:space="preserve"> </w:t>
      </w:r>
    </w:p>
    <w:p w14:paraId="33CAB82E" w14:textId="77777777" w:rsidR="00B7310D" w:rsidRPr="00F7530D" w:rsidRDefault="00E151FE" w:rsidP="007E24CE">
      <w:pPr>
        <w:jc w:val="both"/>
        <w:rPr>
          <w:rFonts w:cs="Times New Roman"/>
          <w:bCs/>
          <w:szCs w:val="24"/>
          <w:lang w:val="en-US"/>
        </w:rPr>
      </w:pPr>
      <w:r w:rsidRPr="00F7530D">
        <w:rPr>
          <w:rFonts w:cs="Times New Roman"/>
          <w:bCs/>
          <w:szCs w:val="24"/>
          <w:lang w:val="en-US"/>
        </w:rPr>
        <w:tab/>
      </w:r>
      <w:r w:rsidR="00281731" w:rsidRPr="00F7530D">
        <w:rPr>
          <w:lang w:val="en-US"/>
        </w:rPr>
        <w:t xml:space="preserve">Prescott, Janicki (2006) </w:t>
      </w:r>
      <w:r w:rsidR="00FA12D2" w:rsidRPr="00F7530D">
        <w:rPr>
          <w:rFonts w:cs="Times New Roman"/>
          <w:bCs/>
          <w:szCs w:val="24"/>
          <w:lang w:val="en-US"/>
        </w:rPr>
        <w:t>investigate data f</w:t>
      </w:r>
      <w:r w:rsidR="00A74179" w:rsidRPr="00F7530D">
        <w:rPr>
          <w:rFonts w:cs="Times New Roman"/>
          <w:bCs/>
          <w:szCs w:val="24"/>
          <w:lang w:val="en-US"/>
        </w:rPr>
        <w:t>or</w:t>
      </w:r>
      <w:r w:rsidR="00FA12D2" w:rsidRPr="00F7530D">
        <w:rPr>
          <w:rFonts w:cs="Times New Roman"/>
          <w:bCs/>
          <w:szCs w:val="24"/>
          <w:lang w:val="en-US"/>
        </w:rPr>
        <w:t xml:space="preserve"> American banks over 1960-2005 </w:t>
      </w:r>
      <w:r w:rsidR="00915997" w:rsidRPr="00F7530D">
        <w:rPr>
          <w:rFonts w:cs="Times New Roman"/>
          <w:bCs/>
          <w:szCs w:val="24"/>
          <w:lang w:val="en-US"/>
        </w:rPr>
        <w:t xml:space="preserve">time period. Authors postulate </w:t>
      </w:r>
      <w:r w:rsidR="00FA12D2" w:rsidRPr="00F7530D">
        <w:rPr>
          <w:rFonts w:cs="Times New Roman"/>
          <w:bCs/>
          <w:szCs w:val="24"/>
          <w:lang w:val="en-US"/>
        </w:rPr>
        <w:t>that lognormal and Pareto distribution</w:t>
      </w:r>
      <w:r w:rsidR="0068279F" w:rsidRPr="00F7530D">
        <w:rPr>
          <w:rFonts w:cs="Times New Roman"/>
          <w:bCs/>
          <w:szCs w:val="24"/>
          <w:lang w:val="en-US"/>
        </w:rPr>
        <w:t>s</w:t>
      </w:r>
      <w:r w:rsidR="00FA12D2" w:rsidRPr="00F7530D">
        <w:rPr>
          <w:rFonts w:cs="Times New Roman"/>
          <w:bCs/>
          <w:szCs w:val="24"/>
          <w:lang w:val="en-US"/>
        </w:rPr>
        <w:t xml:space="preserve"> </w:t>
      </w:r>
      <w:r w:rsidR="00D8714E" w:rsidRPr="00F7530D">
        <w:rPr>
          <w:rFonts w:cs="Times New Roman"/>
          <w:bCs/>
          <w:szCs w:val="24"/>
          <w:lang w:val="en-US"/>
        </w:rPr>
        <w:t>are good approximations for bank</w:t>
      </w:r>
      <w:r w:rsidR="00FA12D2" w:rsidRPr="00F7530D">
        <w:rPr>
          <w:rFonts w:cs="Times New Roman"/>
          <w:bCs/>
          <w:szCs w:val="24"/>
          <w:lang w:val="en-US"/>
        </w:rPr>
        <w:t>s’ sizes, but right tail of empirical d</w:t>
      </w:r>
      <w:r w:rsidR="004158F9" w:rsidRPr="00F7530D">
        <w:rPr>
          <w:rFonts w:cs="Times New Roman"/>
          <w:bCs/>
          <w:szCs w:val="24"/>
          <w:lang w:val="en-US"/>
        </w:rPr>
        <w:t>istribution is much fatter, than</w:t>
      </w:r>
      <w:r w:rsidR="00FA12D2" w:rsidRPr="00F7530D">
        <w:rPr>
          <w:rFonts w:cs="Times New Roman"/>
          <w:bCs/>
          <w:szCs w:val="24"/>
          <w:lang w:val="en-US"/>
        </w:rPr>
        <w:t xml:space="preserve"> lognormal one, so </w:t>
      </w:r>
      <w:r w:rsidR="00AB3470" w:rsidRPr="00F7530D">
        <w:rPr>
          <w:rFonts w:cs="Times New Roman"/>
          <w:bCs/>
          <w:szCs w:val="24"/>
          <w:lang w:val="en-US"/>
        </w:rPr>
        <w:t xml:space="preserve">they </w:t>
      </w:r>
      <w:r w:rsidR="00FA12D2" w:rsidRPr="00F7530D">
        <w:rPr>
          <w:rFonts w:cs="Times New Roman"/>
          <w:bCs/>
          <w:szCs w:val="24"/>
          <w:lang w:val="en-US"/>
        </w:rPr>
        <w:t>us</w:t>
      </w:r>
      <w:r w:rsidR="0068279F" w:rsidRPr="00F7530D">
        <w:rPr>
          <w:rFonts w:cs="Times New Roman"/>
          <w:bCs/>
          <w:szCs w:val="24"/>
          <w:lang w:val="en-US"/>
        </w:rPr>
        <w:t>e lognormal distribution as main</w:t>
      </w:r>
      <w:r w:rsidR="00FA12D2" w:rsidRPr="00F7530D">
        <w:rPr>
          <w:rFonts w:cs="Times New Roman"/>
          <w:bCs/>
          <w:szCs w:val="24"/>
          <w:lang w:val="en-US"/>
        </w:rPr>
        <w:t xml:space="preserve"> distribution for central part and left tail of data, but right tail is approximated by Pareto distribution</w:t>
      </w:r>
      <w:r w:rsidR="00501240" w:rsidRPr="00F7530D">
        <w:rPr>
          <w:rFonts w:cs="Times New Roman"/>
          <w:bCs/>
          <w:szCs w:val="24"/>
          <w:lang w:val="en-US"/>
        </w:rPr>
        <w:t xml:space="preserve">. </w:t>
      </w:r>
      <w:r w:rsidR="00E25E38" w:rsidRPr="00F7530D">
        <w:rPr>
          <w:rFonts w:cs="Times New Roman"/>
          <w:bCs/>
          <w:szCs w:val="24"/>
          <w:lang w:val="en-US"/>
        </w:rPr>
        <w:t xml:space="preserve">Also </w:t>
      </w:r>
      <w:r w:rsidR="00281731" w:rsidRPr="00F7530D">
        <w:rPr>
          <w:lang w:val="en-US"/>
        </w:rPr>
        <w:t xml:space="preserve">Prescott, Janicki (2006) </w:t>
      </w:r>
      <w:r w:rsidR="00E25E38" w:rsidRPr="00F7530D">
        <w:rPr>
          <w:rFonts w:cs="Times New Roman"/>
          <w:bCs/>
          <w:szCs w:val="24"/>
          <w:lang w:val="en-US"/>
        </w:rPr>
        <w:t xml:space="preserve">show, that Gibrat Law is correct for American banks. </w:t>
      </w:r>
    </w:p>
    <w:p w14:paraId="030888B1" w14:textId="77777777" w:rsidR="00BC27E1" w:rsidRPr="00F7530D" w:rsidRDefault="009240D0" w:rsidP="008D078A">
      <w:pPr>
        <w:ind w:firstLine="708"/>
        <w:jc w:val="both"/>
        <w:rPr>
          <w:rFonts w:cs="Times New Roman"/>
          <w:bCs/>
          <w:szCs w:val="24"/>
          <w:lang w:val="en-US"/>
        </w:rPr>
      </w:pPr>
      <w:r w:rsidRPr="00F7530D">
        <w:rPr>
          <w:rFonts w:cs="Times New Roman"/>
          <w:bCs/>
          <w:szCs w:val="24"/>
          <w:lang w:val="en-US"/>
        </w:rPr>
        <w:t xml:space="preserve">In paper </w:t>
      </w:r>
      <w:r w:rsidRPr="00F7530D">
        <w:rPr>
          <w:lang w:val="en-US"/>
        </w:rPr>
        <w:t>Cont, Moussa</w:t>
      </w:r>
      <w:r w:rsidRPr="00F7530D">
        <w:rPr>
          <w:rFonts w:cs="Times New Roman"/>
          <w:lang w:val="en-US"/>
        </w:rPr>
        <w:t xml:space="preserve"> (2010)</w:t>
      </w:r>
      <w:r w:rsidRPr="00F7530D">
        <w:rPr>
          <w:rFonts w:cs="Times New Roman"/>
          <w:bCs/>
          <w:szCs w:val="24"/>
          <w:lang w:val="en-US"/>
        </w:rPr>
        <w:t xml:space="preserve"> a quantitative methodology for analyzing the potential for contagion and systemic risk in a network of interlinked financial institutions is presented. </w:t>
      </w:r>
      <w:r w:rsidR="009B361B" w:rsidRPr="00F7530D">
        <w:rPr>
          <w:rFonts w:cs="Times New Roman"/>
          <w:bCs/>
          <w:szCs w:val="24"/>
          <w:lang w:val="en-US"/>
        </w:rPr>
        <w:t>This</w:t>
      </w:r>
      <w:r w:rsidRPr="00F7530D">
        <w:rPr>
          <w:rFonts w:cs="Times New Roman"/>
          <w:bCs/>
          <w:szCs w:val="24"/>
          <w:lang w:val="en-US"/>
        </w:rPr>
        <w:t xml:space="preserve"> methodology</w:t>
      </w:r>
      <w:r w:rsidR="009B361B" w:rsidRPr="00F7530D">
        <w:rPr>
          <w:rFonts w:cs="Times New Roman"/>
          <w:bCs/>
          <w:szCs w:val="24"/>
          <w:lang w:val="en-US"/>
        </w:rPr>
        <w:t xml:space="preserve"> is applied</w:t>
      </w:r>
      <w:r w:rsidRPr="00F7530D">
        <w:rPr>
          <w:rFonts w:cs="Times New Roman"/>
          <w:bCs/>
          <w:szCs w:val="24"/>
          <w:lang w:val="en-US"/>
        </w:rPr>
        <w:t xml:space="preserve"> to a data set of mutual exposures and capital levels of financial institutions in Brazil in 2007 and 2008, and </w:t>
      </w:r>
      <w:r w:rsidR="009B361B" w:rsidRPr="00F7530D">
        <w:rPr>
          <w:rFonts w:cs="Times New Roman"/>
          <w:bCs/>
          <w:szCs w:val="24"/>
          <w:lang w:val="en-US"/>
        </w:rPr>
        <w:t>t</w:t>
      </w:r>
      <w:r w:rsidRPr="00F7530D">
        <w:rPr>
          <w:rFonts w:cs="Times New Roman"/>
          <w:bCs/>
          <w:szCs w:val="24"/>
          <w:lang w:val="en-US"/>
        </w:rPr>
        <w:t>he role of balance sheet size and network structure in each institution's contribution to systemic risk</w:t>
      </w:r>
      <w:r w:rsidR="009B361B" w:rsidRPr="00F7530D">
        <w:rPr>
          <w:rFonts w:cs="Times New Roman"/>
          <w:bCs/>
          <w:szCs w:val="24"/>
          <w:lang w:val="en-US"/>
        </w:rPr>
        <w:t xml:space="preserve"> is analyzed</w:t>
      </w:r>
      <w:r w:rsidRPr="00F7530D">
        <w:rPr>
          <w:rFonts w:cs="Times New Roman"/>
          <w:bCs/>
          <w:szCs w:val="24"/>
          <w:lang w:val="en-US"/>
        </w:rPr>
        <w:t xml:space="preserve">. </w:t>
      </w:r>
      <w:r w:rsidR="009B361B" w:rsidRPr="00F7530D">
        <w:rPr>
          <w:rFonts w:cs="Times New Roman"/>
          <w:bCs/>
          <w:szCs w:val="24"/>
          <w:lang w:val="en-US"/>
        </w:rPr>
        <w:t>R</w:t>
      </w:r>
      <w:r w:rsidRPr="00F7530D">
        <w:rPr>
          <w:rFonts w:cs="Times New Roman"/>
          <w:bCs/>
          <w:szCs w:val="24"/>
          <w:lang w:val="en-US"/>
        </w:rPr>
        <w:t>esults emphasize the contribution of heterogeneity in network structure and concentration of counterparty exposures to a given institution in explaining its systemic importance.</w:t>
      </w:r>
      <w:r w:rsidR="009B361B" w:rsidRPr="00F7530D">
        <w:rPr>
          <w:rFonts w:cs="Times New Roman"/>
          <w:bCs/>
          <w:szCs w:val="24"/>
          <w:lang w:val="en-US"/>
        </w:rPr>
        <w:t xml:space="preserve"> </w:t>
      </w:r>
      <w:r w:rsidR="00BC27E1" w:rsidRPr="00F7530D">
        <w:rPr>
          <w:rFonts w:cs="Times New Roman"/>
          <w:bCs/>
          <w:szCs w:val="24"/>
          <w:lang w:val="en-US"/>
        </w:rPr>
        <w:t xml:space="preserve">In </w:t>
      </w:r>
      <w:r w:rsidR="009B361B" w:rsidRPr="00F7530D">
        <w:rPr>
          <w:rFonts w:cs="Times New Roman"/>
          <w:bCs/>
          <w:szCs w:val="24"/>
          <w:lang w:val="en-US"/>
        </w:rPr>
        <w:t xml:space="preserve">this </w:t>
      </w:r>
      <w:r w:rsidR="00A74179" w:rsidRPr="00F7530D">
        <w:rPr>
          <w:rFonts w:cs="Times New Roman"/>
          <w:bCs/>
          <w:szCs w:val="24"/>
          <w:lang w:val="en-US"/>
        </w:rPr>
        <w:t>paper</w:t>
      </w:r>
      <w:r w:rsidR="00BC27E1" w:rsidRPr="00F7530D">
        <w:rPr>
          <w:rFonts w:cs="Times New Roman"/>
          <w:bCs/>
          <w:szCs w:val="24"/>
          <w:lang w:val="en-US"/>
        </w:rPr>
        <w:t>, which analyzes interbank sector, it is shown, that right tail of distribution can be approximated by Pareto distribution. For testin</w:t>
      </w:r>
      <w:r w:rsidR="00700B72" w:rsidRPr="00F7530D">
        <w:rPr>
          <w:rFonts w:cs="Times New Roman"/>
          <w:bCs/>
          <w:szCs w:val="24"/>
          <w:lang w:val="en-US"/>
        </w:rPr>
        <w:t xml:space="preserve">g this hypothesis </w:t>
      </w:r>
      <w:r w:rsidR="000C0E9B" w:rsidRPr="00F7530D">
        <w:rPr>
          <w:lang w:val="en-US"/>
        </w:rPr>
        <w:t>Cont, Moussa</w:t>
      </w:r>
      <w:r w:rsidR="000C0E9B" w:rsidRPr="00F7530D">
        <w:rPr>
          <w:rFonts w:cs="Times New Roman"/>
          <w:lang w:val="en-US"/>
        </w:rPr>
        <w:t xml:space="preserve"> (2010) </w:t>
      </w:r>
      <w:r w:rsidR="004B1617" w:rsidRPr="00F7530D">
        <w:rPr>
          <w:rFonts w:cs="Times New Roman"/>
          <w:bCs/>
          <w:szCs w:val="24"/>
          <w:lang w:val="en-US"/>
        </w:rPr>
        <w:t>shows, that</w:t>
      </w:r>
      <w:r w:rsidR="00BC27E1" w:rsidRPr="00F7530D">
        <w:rPr>
          <w:rFonts w:cs="Times New Roman"/>
          <w:bCs/>
          <w:szCs w:val="24"/>
          <w:lang w:val="en-US"/>
        </w:rPr>
        <w:t xml:space="preserve"> </w:t>
      </w:r>
      <w:r w:rsidR="004B1617" w:rsidRPr="00F7530D">
        <w:rPr>
          <w:rFonts w:cs="Times New Roman"/>
          <w:bCs/>
          <w:szCs w:val="24"/>
          <w:lang w:val="en-US"/>
        </w:rPr>
        <w:t>linear regression models are good approxi</w:t>
      </w:r>
      <w:r w:rsidR="004022F2" w:rsidRPr="00F7530D">
        <w:rPr>
          <w:rFonts w:cs="Times New Roman"/>
          <w:bCs/>
          <w:szCs w:val="24"/>
          <w:lang w:val="en-US"/>
        </w:rPr>
        <w:t>mations of the logarithmic data</w:t>
      </w:r>
      <w:r w:rsidR="00BC27E1" w:rsidRPr="00F7530D">
        <w:rPr>
          <w:rFonts w:cs="Times New Roman"/>
          <w:bCs/>
          <w:szCs w:val="24"/>
          <w:lang w:val="en-US"/>
        </w:rPr>
        <w:t xml:space="preserve">. </w:t>
      </w:r>
    </w:p>
    <w:p w14:paraId="7970A8D1" w14:textId="77777777" w:rsidR="002263FD" w:rsidRPr="00F7530D" w:rsidRDefault="002263FD" w:rsidP="002263FD">
      <w:pPr>
        <w:ind w:firstLine="708"/>
        <w:jc w:val="both"/>
        <w:rPr>
          <w:rFonts w:cs="Times New Roman"/>
          <w:bCs/>
          <w:szCs w:val="24"/>
          <w:lang w:val="en-US"/>
        </w:rPr>
      </w:pPr>
      <w:r w:rsidRPr="00F7530D">
        <w:rPr>
          <w:rFonts w:cs="Times New Roman"/>
          <w:bCs/>
          <w:szCs w:val="24"/>
          <w:lang w:val="en-US"/>
        </w:rPr>
        <w:t xml:space="preserve">In </w:t>
      </w:r>
      <w:r w:rsidRPr="00F7530D">
        <w:rPr>
          <w:rFonts w:cs="Times New Roman"/>
          <w:lang w:val="en-US"/>
        </w:rPr>
        <w:t>Andreev, Pilnik, Pospelov</w:t>
      </w:r>
      <w:r w:rsidRPr="00F7530D">
        <w:rPr>
          <w:rFonts w:cs="Times New Roman"/>
          <w:bCs/>
          <w:szCs w:val="24"/>
          <w:lang w:val="en-US"/>
        </w:rPr>
        <w:t xml:space="preserve"> (2009) authors analyze rang distribution of Russian banks and come to a conclusion, that it can be approximated by Pareto distribution with high quality. Moreover, this distribution is stable over time. </w:t>
      </w:r>
    </w:p>
    <w:p w14:paraId="720954CF" w14:textId="77777777" w:rsidR="000D5709" w:rsidRPr="00F7530D" w:rsidRDefault="000D5709" w:rsidP="007E24CE">
      <w:pPr>
        <w:jc w:val="both"/>
        <w:rPr>
          <w:rFonts w:cs="Times New Roman"/>
          <w:b/>
          <w:bCs/>
          <w:sz w:val="28"/>
          <w:szCs w:val="28"/>
          <w:lang w:val="en-US"/>
        </w:rPr>
      </w:pPr>
    </w:p>
    <w:p w14:paraId="6B0775EB" w14:textId="77777777" w:rsidR="00A84ED7" w:rsidRPr="00F7530D" w:rsidRDefault="00C16A1C" w:rsidP="007E24CE">
      <w:pPr>
        <w:jc w:val="both"/>
        <w:rPr>
          <w:rFonts w:cs="Times New Roman"/>
          <w:b/>
          <w:bCs/>
          <w:sz w:val="28"/>
          <w:szCs w:val="28"/>
          <w:lang w:val="en-US"/>
        </w:rPr>
      </w:pPr>
      <w:r w:rsidRPr="00F7530D">
        <w:rPr>
          <w:rFonts w:cs="Times New Roman"/>
          <w:b/>
          <w:bCs/>
          <w:sz w:val="28"/>
          <w:szCs w:val="28"/>
          <w:lang w:val="en-US"/>
        </w:rPr>
        <w:t>2</w:t>
      </w:r>
      <w:r w:rsidR="00A84ED7" w:rsidRPr="00F7530D">
        <w:rPr>
          <w:rFonts w:cs="Times New Roman"/>
          <w:b/>
          <w:bCs/>
          <w:sz w:val="28"/>
          <w:szCs w:val="28"/>
          <w:lang w:val="en-US"/>
        </w:rPr>
        <w:t>.3. Preliminary analysis of data</w:t>
      </w:r>
    </w:p>
    <w:p w14:paraId="1843A7CB" w14:textId="77777777" w:rsidR="00A84ED7" w:rsidRPr="00F7530D" w:rsidRDefault="0078557B" w:rsidP="006461E8">
      <w:pPr>
        <w:ind w:firstLine="624"/>
        <w:jc w:val="both"/>
        <w:rPr>
          <w:rFonts w:cs="Times New Roman"/>
          <w:bCs/>
          <w:szCs w:val="28"/>
          <w:lang w:val="en-US"/>
        </w:rPr>
      </w:pPr>
      <w:r w:rsidRPr="00F7530D">
        <w:rPr>
          <w:rFonts w:cs="Times New Roman"/>
          <w:bCs/>
          <w:szCs w:val="28"/>
          <w:lang w:val="en-US"/>
        </w:rPr>
        <w:t>In this part w</w:t>
      </w:r>
      <w:r w:rsidR="00A84ED7" w:rsidRPr="00F7530D">
        <w:rPr>
          <w:rFonts w:cs="Times New Roman"/>
          <w:bCs/>
          <w:szCs w:val="28"/>
          <w:lang w:val="en-US"/>
        </w:rPr>
        <w:t>e will focus only on shares of assets</w:t>
      </w:r>
      <w:r w:rsidR="0030534A" w:rsidRPr="00F7530D">
        <w:rPr>
          <w:rStyle w:val="aa"/>
          <w:rFonts w:cs="Times New Roman"/>
          <w:bCs/>
          <w:szCs w:val="28"/>
          <w:lang w:val="en-US"/>
        </w:rPr>
        <w:footnoteReference w:id="6"/>
      </w:r>
      <w:r w:rsidR="00A84ED7" w:rsidRPr="00F7530D">
        <w:rPr>
          <w:rFonts w:cs="Times New Roman"/>
          <w:bCs/>
          <w:szCs w:val="28"/>
          <w:lang w:val="en-US"/>
        </w:rPr>
        <w:t xml:space="preserve">. </w:t>
      </w:r>
      <w:r w:rsidR="000D5709" w:rsidRPr="00F7530D">
        <w:rPr>
          <w:rFonts w:cs="Times New Roman"/>
          <w:bCs/>
          <w:szCs w:val="28"/>
          <w:lang w:val="en-US"/>
        </w:rPr>
        <w:t>We calculate descriptive statistics for all time periods, but for better visualizing we print o</w:t>
      </w:r>
      <w:r w:rsidR="00681136" w:rsidRPr="00F7530D">
        <w:rPr>
          <w:rFonts w:cs="Times New Roman"/>
          <w:bCs/>
          <w:szCs w:val="28"/>
          <w:lang w:val="en-US"/>
        </w:rPr>
        <w:t>nly time mean</w:t>
      </w:r>
      <w:r w:rsidR="000D5709" w:rsidRPr="00F7530D">
        <w:rPr>
          <w:rFonts w:cs="Times New Roman"/>
          <w:bCs/>
          <w:szCs w:val="28"/>
          <w:lang w:val="en-US"/>
        </w:rPr>
        <w:t xml:space="preserve">s: </w:t>
      </w:r>
    </w:p>
    <w:p w14:paraId="7688CE1D" w14:textId="77777777" w:rsidR="0043515B" w:rsidRPr="00F7530D" w:rsidRDefault="0043515B" w:rsidP="007E24CE">
      <w:pPr>
        <w:jc w:val="both"/>
        <w:rPr>
          <w:rFonts w:cs="Times New Roman"/>
          <w:bCs/>
          <w:szCs w:val="24"/>
          <w:lang w:val="en-US"/>
        </w:rPr>
      </w:pPr>
      <w:r w:rsidRPr="00F7530D">
        <w:rPr>
          <w:rFonts w:cs="Times New Roman"/>
          <w:bCs/>
          <w:szCs w:val="24"/>
          <w:lang w:val="en-US"/>
        </w:rPr>
        <w:lastRenderedPageBreak/>
        <w:t xml:space="preserve">Table 1. Descriptive statistics. </w:t>
      </w:r>
    </w:p>
    <w:tbl>
      <w:tblPr>
        <w:tblStyle w:val="af3"/>
        <w:tblW w:w="0" w:type="auto"/>
        <w:tblLook w:val="04A0" w:firstRow="1" w:lastRow="0" w:firstColumn="1" w:lastColumn="0" w:noHBand="0" w:noVBand="1"/>
      </w:tblPr>
      <w:tblGrid>
        <w:gridCol w:w="4785"/>
        <w:gridCol w:w="4785"/>
      </w:tblGrid>
      <w:tr w:rsidR="000D5709" w:rsidRPr="00F7530D" w14:paraId="0956C114" w14:textId="77777777" w:rsidTr="000D5709">
        <w:tc>
          <w:tcPr>
            <w:tcW w:w="4785" w:type="dxa"/>
          </w:tcPr>
          <w:p w14:paraId="795837A7" w14:textId="77777777" w:rsidR="000D5709" w:rsidRPr="00F7530D" w:rsidRDefault="000D5709" w:rsidP="007E24CE">
            <w:pPr>
              <w:jc w:val="both"/>
              <w:rPr>
                <w:rFonts w:cs="Times New Roman"/>
                <w:bCs/>
                <w:szCs w:val="24"/>
                <w:lang w:val="en-US"/>
              </w:rPr>
            </w:pPr>
          </w:p>
        </w:tc>
        <w:tc>
          <w:tcPr>
            <w:tcW w:w="4785" w:type="dxa"/>
          </w:tcPr>
          <w:p w14:paraId="485BEB18" w14:textId="77777777" w:rsidR="000D5709" w:rsidRPr="00F7530D" w:rsidRDefault="000D5709" w:rsidP="007E24CE">
            <w:pPr>
              <w:jc w:val="both"/>
              <w:rPr>
                <w:rFonts w:cs="Times New Roman"/>
                <w:bCs/>
                <w:szCs w:val="24"/>
                <w:lang w:val="en-US"/>
              </w:rPr>
            </w:pPr>
            <w:r w:rsidRPr="00F7530D">
              <w:rPr>
                <w:rFonts w:cs="Times New Roman"/>
                <w:bCs/>
                <w:szCs w:val="24"/>
                <w:lang w:val="en-US"/>
              </w:rPr>
              <w:t>Value</w:t>
            </w:r>
          </w:p>
        </w:tc>
      </w:tr>
      <w:tr w:rsidR="000D5709" w:rsidRPr="00F7530D" w14:paraId="6FDF1EC8" w14:textId="77777777" w:rsidTr="000D5709">
        <w:tc>
          <w:tcPr>
            <w:tcW w:w="4785" w:type="dxa"/>
          </w:tcPr>
          <w:p w14:paraId="6039C912" w14:textId="77777777" w:rsidR="000D5709" w:rsidRPr="00F7530D" w:rsidRDefault="000D5709" w:rsidP="007E24CE">
            <w:pPr>
              <w:jc w:val="both"/>
              <w:rPr>
                <w:rFonts w:cs="Times New Roman"/>
                <w:bCs/>
                <w:szCs w:val="24"/>
                <w:lang w:val="en-US"/>
              </w:rPr>
            </w:pPr>
            <w:r w:rsidRPr="00F7530D">
              <w:rPr>
                <w:rFonts w:cs="Times New Roman"/>
                <w:bCs/>
                <w:szCs w:val="24"/>
                <w:lang w:val="en-US"/>
              </w:rPr>
              <w:t>Stand. deviation</w:t>
            </w:r>
          </w:p>
        </w:tc>
        <w:tc>
          <w:tcPr>
            <w:tcW w:w="4785" w:type="dxa"/>
          </w:tcPr>
          <w:p w14:paraId="23E3A935" w14:textId="77777777" w:rsidR="000D5709" w:rsidRPr="00F7530D" w:rsidRDefault="000D5709" w:rsidP="000D5709">
            <w:pPr>
              <w:rPr>
                <w:szCs w:val="24"/>
                <w:lang w:val="en-US"/>
              </w:rPr>
            </w:pPr>
            <w:r w:rsidRPr="00F7530D">
              <w:rPr>
                <w:szCs w:val="24"/>
                <w:lang w:val="en-US"/>
              </w:rPr>
              <w:t>0.01345341</w:t>
            </w:r>
          </w:p>
        </w:tc>
      </w:tr>
      <w:tr w:rsidR="000D5709" w:rsidRPr="00F7530D" w14:paraId="2D0A6D1A" w14:textId="77777777" w:rsidTr="000D5709">
        <w:tc>
          <w:tcPr>
            <w:tcW w:w="4785" w:type="dxa"/>
          </w:tcPr>
          <w:p w14:paraId="5DACD843" w14:textId="77777777" w:rsidR="000D5709" w:rsidRPr="00F7530D" w:rsidRDefault="000D5709" w:rsidP="007E24CE">
            <w:pPr>
              <w:jc w:val="both"/>
              <w:rPr>
                <w:rFonts w:cs="Times New Roman"/>
                <w:bCs/>
                <w:szCs w:val="24"/>
                <w:lang w:val="en-US"/>
              </w:rPr>
            </w:pPr>
            <w:r w:rsidRPr="00F7530D">
              <w:rPr>
                <w:rFonts w:cs="Times New Roman"/>
                <w:bCs/>
                <w:szCs w:val="24"/>
                <w:lang w:val="en-US"/>
              </w:rPr>
              <w:t>Min</w:t>
            </w:r>
          </w:p>
        </w:tc>
        <w:tc>
          <w:tcPr>
            <w:tcW w:w="4785" w:type="dxa"/>
          </w:tcPr>
          <w:p w14:paraId="4AF17B0D" w14:textId="77777777" w:rsidR="000D5709" w:rsidRPr="00F7530D" w:rsidRDefault="000D5709" w:rsidP="000D5709">
            <w:pPr>
              <w:rPr>
                <w:szCs w:val="24"/>
                <w:lang w:val="en-US"/>
              </w:rPr>
            </w:pPr>
            <w:r w:rsidRPr="00F7530D">
              <w:rPr>
                <w:szCs w:val="24"/>
                <w:lang w:val="en-US"/>
              </w:rPr>
              <w:t>6.414726e-08</w:t>
            </w:r>
          </w:p>
        </w:tc>
      </w:tr>
      <w:tr w:rsidR="000D5709" w:rsidRPr="00F7530D" w14:paraId="0311AE48" w14:textId="77777777" w:rsidTr="000D5709">
        <w:tc>
          <w:tcPr>
            <w:tcW w:w="4785" w:type="dxa"/>
          </w:tcPr>
          <w:p w14:paraId="04084DF3" w14:textId="77777777" w:rsidR="000D5709" w:rsidRPr="00F7530D" w:rsidRDefault="000D5709" w:rsidP="007E24CE">
            <w:pPr>
              <w:jc w:val="both"/>
              <w:rPr>
                <w:rFonts w:cs="Times New Roman"/>
                <w:bCs/>
                <w:szCs w:val="24"/>
                <w:lang w:val="en-US"/>
              </w:rPr>
            </w:pPr>
            <w:r w:rsidRPr="00F7530D">
              <w:rPr>
                <w:rFonts w:cs="Times New Roman"/>
                <w:bCs/>
                <w:szCs w:val="24"/>
                <w:lang w:val="en-US"/>
              </w:rPr>
              <w:t>Max</w:t>
            </w:r>
          </w:p>
        </w:tc>
        <w:tc>
          <w:tcPr>
            <w:tcW w:w="4785" w:type="dxa"/>
          </w:tcPr>
          <w:p w14:paraId="4DA30C0A" w14:textId="77777777" w:rsidR="000D5709" w:rsidRPr="00F7530D" w:rsidRDefault="000D5709" w:rsidP="000D5709">
            <w:pPr>
              <w:rPr>
                <w:szCs w:val="24"/>
                <w:lang w:val="en-US"/>
              </w:rPr>
            </w:pPr>
            <w:r w:rsidRPr="00F7530D">
              <w:rPr>
                <w:szCs w:val="24"/>
                <w:lang w:val="en-US"/>
              </w:rPr>
              <w:t>0.3835583</w:t>
            </w:r>
          </w:p>
        </w:tc>
      </w:tr>
    </w:tbl>
    <w:p w14:paraId="5857C10B" w14:textId="77777777" w:rsidR="000D5709" w:rsidRPr="00F7530D" w:rsidRDefault="000D5709" w:rsidP="007E24CE">
      <w:pPr>
        <w:jc w:val="both"/>
        <w:rPr>
          <w:rFonts w:cs="Times New Roman"/>
          <w:bCs/>
          <w:szCs w:val="24"/>
          <w:lang w:val="en-US"/>
        </w:rPr>
      </w:pPr>
    </w:p>
    <w:p w14:paraId="3995A861" w14:textId="77777777" w:rsidR="0043515B" w:rsidRPr="00F7530D" w:rsidRDefault="00681136" w:rsidP="006461E8">
      <w:pPr>
        <w:ind w:firstLine="624"/>
        <w:jc w:val="both"/>
        <w:rPr>
          <w:rFonts w:cs="Times New Roman"/>
          <w:bCs/>
          <w:szCs w:val="24"/>
          <w:lang w:val="en-US"/>
        </w:rPr>
      </w:pPr>
      <w:r w:rsidRPr="00F7530D">
        <w:rPr>
          <w:rFonts w:cs="Times New Roman"/>
          <w:bCs/>
          <w:szCs w:val="24"/>
          <w:lang w:val="en-US"/>
        </w:rPr>
        <w:t xml:space="preserve">So we can see, </w:t>
      </w:r>
      <w:r w:rsidR="000D5709" w:rsidRPr="00F7530D">
        <w:rPr>
          <w:rFonts w:cs="Times New Roman"/>
          <w:bCs/>
          <w:szCs w:val="24"/>
          <w:lang w:val="en-US"/>
        </w:rPr>
        <w:t xml:space="preserve">that difference between the </w:t>
      </w:r>
      <w:r w:rsidRPr="00F7530D">
        <w:rPr>
          <w:rFonts w:cs="Times New Roman"/>
          <w:bCs/>
          <w:szCs w:val="24"/>
          <w:lang w:val="en-US"/>
        </w:rPr>
        <w:t xml:space="preserve">mean smallest bank and </w:t>
      </w:r>
      <w:r w:rsidR="000D5709" w:rsidRPr="00F7530D">
        <w:rPr>
          <w:rFonts w:cs="Times New Roman"/>
          <w:bCs/>
          <w:szCs w:val="24"/>
          <w:lang w:val="en-US"/>
        </w:rPr>
        <w:t>the mean biggest bank</w:t>
      </w:r>
      <w:r w:rsidR="000D5709" w:rsidRPr="00F7530D">
        <w:rPr>
          <w:rStyle w:val="aa"/>
          <w:rFonts w:cs="Times New Roman"/>
          <w:bCs/>
          <w:szCs w:val="24"/>
          <w:lang w:val="en-US"/>
        </w:rPr>
        <w:footnoteReference w:id="7"/>
      </w:r>
      <w:r w:rsidR="000D5709" w:rsidRPr="00F7530D">
        <w:rPr>
          <w:rFonts w:cs="Times New Roman"/>
          <w:bCs/>
          <w:szCs w:val="24"/>
          <w:lang w:val="en-US"/>
        </w:rPr>
        <w:t xml:space="preserve"> is rather significant. So we have some clusters of big banks, such</w:t>
      </w:r>
      <w:r w:rsidR="0078557B" w:rsidRPr="00F7530D">
        <w:rPr>
          <w:rFonts w:cs="Times New Roman"/>
          <w:bCs/>
          <w:szCs w:val="24"/>
          <w:lang w:val="en-US"/>
        </w:rPr>
        <w:t xml:space="preserve"> as</w:t>
      </w:r>
      <w:r w:rsidR="000D5709" w:rsidRPr="00F7530D">
        <w:rPr>
          <w:rFonts w:cs="Times New Roman"/>
          <w:bCs/>
          <w:szCs w:val="24"/>
          <w:lang w:val="en-US"/>
        </w:rPr>
        <w:t xml:space="preserve"> Sberbank, VTB, and cluster of very small banks. </w:t>
      </w:r>
      <w:r w:rsidR="0043515B" w:rsidRPr="00F7530D">
        <w:rPr>
          <w:rFonts w:cs="Times New Roman"/>
          <w:bCs/>
          <w:szCs w:val="24"/>
          <w:lang w:val="en-US"/>
        </w:rPr>
        <w:t xml:space="preserve">It is important to mention, that mean of shares is </w:t>
      </w:r>
      <w:r w:rsidR="0043515B" w:rsidRPr="00F7530D">
        <w:rPr>
          <w:rFonts w:cs="Times New Roman"/>
          <w:bCs/>
          <w:position w:val="-24"/>
          <w:szCs w:val="24"/>
          <w:lang w:val="en-US"/>
        </w:rPr>
        <w:object w:dxaOrig="240" w:dyaOrig="620" w14:anchorId="2CF218AD">
          <v:shape id="_x0000_i1168" type="#_x0000_t75" style="width:12.75pt;height:30.75pt" o:ole="">
            <v:imagedata r:id="rId294" o:title=""/>
          </v:shape>
          <o:OLEObject Type="Embed" ProgID="Equation.DSMT4" ShapeID="_x0000_i1168" DrawAspect="Content" ObjectID="_1506367755" r:id="rId295"/>
        </w:object>
      </w:r>
      <w:r w:rsidR="0043515B" w:rsidRPr="00F7530D">
        <w:rPr>
          <w:rFonts w:cs="Times New Roman"/>
          <w:bCs/>
          <w:szCs w:val="24"/>
          <w:lang w:val="en-US"/>
        </w:rPr>
        <w:t>, n – number of banks.</w:t>
      </w:r>
      <w:r w:rsidR="006461E8" w:rsidRPr="00F7530D">
        <w:rPr>
          <w:rFonts w:cs="Times New Roman"/>
          <w:bCs/>
          <w:szCs w:val="24"/>
          <w:lang w:val="en-US"/>
        </w:rPr>
        <w:t xml:space="preserve"> </w:t>
      </w:r>
      <w:r w:rsidR="0043515B" w:rsidRPr="00F7530D">
        <w:rPr>
          <w:rFonts w:cs="Times New Roman"/>
          <w:bCs/>
          <w:szCs w:val="24"/>
          <w:lang w:val="en-US"/>
        </w:rPr>
        <w:t>Moreover, we plot dynamic of number banks o</w:t>
      </w:r>
      <w:r w:rsidR="00202D0F" w:rsidRPr="00F7530D">
        <w:rPr>
          <w:rFonts w:cs="Times New Roman"/>
          <w:bCs/>
          <w:szCs w:val="24"/>
          <w:lang w:val="en-US"/>
        </w:rPr>
        <w:t>n our sample, standard error</w:t>
      </w:r>
      <w:r w:rsidR="0043515B" w:rsidRPr="00F7530D">
        <w:rPr>
          <w:rFonts w:cs="Times New Roman"/>
          <w:bCs/>
          <w:szCs w:val="24"/>
          <w:lang w:val="en-US"/>
        </w:rPr>
        <w:t xml:space="preserve"> for shares of assets, skewness for shares of assets and kurtosis for shares of assets</w:t>
      </w:r>
      <w:r w:rsidR="00396581" w:rsidRPr="00F7530D">
        <w:rPr>
          <w:rFonts w:cs="Times New Roman"/>
          <w:bCs/>
          <w:szCs w:val="24"/>
          <w:lang w:val="en-US"/>
        </w:rPr>
        <w:t xml:space="preserve"> (vertical axes are values of corresponding parameters, horizontal axes are ti</w:t>
      </w:r>
      <w:r w:rsidR="00281731" w:rsidRPr="00F7530D">
        <w:rPr>
          <w:rFonts w:cs="Times New Roman"/>
          <w:bCs/>
          <w:szCs w:val="24"/>
          <w:lang w:val="en-US"/>
        </w:rPr>
        <w:t>me periods (January 2004</w:t>
      </w:r>
      <w:r w:rsidR="005E7942" w:rsidRPr="00F7530D">
        <w:rPr>
          <w:rFonts w:cs="Times New Roman"/>
          <w:bCs/>
          <w:szCs w:val="24"/>
          <w:lang w:val="en-US"/>
        </w:rPr>
        <w:t xml:space="preserve"> </w:t>
      </w:r>
      <w:r w:rsidR="00281731" w:rsidRPr="00F7530D">
        <w:rPr>
          <w:rFonts w:cs="Times New Roman"/>
          <w:bCs/>
          <w:szCs w:val="24"/>
          <w:lang w:val="en-US"/>
        </w:rPr>
        <w:t>- Febrary 2015</w:t>
      </w:r>
      <w:r w:rsidR="00396581" w:rsidRPr="00F7530D">
        <w:rPr>
          <w:rFonts w:cs="Times New Roman"/>
          <w:bCs/>
          <w:szCs w:val="24"/>
          <w:lang w:val="en-US"/>
        </w:rPr>
        <w:t>))</w:t>
      </w:r>
      <w:r w:rsidR="0043515B" w:rsidRPr="00F7530D">
        <w:rPr>
          <w:rFonts w:cs="Times New Roman"/>
          <w:bCs/>
          <w:szCs w:val="24"/>
          <w:lang w:val="en-US"/>
        </w:rPr>
        <w:t xml:space="preserve">. </w:t>
      </w:r>
    </w:p>
    <w:p w14:paraId="3D695280" w14:textId="77777777" w:rsidR="005E7942" w:rsidRPr="00F7530D" w:rsidRDefault="005E7942" w:rsidP="006461E8">
      <w:pPr>
        <w:ind w:firstLine="624"/>
        <w:jc w:val="both"/>
        <w:rPr>
          <w:rFonts w:cs="Times New Roman"/>
          <w:bCs/>
          <w:szCs w:val="24"/>
          <w:lang w:val="en-US"/>
        </w:rPr>
      </w:pPr>
    </w:p>
    <w:tbl>
      <w:tblPr>
        <w:tblStyle w:val="af3"/>
        <w:tblW w:w="0" w:type="auto"/>
        <w:tblLook w:val="04A0" w:firstRow="1" w:lastRow="0" w:firstColumn="1" w:lastColumn="0" w:noHBand="0" w:noVBand="1"/>
      </w:tblPr>
      <w:tblGrid>
        <w:gridCol w:w="4785"/>
        <w:gridCol w:w="4785"/>
      </w:tblGrid>
      <w:tr w:rsidR="006E2FBC" w:rsidRPr="00F7530D" w14:paraId="5C99307B" w14:textId="77777777" w:rsidTr="008D078A">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EDA5C" w14:textId="77777777" w:rsidR="006E2FBC" w:rsidRPr="00F7530D" w:rsidRDefault="005E7942" w:rsidP="006E2FBC">
            <w:pPr>
              <w:jc w:val="both"/>
              <w:rPr>
                <w:rFonts w:cs="Times New Roman"/>
                <w:bCs/>
                <w:szCs w:val="24"/>
                <w:lang w:val="en-US"/>
              </w:rPr>
            </w:pPr>
            <w:r w:rsidRPr="00F7530D">
              <w:rPr>
                <w:noProof/>
                <w:lang w:eastAsia="ru-RU"/>
              </w:rPr>
              <w:drawing>
                <wp:inline distT="0" distB="0" distL="0" distR="0" wp14:anchorId="5EA97B3D" wp14:editId="26E9BD8F">
                  <wp:extent cx="2865600" cy="208080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865600" cy="2080800"/>
                          </a:xfrm>
                          <a:prstGeom prst="rect">
                            <a:avLst/>
                          </a:prstGeom>
                        </pic:spPr>
                      </pic:pic>
                    </a:graphicData>
                  </a:graphic>
                </wp:inline>
              </w:drawing>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5BB770" w14:textId="77777777" w:rsidR="006E2FBC" w:rsidRPr="00F7530D" w:rsidRDefault="006E2FBC" w:rsidP="006E2FBC">
            <w:pPr>
              <w:jc w:val="both"/>
              <w:rPr>
                <w:rFonts w:cs="Times New Roman"/>
                <w:bCs/>
                <w:szCs w:val="24"/>
                <w:lang w:val="en-US"/>
              </w:rPr>
            </w:pPr>
            <w:r w:rsidRPr="00F7530D">
              <w:rPr>
                <w:noProof/>
                <w:szCs w:val="24"/>
                <w:lang w:eastAsia="ru-RU"/>
              </w:rPr>
              <w:drawing>
                <wp:inline distT="0" distB="0" distL="0" distR="0" wp14:anchorId="7019EE17" wp14:editId="2DCFCBB6">
                  <wp:extent cx="2865600" cy="208080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865600" cy="2080800"/>
                          </a:xfrm>
                          <a:prstGeom prst="rect">
                            <a:avLst/>
                          </a:prstGeom>
                        </pic:spPr>
                      </pic:pic>
                    </a:graphicData>
                  </a:graphic>
                </wp:inline>
              </w:drawing>
            </w:r>
          </w:p>
        </w:tc>
      </w:tr>
      <w:tr w:rsidR="006E2FBC" w:rsidRPr="00F7530D" w14:paraId="7D915302" w14:textId="77777777" w:rsidTr="00202D0F">
        <w:tc>
          <w:tcPr>
            <w:tcW w:w="4785" w:type="dxa"/>
            <w:tcBorders>
              <w:top w:val="single" w:sz="4" w:space="0" w:color="FFFFFF" w:themeColor="background1"/>
              <w:left w:val="single" w:sz="4" w:space="0" w:color="FFFFFF" w:themeColor="background1"/>
              <w:bottom w:val="nil"/>
              <w:right w:val="single" w:sz="4" w:space="0" w:color="FFFFFF" w:themeColor="background1"/>
            </w:tcBorders>
          </w:tcPr>
          <w:p w14:paraId="7BE5D4FE" w14:textId="7BA3A43A" w:rsidR="006E2FBC" w:rsidRPr="00F7530D" w:rsidRDefault="006E2FBC" w:rsidP="005123E9">
            <w:pPr>
              <w:jc w:val="both"/>
              <w:rPr>
                <w:rFonts w:cs="Times New Roman"/>
                <w:bCs/>
                <w:szCs w:val="24"/>
                <w:lang w:val="en-US"/>
              </w:rPr>
            </w:pPr>
            <w:r w:rsidRPr="00F7530D">
              <w:rPr>
                <w:rFonts w:cs="Times New Roman"/>
                <w:bCs/>
                <w:szCs w:val="24"/>
                <w:lang w:val="en-US"/>
              </w:rPr>
              <w:t xml:space="preserve">Fig. 3. Number of banks in our sample </w:t>
            </w:r>
            <w:r w:rsidR="005E7942" w:rsidRPr="00F7530D">
              <w:rPr>
                <w:rFonts w:cs="Times New Roman"/>
                <w:bCs/>
                <w:szCs w:val="24"/>
                <w:lang w:val="en-US"/>
              </w:rPr>
              <w:t xml:space="preserve">(black points) and </w:t>
            </w:r>
            <w:r w:rsidR="005123E9" w:rsidRPr="00F7530D">
              <w:rPr>
                <w:rFonts w:cs="Times New Roman"/>
                <w:bCs/>
                <w:szCs w:val="24"/>
                <w:lang w:val="en-US"/>
              </w:rPr>
              <w:t>the amount</w:t>
            </w:r>
            <w:r w:rsidR="005E7942" w:rsidRPr="00F7530D">
              <w:rPr>
                <w:rFonts w:cs="Times New Roman"/>
                <w:bCs/>
                <w:szCs w:val="24"/>
                <w:lang w:val="en-US"/>
              </w:rPr>
              <w:t xml:space="preserve"> of Russian banks (grey points)</w:t>
            </w:r>
            <w:r w:rsidRPr="00F7530D">
              <w:rPr>
                <w:rFonts w:cs="Times New Roman"/>
                <w:bCs/>
                <w:szCs w:val="24"/>
                <w:lang w:val="en-US"/>
              </w:rPr>
              <w:t>.</w:t>
            </w:r>
          </w:p>
        </w:tc>
        <w:tc>
          <w:tcPr>
            <w:tcW w:w="4785" w:type="dxa"/>
            <w:tcBorders>
              <w:top w:val="single" w:sz="4" w:space="0" w:color="FFFFFF" w:themeColor="background1"/>
              <w:left w:val="single" w:sz="4" w:space="0" w:color="FFFFFF" w:themeColor="background1"/>
              <w:bottom w:val="nil"/>
              <w:right w:val="single" w:sz="4" w:space="0" w:color="FFFFFF" w:themeColor="background1"/>
            </w:tcBorders>
          </w:tcPr>
          <w:p w14:paraId="3B290D35" w14:textId="77777777" w:rsidR="006E2FBC" w:rsidRPr="00F7530D" w:rsidRDefault="006E2FBC" w:rsidP="006E2FBC">
            <w:pPr>
              <w:jc w:val="both"/>
              <w:rPr>
                <w:rFonts w:cs="Times New Roman"/>
                <w:bCs/>
                <w:szCs w:val="24"/>
                <w:lang w:val="en-US"/>
              </w:rPr>
            </w:pPr>
            <w:r w:rsidRPr="00F7530D">
              <w:rPr>
                <w:rFonts w:cs="Times New Roman"/>
                <w:bCs/>
                <w:szCs w:val="24"/>
                <w:lang w:val="en-US"/>
              </w:rPr>
              <w:t xml:space="preserve">Fig. 4. </w:t>
            </w:r>
            <w:r w:rsidR="00D03246" w:rsidRPr="00F7530D">
              <w:rPr>
                <w:rFonts w:cs="Times New Roman"/>
                <w:bCs/>
                <w:szCs w:val="24"/>
                <w:lang w:val="en-US"/>
              </w:rPr>
              <w:t>Dynamic of s</w:t>
            </w:r>
            <w:r w:rsidR="00202D0F" w:rsidRPr="00F7530D">
              <w:rPr>
                <w:rFonts w:cs="Times New Roman"/>
                <w:bCs/>
                <w:szCs w:val="24"/>
                <w:lang w:val="en-US"/>
              </w:rPr>
              <w:t>tandard error</w:t>
            </w:r>
            <w:r w:rsidR="00D03246" w:rsidRPr="00F7530D">
              <w:rPr>
                <w:rFonts w:cs="Times New Roman"/>
                <w:bCs/>
                <w:szCs w:val="24"/>
                <w:lang w:val="en-US"/>
              </w:rPr>
              <w:t xml:space="preserve"> of shares of assets</w:t>
            </w:r>
            <w:r w:rsidRPr="00F7530D">
              <w:rPr>
                <w:rFonts w:cs="Times New Roman"/>
                <w:bCs/>
                <w:szCs w:val="24"/>
                <w:lang w:val="en-US"/>
              </w:rPr>
              <w:t>.</w:t>
            </w:r>
          </w:p>
          <w:p w14:paraId="30EC8AB0" w14:textId="77777777" w:rsidR="006E2FBC" w:rsidRPr="00F7530D" w:rsidRDefault="006E2FBC" w:rsidP="006E2FBC">
            <w:pPr>
              <w:jc w:val="both"/>
              <w:rPr>
                <w:rFonts w:cs="Times New Roman"/>
                <w:bCs/>
                <w:szCs w:val="24"/>
                <w:lang w:val="en-US"/>
              </w:rPr>
            </w:pPr>
          </w:p>
        </w:tc>
      </w:tr>
      <w:tr w:rsidR="006E2FBC" w:rsidRPr="00F7530D" w14:paraId="50DEB6A2" w14:textId="77777777" w:rsidTr="00202D0F">
        <w:tc>
          <w:tcPr>
            <w:tcW w:w="4785" w:type="dxa"/>
            <w:tcBorders>
              <w:top w:val="nil"/>
              <w:left w:val="nil"/>
              <w:bottom w:val="nil"/>
              <w:right w:val="nil"/>
            </w:tcBorders>
          </w:tcPr>
          <w:p w14:paraId="4B2A6218" w14:textId="77777777" w:rsidR="006E2FBC" w:rsidRPr="00F7530D" w:rsidRDefault="006E2FBC" w:rsidP="006E2FBC">
            <w:pPr>
              <w:jc w:val="both"/>
              <w:rPr>
                <w:rFonts w:cs="Times New Roman"/>
                <w:bCs/>
                <w:szCs w:val="24"/>
                <w:lang w:val="en-US"/>
              </w:rPr>
            </w:pPr>
            <w:r w:rsidRPr="00F7530D">
              <w:rPr>
                <w:noProof/>
                <w:szCs w:val="24"/>
                <w:lang w:eastAsia="ru-RU"/>
              </w:rPr>
              <w:drawing>
                <wp:inline distT="0" distB="0" distL="0" distR="0" wp14:anchorId="17C6D990" wp14:editId="429537FD">
                  <wp:extent cx="2865600" cy="20808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2865600" cy="2080800"/>
                          </a:xfrm>
                          <a:prstGeom prst="rect">
                            <a:avLst/>
                          </a:prstGeom>
                        </pic:spPr>
                      </pic:pic>
                    </a:graphicData>
                  </a:graphic>
                </wp:inline>
              </w:drawing>
            </w:r>
          </w:p>
        </w:tc>
        <w:tc>
          <w:tcPr>
            <w:tcW w:w="4785" w:type="dxa"/>
            <w:tcBorders>
              <w:top w:val="nil"/>
              <w:left w:val="nil"/>
              <w:bottom w:val="nil"/>
              <w:right w:val="nil"/>
            </w:tcBorders>
          </w:tcPr>
          <w:p w14:paraId="340221FD" w14:textId="77777777" w:rsidR="006E2FBC" w:rsidRPr="00F7530D" w:rsidRDefault="006E2FBC" w:rsidP="006E2FBC">
            <w:pPr>
              <w:jc w:val="both"/>
              <w:rPr>
                <w:rFonts w:cs="Times New Roman"/>
                <w:bCs/>
                <w:szCs w:val="24"/>
                <w:lang w:val="en-US"/>
              </w:rPr>
            </w:pPr>
            <w:r w:rsidRPr="00F7530D">
              <w:rPr>
                <w:noProof/>
                <w:szCs w:val="24"/>
                <w:lang w:eastAsia="ru-RU"/>
              </w:rPr>
              <w:drawing>
                <wp:inline distT="0" distB="0" distL="0" distR="0" wp14:anchorId="7191B41B" wp14:editId="7DB76FC8">
                  <wp:extent cx="2865600" cy="20808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2865600" cy="2080800"/>
                          </a:xfrm>
                          <a:prstGeom prst="rect">
                            <a:avLst/>
                          </a:prstGeom>
                        </pic:spPr>
                      </pic:pic>
                    </a:graphicData>
                  </a:graphic>
                </wp:inline>
              </w:drawing>
            </w:r>
          </w:p>
        </w:tc>
      </w:tr>
      <w:tr w:rsidR="006E2FBC" w:rsidRPr="00F7530D" w14:paraId="121EB3FB" w14:textId="77777777" w:rsidTr="00202D0F">
        <w:tc>
          <w:tcPr>
            <w:tcW w:w="4785" w:type="dxa"/>
            <w:tcBorders>
              <w:top w:val="nil"/>
              <w:left w:val="single" w:sz="4" w:space="0" w:color="FFFFFF" w:themeColor="background1"/>
              <w:bottom w:val="single" w:sz="4" w:space="0" w:color="FFFFFF" w:themeColor="background1"/>
              <w:right w:val="single" w:sz="4" w:space="0" w:color="FFFFFF" w:themeColor="background1"/>
            </w:tcBorders>
          </w:tcPr>
          <w:p w14:paraId="0B1148E2" w14:textId="77777777" w:rsidR="006E2FBC" w:rsidRPr="00F7530D" w:rsidRDefault="006E2FBC" w:rsidP="006E2FBC">
            <w:pPr>
              <w:jc w:val="both"/>
              <w:rPr>
                <w:rFonts w:cs="Times New Roman"/>
                <w:bCs/>
                <w:szCs w:val="24"/>
                <w:lang w:val="en-US"/>
              </w:rPr>
            </w:pPr>
            <w:r w:rsidRPr="00F7530D">
              <w:rPr>
                <w:rFonts w:cs="Times New Roman"/>
                <w:bCs/>
                <w:szCs w:val="24"/>
                <w:lang w:val="en-US"/>
              </w:rPr>
              <w:lastRenderedPageBreak/>
              <w:t xml:space="preserve">Fig.5. </w:t>
            </w:r>
            <w:r w:rsidR="00D03246" w:rsidRPr="00F7530D">
              <w:rPr>
                <w:rFonts w:cs="Times New Roman"/>
                <w:bCs/>
                <w:szCs w:val="24"/>
                <w:lang w:val="en-US"/>
              </w:rPr>
              <w:t>Dynamic of skewness of shares of assets.</w:t>
            </w:r>
          </w:p>
        </w:tc>
        <w:tc>
          <w:tcPr>
            <w:tcW w:w="4785" w:type="dxa"/>
            <w:tcBorders>
              <w:top w:val="nil"/>
              <w:left w:val="single" w:sz="4" w:space="0" w:color="FFFFFF" w:themeColor="background1"/>
              <w:bottom w:val="single" w:sz="4" w:space="0" w:color="FFFFFF" w:themeColor="background1"/>
              <w:right w:val="single" w:sz="4" w:space="0" w:color="FFFFFF" w:themeColor="background1"/>
            </w:tcBorders>
          </w:tcPr>
          <w:p w14:paraId="3125CC63" w14:textId="77777777" w:rsidR="006E2FBC" w:rsidRPr="00F7530D" w:rsidRDefault="006E2FBC" w:rsidP="00D03246">
            <w:pPr>
              <w:jc w:val="both"/>
              <w:rPr>
                <w:rFonts w:cs="Times New Roman"/>
                <w:bCs/>
                <w:szCs w:val="24"/>
                <w:lang w:val="en-US"/>
              </w:rPr>
            </w:pPr>
            <w:r w:rsidRPr="00F7530D">
              <w:rPr>
                <w:rFonts w:cs="Times New Roman"/>
                <w:bCs/>
                <w:szCs w:val="24"/>
                <w:lang w:val="en-US"/>
              </w:rPr>
              <w:t xml:space="preserve">Fig.6. </w:t>
            </w:r>
            <w:r w:rsidR="00D03246" w:rsidRPr="00F7530D">
              <w:rPr>
                <w:rFonts w:cs="Times New Roman"/>
                <w:bCs/>
                <w:szCs w:val="24"/>
                <w:lang w:val="en-US"/>
              </w:rPr>
              <w:t>Dynamic of kurtosis of shares of assets.</w:t>
            </w:r>
          </w:p>
        </w:tc>
      </w:tr>
    </w:tbl>
    <w:p w14:paraId="3EEB58A2" w14:textId="77777777" w:rsidR="006E2FBC" w:rsidRPr="00F7530D" w:rsidRDefault="006E2FBC" w:rsidP="006E2FBC">
      <w:pPr>
        <w:jc w:val="both"/>
        <w:rPr>
          <w:rFonts w:cs="Times New Roman"/>
          <w:bCs/>
          <w:szCs w:val="24"/>
          <w:lang w:val="en-US"/>
        </w:rPr>
      </w:pPr>
    </w:p>
    <w:p w14:paraId="65B41E62" w14:textId="5915E9D2" w:rsidR="004158F9" w:rsidRPr="00F7530D" w:rsidRDefault="0043515B" w:rsidP="00122196">
      <w:pPr>
        <w:ind w:firstLine="624"/>
        <w:jc w:val="both"/>
        <w:rPr>
          <w:rFonts w:cs="Times New Roman"/>
          <w:bCs/>
          <w:szCs w:val="24"/>
          <w:lang w:val="en-US"/>
        </w:rPr>
      </w:pPr>
      <w:r w:rsidRPr="00F7530D">
        <w:rPr>
          <w:rFonts w:cs="Times New Roman"/>
          <w:bCs/>
          <w:szCs w:val="24"/>
          <w:lang w:val="en-US"/>
        </w:rPr>
        <w:t xml:space="preserve">It can be easily seen, </w:t>
      </w:r>
      <w:r w:rsidR="005E7942" w:rsidRPr="00F7530D">
        <w:rPr>
          <w:rFonts w:cs="Times New Roman"/>
          <w:bCs/>
          <w:szCs w:val="24"/>
          <w:lang w:val="en-US"/>
        </w:rPr>
        <w:t>that since October 2009 (70</w:t>
      </w:r>
      <w:r w:rsidR="005E7942" w:rsidRPr="00F7530D">
        <w:rPr>
          <w:rFonts w:cs="Times New Roman"/>
          <w:bCs/>
          <w:szCs w:val="24"/>
          <w:vertAlign w:val="superscript"/>
          <w:lang w:val="en-US"/>
        </w:rPr>
        <w:t>th</w:t>
      </w:r>
      <w:r w:rsidR="005E7942" w:rsidRPr="00F7530D">
        <w:rPr>
          <w:rFonts w:cs="Times New Roman"/>
          <w:bCs/>
          <w:szCs w:val="24"/>
          <w:lang w:val="en-US"/>
        </w:rPr>
        <w:t xml:space="preserve"> point) our sample is approximately equal to </w:t>
      </w:r>
      <w:r w:rsidR="005123E9" w:rsidRPr="00F7530D">
        <w:rPr>
          <w:rFonts w:cs="Times New Roman"/>
          <w:bCs/>
          <w:szCs w:val="24"/>
          <w:lang w:val="en-US"/>
        </w:rPr>
        <w:t xml:space="preserve">the </w:t>
      </w:r>
      <w:r w:rsidR="005123E9" w:rsidRPr="00F7530D">
        <w:rPr>
          <w:rFonts w:cs="Times New Roman"/>
          <w:szCs w:val="24"/>
          <w:lang w:val="en-US"/>
        </w:rPr>
        <w:t>amount of Russian banks</w:t>
      </w:r>
      <w:r w:rsidR="005E7942" w:rsidRPr="00F7530D">
        <w:rPr>
          <w:rFonts w:cs="Times New Roman"/>
          <w:bCs/>
          <w:szCs w:val="24"/>
          <w:lang w:val="en-US"/>
        </w:rPr>
        <w:t xml:space="preserve">. </w:t>
      </w:r>
      <w:r w:rsidR="00202D0F" w:rsidRPr="00F7530D">
        <w:rPr>
          <w:rFonts w:cs="Times New Roman"/>
          <w:bCs/>
          <w:szCs w:val="24"/>
          <w:lang w:val="en-US"/>
        </w:rPr>
        <w:t xml:space="preserve">Inequality (measured as standard error) has nontrivial dynamic, but </w:t>
      </w:r>
      <w:r w:rsidR="00501240" w:rsidRPr="00F7530D">
        <w:rPr>
          <w:rFonts w:cs="Times New Roman"/>
          <w:bCs/>
          <w:szCs w:val="24"/>
          <w:lang w:val="en-US"/>
        </w:rPr>
        <w:t>it has rising dynamics</w:t>
      </w:r>
      <w:r w:rsidR="00122196" w:rsidRPr="00F7530D">
        <w:rPr>
          <w:rFonts w:cs="Times New Roman"/>
          <w:bCs/>
          <w:szCs w:val="24"/>
          <w:lang w:val="en-US"/>
        </w:rPr>
        <w:t xml:space="preserve"> since 70</w:t>
      </w:r>
      <w:r w:rsidR="00122196" w:rsidRPr="00F7530D">
        <w:rPr>
          <w:rFonts w:cs="Times New Roman"/>
          <w:bCs/>
          <w:szCs w:val="24"/>
          <w:vertAlign w:val="superscript"/>
          <w:lang w:val="en-US"/>
        </w:rPr>
        <w:t>th</w:t>
      </w:r>
      <w:r w:rsidR="00122196" w:rsidRPr="00F7530D">
        <w:rPr>
          <w:rFonts w:cs="Times New Roman"/>
          <w:bCs/>
          <w:szCs w:val="24"/>
          <w:lang w:val="en-US"/>
        </w:rPr>
        <w:t xml:space="preserve"> point</w:t>
      </w:r>
      <w:r w:rsidR="00501240" w:rsidRPr="00F7530D">
        <w:rPr>
          <w:rFonts w:cs="Times New Roman"/>
          <w:bCs/>
          <w:szCs w:val="24"/>
          <w:lang w:val="en-US"/>
        </w:rPr>
        <w:t xml:space="preserve">. </w:t>
      </w:r>
      <w:r w:rsidR="00202D0F" w:rsidRPr="00F7530D">
        <w:rPr>
          <w:rFonts w:cs="Times New Roman"/>
          <w:bCs/>
          <w:szCs w:val="24"/>
          <w:lang w:val="en-US"/>
        </w:rPr>
        <w:t>Skewness and kurtosis are from normal ones, so we expect, that distribution</w:t>
      </w:r>
      <w:r w:rsidR="00614B26" w:rsidRPr="00F7530D">
        <w:rPr>
          <w:rFonts w:cs="Times New Roman"/>
          <w:bCs/>
          <w:szCs w:val="24"/>
          <w:lang w:val="en-US"/>
        </w:rPr>
        <w:t xml:space="preserve"> functions</w:t>
      </w:r>
      <w:r w:rsidR="00202D0F" w:rsidRPr="00F7530D">
        <w:rPr>
          <w:rFonts w:cs="Times New Roman"/>
          <w:bCs/>
          <w:szCs w:val="24"/>
          <w:lang w:val="en-US"/>
        </w:rPr>
        <w:t xml:space="preserve"> will be nontrivial.</w:t>
      </w:r>
    </w:p>
    <w:p w14:paraId="49FE8625" w14:textId="77777777" w:rsidR="00B8100C" w:rsidRPr="00F7530D" w:rsidRDefault="00B8100C" w:rsidP="007E24CE">
      <w:pPr>
        <w:rPr>
          <w:rFonts w:cs="Times New Roman"/>
          <w:bCs/>
          <w:szCs w:val="24"/>
          <w:lang w:val="en-US"/>
        </w:rPr>
      </w:pPr>
    </w:p>
    <w:p w14:paraId="446D0C89" w14:textId="77777777" w:rsidR="00C1211E" w:rsidRPr="00F7530D" w:rsidRDefault="00C16A1C" w:rsidP="007E24CE">
      <w:pPr>
        <w:rPr>
          <w:rFonts w:cs="Times New Roman"/>
          <w:b/>
          <w:bCs/>
          <w:sz w:val="28"/>
          <w:szCs w:val="24"/>
          <w:lang w:val="en-US"/>
        </w:rPr>
      </w:pPr>
      <w:r w:rsidRPr="00F7530D">
        <w:rPr>
          <w:rFonts w:cs="Times New Roman"/>
          <w:b/>
          <w:bCs/>
          <w:sz w:val="28"/>
          <w:szCs w:val="24"/>
          <w:lang w:val="en-US"/>
        </w:rPr>
        <w:t>2</w:t>
      </w:r>
      <w:r w:rsidR="00C1211E" w:rsidRPr="00F7530D">
        <w:rPr>
          <w:rFonts w:cs="Times New Roman"/>
          <w:b/>
          <w:bCs/>
          <w:sz w:val="28"/>
          <w:szCs w:val="24"/>
          <w:lang w:val="en-US"/>
        </w:rPr>
        <w:t>.</w:t>
      </w:r>
      <w:r w:rsidR="00B8100C" w:rsidRPr="00F7530D">
        <w:rPr>
          <w:rFonts w:cs="Times New Roman"/>
          <w:b/>
          <w:bCs/>
          <w:sz w:val="28"/>
          <w:szCs w:val="24"/>
          <w:lang w:val="en-US"/>
        </w:rPr>
        <w:t>4</w:t>
      </w:r>
      <w:r w:rsidR="00C1211E" w:rsidRPr="00F7530D">
        <w:rPr>
          <w:rFonts w:cs="Times New Roman"/>
          <w:b/>
          <w:bCs/>
          <w:sz w:val="28"/>
          <w:szCs w:val="24"/>
          <w:lang w:val="en-US"/>
        </w:rPr>
        <w:t>.</w:t>
      </w:r>
      <w:r w:rsidR="0040686E" w:rsidRPr="00F7530D">
        <w:rPr>
          <w:rFonts w:cs="Times New Roman"/>
          <w:b/>
          <w:bCs/>
          <w:sz w:val="28"/>
          <w:szCs w:val="24"/>
          <w:lang w:val="en-US"/>
        </w:rPr>
        <w:t xml:space="preserve"> Used distribution</w:t>
      </w:r>
    </w:p>
    <w:p w14:paraId="2686CE78" w14:textId="77777777" w:rsidR="004158F9" w:rsidRPr="00F7530D" w:rsidRDefault="00E151FE" w:rsidP="007E24CE">
      <w:pPr>
        <w:jc w:val="both"/>
        <w:rPr>
          <w:rFonts w:cs="Times New Roman"/>
          <w:szCs w:val="24"/>
          <w:lang w:val="en-US"/>
        </w:rPr>
      </w:pPr>
      <w:r w:rsidRPr="00F7530D">
        <w:rPr>
          <w:rStyle w:val="reference-text"/>
          <w:rFonts w:cs="Times New Roman"/>
          <w:color w:val="252525"/>
          <w:szCs w:val="24"/>
          <w:shd w:val="clear" w:color="auto" w:fill="FFFFFF"/>
          <w:lang w:val="en-US"/>
        </w:rPr>
        <w:tab/>
      </w:r>
      <w:r w:rsidR="004158F9" w:rsidRPr="00F7530D">
        <w:rPr>
          <w:rStyle w:val="reference-text"/>
          <w:rFonts w:cs="Times New Roman"/>
          <w:color w:val="252525"/>
          <w:szCs w:val="24"/>
          <w:shd w:val="clear" w:color="auto" w:fill="FFFFFF"/>
          <w:lang w:val="en-US"/>
        </w:rPr>
        <w:t xml:space="preserve">Random variable x has power distribution, if probability density function </w:t>
      </w:r>
      <w:r w:rsidR="004A5AA1" w:rsidRPr="00F7530D">
        <w:rPr>
          <w:rStyle w:val="reference-text"/>
          <w:rFonts w:cs="Times New Roman"/>
          <w:color w:val="252525"/>
          <w:szCs w:val="24"/>
          <w:shd w:val="clear" w:color="auto" w:fill="FFFFFF"/>
          <w:lang w:val="en-US"/>
        </w:rPr>
        <w:t>is</w:t>
      </w:r>
      <w:r w:rsidR="004158F9" w:rsidRPr="00F7530D">
        <w:rPr>
          <w:rFonts w:cs="Times New Roman"/>
          <w:position w:val="-14"/>
          <w:szCs w:val="24"/>
        </w:rPr>
        <w:object w:dxaOrig="1440" w:dyaOrig="420" w14:anchorId="01485527">
          <v:shape id="_x0000_i1169" type="#_x0000_t75" style="width:72.75pt;height:21pt" o:ole="">
            <v:imagedata r:id="rId300" o:title=""/>
          </v:shape>
          <o:OLEObject Type="Embed" ProgID="Equation.DSMT4" ShapeID="_x0000_i1169" DrawAspect="Content" ObjectID="_1506367756" r:id="rId301"/>
        </w:object>
      </w:r>
      <w:r w:rsidR="004158F9" w:rsidRPr="00F7530D">
        <w:rPr>
          <w:rStyle w:val="reference-text"/>
          <w:rFonts w:cs="Times New Roman"/>
          <w:color w:val="252525"/>
          <w:szCs w:val="24"/>
          <w:shd w:val="clear" w:color="auto" w:fill="FFFFFF"/>
          <w:lang w:val="en-US"/>
        </w:rPr>
        <w:t xml:space="preserve">, where </w:t>
      </w:r>
      <w:r w:rsidR="004158F9" w:rsidRPr="00F7530D">
        <w:rPr>
          <w:rFonts w:cs="Times New Roman"/>
          <w:position w:val="-12"/>
          <w:szCs w:val="24"/>
        </w:rPr>
        <w:object w:dxaOrig="300" w:dyaOrig="360" w14:anchorId="4EF778A2">
          <v:shape id="_x0000_i1170" type="#_x0000_t75" style="width:15pt;height:18.75pt" o:ole="">
            <v:imagedata r:id="rId302" o:title=""/>
          </v:shape>
          <o:OLEObject Type="Embed" ProgID="Equation.DSMT4" ShapeID="_x0000_i1170" DrawAspect="Content" ObjectID="_1506367757" r:id="rId303"/>
        </w:object>
      </w:r>
      <w:r w:rsidR="004158F9" w:rsidRPr="00F7530D">
        <w:rPr>
          <w:rFonts w:cs="Times New Roman"/>
          <w:position w:val="-10"/>
          <w:szCs w:val="24"/>
          <w:lang w:val="en-US"/>
        </w:rPr>
        <w:t xml:space="preserve"> </w:t>
      </w:r>
      <w:r w:rsidR="004158F9" w:rsidRPr="00F7530D">
        <w:rPr>
          <w:rFonts w:cs="Times New Roman"/>
          <w:szCs w:val="24"/>
          <w:lang w:val="en-US"/>
        </w:rPr>
        <w:t>- parameter. Often Pareto distribution is used as the basic power distribution:</w:t>
      </w:r>
    </w:p>
    <w:p w14:paraId="1CAB9E3F" w14:textId="77777777" w:rsidR="004158F9" w:rsidRPr="00F7530D" w:rsidRDefault="00C1211E" w:rsidP="007E24CE">
      <w:pPr>
        <w:jc w:val="both"/>
        <w:rPr>
          <w:rFonts w:cs="Times New Roman"/>
          <w:color w:val="252525"/>
          <w:szCs w:val="24"/>
          <w:shd w:val="clear" w:color="auto" w:fill="FFFFFF"/>
          <w:lang w:val="en-US"/>
        </w:rPr>
      </w:pPr>
      <w:r w:rsidRPr="00F7530D">
        <w:rPr>
          <w:rFonts w:cs="Times New Roman"/>
          <w:szCs w:val="24"/>
          <w:lang w:val="en-US"/>
        </w:rPr>
        <w:tab/>
      </w:r>
      <w:r w:rsidR="0076069F" w:rsidRPr="00F7530D">
        <w:rPr>
          <w:rFonts w:cs="Times New Roman"/>
          <w:position w:val="-34"/>
          <w:szCs w:val="24"/>
        </w:rPr>
        <w:object w:dxaOrig="3240" w:dyaOrig="800" w14:anchorId="06DBB2ED">
          <v:shape id="_x0000_i1171" type="#_x0000_t75" style="width:162pt;height:41.25pt" o:ole="">
            <v:imagedata r:id="rId304" o:title=""/>
          </v:shape>
          <o:OLEObject Type="Embed" ProgID="Equation.DSMT4" ShapeID="_x0000_i1171" DrawAspect="Content" ObjectID="_1506367758" r:id="rId305"/>
        </w:object>
      </w:r>
    </w:p>
    <w:p w14:paraId="7EE2A9C1" w14:textId="77777777" w:rsidR="004158F9" w:rsidRPr="00F7530D" w:rsidRDefault="004158F9" w:rsidP="007E24CE">
      <w:pPr>
        <w:jc w:val="both"/>
        <w:rPr>
          <w:rFonts w:cs="Times New Roman"/>
          <w:szCs w:val="24"/>
          <w:lang w:val="en-US"/>
        </w:rPr>
      </w:pPr>
      <w:r w:rsidRPr="00F7530D">
        <w:rPr>
          <w:rFonts w:cs="Times New Roman"/>
          <w:szCs w:val="24"/>
          <w:lang w:val="en-US"/>
        </w:rPr>
        <w:t xml:space="preserve">Much attention is paid to parameter value </w:t>
      </w:r>
      <m:oMath>
        <m:r>
          <w:rPr>
            <w:rFonts w:ascii="Cambria Math" w:hAnsi="Cambria Math" w:cs="Times New Roman"/>
            <w:szCs w:val="24"/>
          </w:rPr>
          <m:t>α</m:t>
        </m:r>
      </m:oMath>
      <w:r w:rsidRPr="00F7530D">
        <w:rPr>
          <w:rFonts w:eastAsiaTheme="minorEastAsia" w:cs="Times New Roman"/>
          <w:szCs w:val="24"/>
          <w:lang w:val="en-US"/>
        </w:rPr>
        <w:t xml:space="preserve">. If </w:t>
      </w:r>
      <m:oMath>
        <m:r>
          <w:rPr>
            <w:rFonts w:ascii="Cambria Math" w:hAnsi="Cambria Math" w:cs="Times New Roman"/>
            <w:szCs w:val="24"/>
          </w:rPr>
          <m:t>α</m:t>
        </m:r>
        <m:r>
          <w:rPr>
            <w:rFonts w:ascii="Cambria Math" w:cs="Times New Roman"/>
            <w:szCs w:val="24"/>
            <w:lang w:val="en-US"/>
          </w:rPr>
          <m:t>&lt;1</m:t>
        </m:r>
      </m:oMath>
      <w:r w:rsidRPr="00F7530D">
        <w:rPr>
          <w:rFonts w:eastAsiaTheme="minorEastAsia" w:cs="Times New Roman"/>
          <w:szCs w:val="24"/>
          <w:lang w:val="en-US"/>
        </w:rPr>
        <w:t xml:space="preserve">, than big values have significant effect on the average value. If </w:t>
      </w:r>
      <m:oMath>
        <m:r>
          <w:rPr>
            <w:rFonts w:ascii="Cambria Math" w:hAnsi="Cambria Math" w:cs="Times New Roman"/>
            <w:szCs w:val="24"/>
          </w:rPr>
          <m:t>α</m:t>
        </m:r>
        <m:r>
          <w:rPr>
            <w:rFonts w:ascii="Cambria Math" w:cs="Times New Roman"/>
            <w:szCs w:val="24"/>
            <w:lang w:val="en-US"/>
          </w:rPr>
          <m:t>&gt;1</m:t>
        </m:r>
      </m:oMath>
      <w:r w:rsidRPr="00F7530D">
        <w:rPr>
          <w:rFonts w:eastAsiaTheme="minorEastAsia" w:cs="Times New Roman"/>
          <w:szCs w:val="24"/>
          <w:lang w:val="en-US"/>
        </w:rPr>
        <w:t>, than observation with small values have significant effect on the average.</w:t>
      </w:r>
      <w:r w:rsidR="00122196" w:rsidRPr="00F7530D">
        <w:rPr>
          <w:rFonts w:eastAsiaTheme="minorEastAsia" w:cs="Times New Roman"/>
          <w:szCs w:val="24"/>
          <w:lang w:val="en-US"/>
        </w:rPr>
        <w:t xml:space="preserve"> Pareto distribution is rather popular in modeling distribution of firm sizes</w:t>
      </w:r>
      <w:r w:rsidR="00C65B3A" w:rsidRPr="00F7530D">
        <w:rPr>
          <w:rFonts w:eastAsiaTheme="minorEastAsia" w:cs="Times New Roman"/>
          <w:szCs w:val="24"/>
          <w:lang w:val="en-US"/>
        </w:rPr>
        <w:t xml:space="preserve"> (</w:t>
      </w:r>
      <w:r w:rsidR="00C65B3A" w:rsidRPr="00F7530D">
        <w:rPr>
          <w:lang w:val="en-US"/>
        </w:rPr>
        <w:t>Axtell (2001),</w:t>
      </w:r>
      <w:r w:rsidR="002C2525" w:rsidRPr="00F7530D">
        <w:rPr>
          <w:lang w:val="en-US"/>
        </w:rPr>
        <w:t xml:space="preserve"> Crosato, Ganugi (2007)</w:t>
      </w:r>
      <w:r w:rsidR="0051533B" w:rsidRPr="00F7530D">
        <w:rPr>
          <w:lang w:val="en-US"/>
        </w:rPr>
        <w:t>)</w:t>
      </w:r>
      <w:r w:rsidR="00122196" w:rsidRPr="00F7530D">
        <w:rPr>
          <w:rFonts w:eastAsiaTheme="minorEastAsia" w:cs="Times New Roman"/>
          <w:szCs w:val="24"/>
          <w:lang w:val="en-US"/>
        </w:rPr>
        <w:t>.</w:t>
      </w:r>
    </w:p>
    <w:p w14:paraId="58974D45" w14:textId="77777777" w:rsidR="004158F9" w:rsidRPr="00F7530D" w:rsidRDefault="00C1211E"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If Gibrat</w:t>
      </w:r>
      <w:r w:rsidR="0076069F" w:rsidRPr="00F7530D">
        <w:rPr>
          <w:rFonts w:cs="Times New Roman"/>
          <w:szCs w:val="24"/>
          <w:lang w:val="en-US"/>
        </w:rPr>
        <w:t xml:space="preserve"> L</w:t>
      </w:r>
      <w:r w:rsidR="004158F9" w:rsidRPr="00F7530D">
        <w:rPr>
          <w:rFonts w:cs="Times New Roman"/>
          <w:szCs w:val="24"/>
          <w:lang w:val="en-US"/>
        </w:rPr>
        <w:t>aw is correct for the particular sample of firms, than we can use lognormal distribution for firms</w:t>
      </w:r>
      <w:r w:rsidR="00915997" w:rsidRPr="00F7530D">
        <w:rPr>
          <w:rFonts w:cs="Times New Roman"/>
          <w:szCs w:val="24"/>
          <w:lang w:val="en-US"/>
        </w:rPr>
        <w:t>’</w:t>
      </w:r>
      <w:r w:rsidR="004158F9" w:rsidRPr="00F7530D">
        <w:rPr>
          <w:rFonts w:cs="Times New Roman"/>
          <w:szCs w:val="24"/>
          <w:lang w:val="en-US"/>
        </w:rPr>
        <w:t xml:space="preserve"> sizes, as it is shown in the original paper of</w:t>
      </w:r>
      <w:r w:rsidR="0076069F" w:rsidRPr="00F7530D">
        <w:rPr>
          <w:rFonts w:cs="Times New Roman"/>
          <w:szCs w:val="24"/>
          <w:lang w:val="en-US"/>
        </w:rPr>
        <w:t xml:space="preserve"> Gibrat. So </w:t>
      </w:r>
      <w:r w:rsidR="004158F9" w:rsidRPr="00F7530D">
        <w:rPr>
          <w:rFonts w:cs="Times New Roman"/>
          <w:szCs w:val="24"/>
          <w:lang w:val="en-US"/>
        </w:rPr>
        <w:t>we pay a lot of attention to lognormal and Pareto distributions</w:t>
      </w:r>
      <w:r w:rsidR="0074109F" w:rsidRPr="00F7530D">
        <w:rPr>
          <w:rFonts w:cs="Times New Roman"/>
          <w:szCs w:val="24"/>
          <w:lang w:val="en-US"/>
        </w:rPr>
        <w:t xml:space="preserve"> and their quality of approximation</w:t>
      </w:r>
      <w:r w:rsidR="004158F9" w:rsidRPr="00F7530D">
        <w:rPr>
          <w:rFonts w:cs="Times New Roman"/>
          <w:szCs w:val="24"/>
          <w:lang w:val="en-US"/>
        </w:rPr>
        <w:t xml:space="preserve">. </w:t>
      </w:r>
    </w:p>
    <w:p w14:paraId="3F7C2928" w14:textId="77777777" w:rsidR="004158F9" w:rsidRPr="00F7530D" w:rsidRDefault="00C1211E"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 xml:space="preserve">Today there are a lot of generalizations of these distributions. Generalized distributions are very important tools, when data set is rather heterogeneous and it is difficult to use basic distributions, because of </w:t>
      </w:r>
      <w:r w:rsidR="00A73D71" w:rsidRPr="00F7530D">
        <w:rPr>
          <w:rFonts w:cs="Times New Roman"/>
          <w:szCs w:val="24"/>
          <w:lang w:val="en-US"/>
        </w:rPr>
        <w:t>their</w:t>
      </w:r>
      <w:r w:rsidR="004158F9" w:rsidRPr="00F7530D">
        <w:rPr>
          <w:rFonts w:cs="Times New Roman"/>
          <w:szCs w:val="24"/>
          <w:lang w:val="en-US"/>
        </w:rPr>
        <w:t xml:space="preserve"> </w:t>
      </w:r>
      <w:r w:rsidR="003F5161" w:rsidRPr="00F7530D">
        <w:rPr>
          <w:rFonts w:cs="Times New Roman"/>
          <w:szCs w:val="24"/>
          <w:lang w:val="en-US"/>
        </w:rPr>
        <w:t>small numbers of parameters. L</w:t>
      </w:r>
      <w:r w:rsidR="00A73D71" w:rsidRPr="00F7530D">
        <w:rPr>
          <w:rFonts w:cs="Times New Roman"/>
          <w:szCs w:val="24"/>
          <w:lang w:val="en-US"/>
        </w:rPr>
        <w:t>arger</w:t>
      </w:r>
      <w:r w:rsidR="004158F9" w:rsidRPr="00F7530D">
        <w:rPr>
          <w:rFonts w:cs="Times New Roman"/>
          <w:szCs w:val="24"/>
          <w:lang w:val="en-US"/>
        </w:rPr>
        <w:t xml:space="preserve"> number of parameters and much more flexible functional form help to get precise results. But when we estimate parameter</w:t>
      </w:r>
      <w:r w:rsidR="0076069F" w:rsidRPr="00F7530D">
        <w:rPr>
          <w:rFonts w:cs="Times New Roman"/>
          <w:szCs w:val="24"/>
          <w:lang w:val="en-US"/>
        </w:rPr>
        <w:t xml:space="preserve">s of these distributions we </w:t>
      </w:r>
      <w:r w:rsidR="00A73D71" w:rsidRPr="00F7530D">
        <w:rPr>
          <w:rFonts w:cs="Times New Roman"/>
          <w:szCs w:val="24"/>
          <w:lang w:val="en-US"/>
        </w:rPr>
        <w:t xml:space="preserve">face </w:t>
      </w:r>
      <w:r w:rsidR="004158F9" w:rsidRPr="00F7530D">
        <w:rPr>
          <w:rFonts w:cs="Times New Roman"/>
          <w:szCs w:val="24"/>
          <w:lang w:val="en-US"/>
        </w:rPr>
        <w:t xml:space="preserve">a lot of problems. Numerical procedures very often can’t converge and estimation results are not very precise and robust. In our particular case we successfully avoid many estimation problems, because data set is homogenous and rather big. We use maximum likelihood and method of L-moments estimation procedures as the most reliable methods with good properties of estimators. </w:t>
      </w:r>
    </w:p>
    <w:p w14:paraId="1943BC40" w14:textId="77777777" w:rsidR="004158F9" w:rsidRPr="00F7530D" w:rsidRDefault="00C1211E"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 xml:space="preserve">Further we will discuss Pareto and lognormal distribution and their generalizations. It is important to notice, that many generalizations are connected with these basic distributions, but </w:t>
      </w:r>
      <w:r w:rsidR="0074109F" w:rsidRPr="00F7530D">
        <w:rPr>
          <w:rFonts w:cs="Times New Roman"/>
          <w:szCs w:val="24"/>
          <w:lang w:val="en-US"/>
        </w:rPr>
        <w:t xml:space="preserve">sometimes </w:t>
      </w:r>
      <w:r w:rsidR="004158F9" w:rsidRPr="00F7530D">
        <w:rPr>
          <w:rFonts w:cs="Times New Roman"/>
          <w:szCs w:val="24"/>
          <w:lang w:val="en-US"/>
        </w:rPr>
        <w:t xml:space="preserve">this connection is rather nontrivial and not very strong. </w:t>
      </w:r>
    </w:p>
    <w:p w14:paraId="5699991F" w14:textId="77777777" w:rsidR="00C1211E" w:rsidRPr="00F7530D" w:rsidRDefault="00C1211E" w:rsidP="007E24CE">
      <w:pPr>
        <w:jc w:val="both"/>
        <w:rPr>
          <w:rFonts w:cs="Times New Roman"/>
          <w:szCs w:val="24"/>
          <w:lang w:val="en-US"/>
        </w:rPr>
      </w:pPr>
    </w:p>
    <w:p w14:paraId="5D942B1A" w14:textId="77777777" w:rsidR="004158F9" w:rsidRPr="00F7530D" w:rsidRDefault="00C16A1C" w:rsidP="007E24CE">
      <w:pPr>
        <w:pStyle w:val="3"/>
        <w:spacing w:before="0" w:beforeAutospacing="0" w:after="0" w:afterAutospacing="0" w:line="360" w:lineRule="auto"/>
        <w:rPr>
          <w:sz w:val="28"/>
          <w:szCs w:val="24"/>
          <w:lang w:val="en-US"/>
        </w:rPr>
      </w:pPr>
      <w:r w:rsidRPr="00F7530D">
        <w:rPr>
          <w:sz w:val="28"/>
          <w:szCs w:val="24"/>
          <w:lang w:val="en-US"/>
        </w:rPr>
        <w:lastRenderedPageBreak/>
        <w:t>2</w:t>
      </w:r>
      <w:r w:rsidR="002255EC" w:rsidRPr="00F7530D">
        <w:rPr>
          <w:sz w:val="28"/>
          <w:szCs w:val="24"/>
          <w:lang w:val="en-US"/>
        </w:rPr>
        <w:t>.</w:t>
      </w:r>
      <w:r w:rsidR="00B8100C" w:rsidRPr="00F7530D">
        <w:rPr>
          <w:sz w:val="28"/>
          <w:szCs w:val="24"/>
          <w:lang w:val="en-US"/>
        </w:rPr>
        <w:t>4</w:t>
      </w:r>
      <w:r w:rsidR="004158F9" w:rsidRPr="00F7530D">
        <w:rPr>
          <w:sz w:val="28"/>
          <w:szCs w:val="24"/>
          <w:lang w:val="en-US"/>
        </w:rPr>
        <w:t>.1 Family of Pareto Distributions</w:t>
      </w:r>
    </w:p>
    <w:p w14:paraId="1846736B" w14:textId="77777777" w:rsidR="004158F9" w:rsidRPr="00F7530D" w:rsidRDefault="007761A4" w:rsidP="007E24CE">
      <w:pPr>
        <w:jc w:val="both"/>
        <w:rPr>
          <w:rFonts w:cs="Times New Roman"/>
          <w:szCs w:val="24"/>
          <w:lang w:val="en-US"/>
        </w:rPr>
      </w:pPr>
      <w:r w:rsidRPr="00F7530D">
        <w:rPr>
          <w:rFonts w:cs="Times New Roman"/>
          <w:b/>
          <w:szCs w:val="24"/>
          <w:lang w:val="en-US"/>
        </w:rPr>
        <w:tab/>
      </w:r>
      <w:r w:rsidR="004158F9" w:rsidRPr="00F7530D">
        <w:rPr>
          <w:rFonts w:cs="Times New Roman"/>
          <w:b/>
          <w:szCs w:val="24"/>
          <w:lang w:val="en-US"/>
        </w:rPr>
        <w:t>Generalized Pareto distribution (Gen. Pareto)</w:t>
      </w:r>
      <w:r w:rsidR="004158F9" w:rsidRPr="00F7530D">
        <w:rPr>
          <w:rFonts w:cs="Times New Roman"/>
          <w:szCs w:val="24"/>
          <w:lang w:val="en-US"/>
        </w:rPr>
        <w:t xml:space="preserve"> has three parameters: location, scale and shape. Including of shape parameter allows </w:t>
      </w:r>
      <w:r w:rsidR="004A5AA1" w:rsidRPr="00F7530D">
        <w:rPr>
          <w:rFonts w:cs="Times New Roman"/>
          <w:szCs w:val="24"/>
          <w:lang w:val="en-US"/>
        </w:rPr>
        <w:t>generalizing</w:t>
      </w:r>
      <w:r w:rsidR="004158F9" w:rsidRPr="00F7530D">
        <w:rPr>
          <w:rFonts w:cs="Times New Roman"/>
          <w:szCs w:val="24"/>
          <w:lang w:val="en-US"/>
        </w:rPr>
        <w:t xml:space="preserve"> standard Pareto distribution:</w:t>
      </w:r>
    </w:p>
    <w:p w14:paraId="61C683B8"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E85EB9" w:rsidRPr="00F7530D">
        <w:rPr>
          <w:rFonts w:cs="Times New Roman"/>
          <w:position w:val="-32"/>
          <w:szCs w:val="24"/>
        </w:rPr>
        <w:object w:dxaOrig="3360" w:dyaOrig="760" w14:anchorId="356BE565">
          <v:shape id="_x0000_i1172" type="#_x0000_t75" style="width:167.25pt;height:38.25pt" o:ole="">
            <v:imagedata r:id="rId306" o:title=""/>
          </v:shape>
          <o:OLEObject Type="Embed" ProgID="Equation.DSMT4" ShapeID="_x0000_i1172" DrawAspect="Content" ObjectID="_1506367759" r:id="rId307"/>
        </w:object>
      </w:r>
      <w:r w:rsidR="004158F9" w:rsidRPr="00F7530D">
        <w:rPr>
          <w:rFonts w:cs="Times New Roman"/>
          <w:szCs w:val="24"/>
          <w:lang w:val="en-US"/>
        </w:rPr>
        <w:t xml:space="preserve">, </w:t>
      </w:r>
    </w:p>
    <w:p w14:paraId="17B81E5C" w14:textId="77777777" w:rsidR="004158F9" w:rsidRPr="00F7530D" w:rsidRDefault="00501240" w:rsidP="007E24CE">
      <w:pPr>
        <w:jc w:val="both"/>
        <w:rPr>
          <w:rFonts w:cs="Times New Roman"/>
          <w:szCs w:val="24"/>
          <w:lang w:val="en-US"/>
        </w:rPr>
      </w:pPr>
      <w:r w:rsidRPr="00F7530D">
        <w:rPr>
          <w:rFonts w:cs="Times New Roman"/>
          <w:szCs w:val="24"/>
          <w:lang w:val="en-US"/>
        </w:rPr>
        <w:t xml:space="preserve">where </w:t>
      </w:r>
      <m:oMath>
        <m:r>
          <w:rPr>
            <w:rFonts w:ascii="Cambria Math" w:hAnsi="Cambria Math" w:cs="Times New Roman"/>
            <w:szCs w:val="24"/>
          </w:rPr>
          <m:t>z</m:t>
        </m:r>
        <m:r>
          <w:rPr>
            <w:rFonts w:ascii="Cambria Math" w:cs="Times New Roman"/>
            <w:szCs w:val="24"/>
            <w:lang w:val="en-US"/>
          </w:rPr>
          <m:t>=</m:t>
        </m:r>
        <m:f>
          <m:fPr>
            <m:ctrlPr>
              <w:rPr>
                <w:rFonts w:ascii="Cambria Math" w:hAnsi="Cambria Math" w:cs="Times New Roman"/>
                <w:i/>
                <w:szCs w:val="24"/>
              </w:rPr>
            </m:ctrlPr>
          </m:fPr>
          <m:num>
            <m:r>
              <w:rPr>
                <w:rFonts w:ascii="Cambria Math" w:hAnsi="Cambria Math" w:cs="Times New Roman"/>
                <w:szCs w:val="24"/>
              </w:rPr>
              <m:t>x</m:t>
            </m:r>
            <m:r>
              <w:rPr>
                <w:rFonts w:ascii="Cambria Math" w:hAnsi="Cambria Math" w:cs="Times New Roman"/>
                <w:szCs w:val="24"/>
                <w:lang w:val="en-US"/>
              </w:rPr>
              <m:t>-</m:t>
            </m:r>
            <m:r>
              <w:rPr>
                <w:rFonts w:ascii="Cambria Math" w:hAnsi="Cambria Math" w:cs="Times New Roman"/>
                <w:szCs w:val="24"/>
              </w:rPr>
              <m:t>μ</m:t>
            </m:r>
          </m:num>
          <m:den>
            <m:r>
              <w:rPr>
                <w:rFonts w:ascii="Cambria Math" w:hAnsi="Cambria Math" w:cs="Times New Roman"/>
                <w:szCs w:val="24"/>
              </w:rPr>
              <m:t>σ</m:t>
            </m:r>
          </m:den>
        </m:f>
      </m:oMath>
      <w:r w:rsidR="004158F9" w:rsidRPr="00F7530D">
        <w:rPr>
          <w:rFonts w:eastAsiaTheme="minorEastAsia" w:cs="Times New Roman"/>
          <w:szCs w:val="24"/>
          <w:lang w:val="en-US"/>
        </w:rPr>
        <w:t>,</w:t>
      </w:r>
      <m:oMath>
        <m:r>
          <w:rPr>
            <w:rFonts w:ascii="Cambria Math" w:cs="Times New Roman"/>
            <w:szCs w:val="24"/>
            <w:lang w:val="en-US"/>
          </w:rPr>
          <m:t xml:space="preserve"> </m:t>
        </m:r>
        <m:r>
          <w:rPr>
            <w:rFonts w:ascii="Cambria Math" w:hAnsi="Cambria Math" w:cs="Times New Roman"/>
            <w:szCs w:val="24"/>
          </w:rPr>
          <m:t>μ</m:t>
        </m:r>
      </m:oMath>
      <w:r w:rsidR="004158F9" w:rsidRPr="00F7530D">
        <w:rPr>
          <w:rFonts w:eastAsiaTheme="minorEastAsia" w:cs="Times New Roman"/>
          <w:szCs w:val="24"/>
          <w:lang w:val="en-US"/>
        </w:rPr>
        <w:t xml:space="preserve">- location parameter, </w:t>
      </w:r>
      <m:oMath>
        <m:r>
          <w:rPr>
            <w:rFonts w:ascii="Cambria Math" w:hAnsi="Cambria Math" w:cs="Times New Roman"/>
            <w:szCs w:val="24"/>
          </w:rPr>
          <m:t>σ</m:t>
        </m:r>
      </m:oMath>
      <w:r w:rsidR="004158F9" w:rsidRPr="00F7530D">
        <w:rPr>
          <w:rFonts w:eastAsiaTheme="minorEastAsia" w:cs="Times New Roman"/>
          <w:szCs w:val="24"/>
          <w:lang w:val="en-US"/>
        </w:rPr>
        <w:t xml:space="preserve"> –scale parameter, </w:t>
      </w:r>
      <w:r w:rsidR="004158F9" w:rsidRPr="00F7530D">
        <w:rPr>
          <w:rFonts w:cs="Times New Roman"/>
          <w:position w:val="-10"/>
          <w:szCs w:val="24"/>
        </w:rPr>
        <w:object w:dxaOrig="200" w:dyaOrig="320" w14:anchorId="074C2F7B">
          <v:shape id="_x0000_i1173" type="#_x0000_t75" style="width:9.75pt;height:15.75pt" o:ole="">
            <v:imagedata r:id="rId308" o:title=""/>
          </v:shape>
          <o:OLEObject Type="Embed" ProgID="Equation.3" ShapeID="_x0000_i1173" DrawAspect="Content" ObjectID="_1506367760" r:id="rId309"/>
        </w:object>
      </w:r>
      <w:r w:rsidR="004158F9" w:rsidRPr="00F7530D">
        <w:rPr>
          <w:rFonts w:cs="Times New Roman"/>
          <w:szCs w:val="24"/>
          <w:lang w:val="en-US"/>
        </w:rPr>
        <w:t xml:space="preserve"> - shape parameter.</w:t>
      </w:r>
    </w:p>
    <w:p w14:paraId="0D717436" w14:textId="77777777" w:rsidR="004158F9" w:rsidRPr="00F7530D" w:rsidRDefault="007761A4" w:rsidP="007E24CE">
      <w:pPr>
        <w:jc w:val="both"/>
        <w:rPr>
          <w:rFonts w:cs="Times New Roman"/>
          <w:szCs w:val="24"/>
          <w:lang w:val="en-US"/>
        </w:rPr>
      </w:pPr>
      <w:r w:rsidRPr="00F7530D">
        <w:rPr>
          <w:rFonts w:cs="Times New Roman"/>
          <w:b/>
          <w:szCs w:val="24"/>
          <w:lang w:val="en-US"/>
        </w:rPr>
        <w:tab/>
      </w:r>
      <w:r w:rsidR="004158F9" w:rsidRPr="00F7530D">
        <w:rPr>
          <w:rFonts w:cs="Times New Roman"/>
          <w:b/>
          <w:szCs w:val="24"/>
          <w:lang w:val="en-US"/>
        </w:rPr>
        <w:t>Wakeby distribution</w:t>
      </w:r>
      <w:r w:rsidR="004158F9" w:rsidRPr="00F7530D">
        <w:rPr>
          <w:rFonts w:cs="Times New Roman"/>
          <w:szCs w:val="24"/>
          <w:lang w:val="en-US"/>
        </w:rPr>
        <w:t xml:space="preserve"> is generalization of generalized Pareto dis</w:t>
      </w:r>
      <w:r w:rsidR="00A73D71" w:rsidRPr="00F7530D">
        <w:rPr>
          <w:rFonts w:cs="Times New Roman"/>
          <w:szCs w:val="24"/>
          <w:lang w:val="en-US"/>
        </w:rPr>
        <w:t>tribution. This distribution is equivalent</w:t>
      </w:r>
      <w:r w:rsidR="004158F9" w:rsidRPr="00F7530D">
        <w:rPr>
          <w:rFonts w:cs="Times New Roman"/>
          <w:szCs w:val="24"/>
          <w:lang w:val="en-US"/>
        </w:rPr>
        <w:t xml:space="preserve"> Pareto, exponential and uniform distributions</w:t>
      </w:r>
      <w:r w:rsidR="00A73D71" w:rsidRPr="00F7530D">
        <w:rPr>
          <w:rFonts w:cs="Times New Roman"/>
          <w:szCs w:val="24"/>
          <w:lang w:val="en-US"/>
        </w:rPr>
        <w:t xml:space="preserve"> as special cases</w:t>
      </w:r>
      <w:r w:rsidR="004158F9" w:rsidRPr="00F7530D">
        <w:rPr>
          <w:rFonts w:cs="Times New Roman"/>
          <w:szCs w:val="24"/>
          <w:lang w:val="en-US"/>
        </w:rPr>
        <w:t>. Cumulative distribution function is very complicated and it is easier to use quantile function:</w:t>
      </w:r>
    </w:p>
    <w:p w14:paraId="5483E55A"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position w:val="-28"/>
          <w:szCs w:val="24"/>
        </w:rPr>
        <w:object w:dxaOrig="4260" w:dyaOrig="660" w14:anchorId="10C648B8">
          <v:shape id="_x0000_i1174" type="#_x0000_t75" style="width:214.5pt;height:33.75pt" o:ole="">
            <v:imagedata r:id="rId310" o:title=""/>
          </v:shape>
          <o:OLEObject Type="Embed" ProgID="Equation.DSMT4" ShapeID="_x0000_i1174" DrawAspect="Content" ObjectID="_1506367761" r:id="rId311"/>
        </w:object>
      </w:r>
      <w:r w:rsidR="004158F9" w:rsidRPr="00F7530D">
        <w:rPr>
          <w:rFonts w:cs="Times New Roman"/>
          <w:szCs w:val="24"/>
          <w:lang w:val="en-US"/>
        </w:rPr>
        <w:t xml:space="preserve">, </w:t>
      </w:r>
    </w:p>
    <w:p w14:paraId="63028E33" w14:textId="77777777" w:rsidR="004158F9" w:rsidRPr="00F7530D" w:rsidRDefault="004158F9" w:rsidP="007E24CE">
      <w:pPr>
        <w:jc w:val="both"/>
        <w:rPr>
          <w:rFonts w:cs="Times New Roman"/>
          <w:szCs w:val="24"/>
          <w:lang w:val="en-US"/>
        </w:rPr>
      </w:pPr>
      <w:r w:rsidRPr="00F7530D">
        <w:rPr>
          <w:rFonts w:cs="Times New Roman"/>
          <w:position w:val="-6"/>
          <w:szCs w:val="24"/>
        </w:rPr>
        <w:object w:dxaOrig="260" w:dyaOrig="279" w14:anchorId="21E075D1">
          <v:shape id="_x0000_i1175" type="#_x0000_t75" style="width:12.75pt;height:14.25pt" o:ole="">
            <v:imagedata r:id="rId312" o:title=""/>
          </v:shape>
          <o:OLEObject Type="Embed" ProgID="Equation.DSMT4" ShapeID="_x0000_i1175" DrawAspect="Content" ObjectID="_1506367762" r:id="rId313"/>
        </w:object>
      </w:r>
      <w:r w:rsidRPr="00F7530D">
        <w:rPr>
          <w:rFonts w:cs="Times New Roman"/>
          <w:szCs w:val="24"/>
          <w:lang w:val="en-US"/>
        </w:rPr>
        <w:t xml:space="preserve">- uniform random variable with support [0,1], </w:t>
      </w:r>
      <w:r w:rsidRPr="00F7530D">
        <w:rPr>
          <w:rFonts w:cs="Times New Roman"/>
          <w:position w:val="-10"/>
          <w:szCs w:val="24"/>
        </w:rPr>
        <w:object w:dxaOrig="200" w:dyaOrig="320" w14:anchorId="3B148487">
          <v:shape id="_x0000_i1176" type="#_x0000_t75" style="width:9.75pt;height:15.75pt" o:ole="">
            <v:imagedata r:id="rId314" o:title=""/>
          </v:shape>
          <o:OLEObject Type="Embed" ProgID="Equation.DSMT4" ShapeID="_x0000_i1176" DrawAspect="Content" ObjectID="_1506367763" r:id="rId315"/>
        </w:object>
      </w:r>
      <w:r w:rsidRPr="00F7530D">
        <w:rPr>
          <w:rFonts w:cs="Times New Roman"/>
          <w:szCs w:val="24"/>
          <w:lang w:val="en-US"/>
        </w:rPr>
        <w:t xml:space="preserve">-location parameter, </w:t>
      </w:r>
      <w:r w:rsidRPr="00F7530D">
        <w:rPr>
          <w:rFonts w:cs="Times New Roman"/>
          <w:position w:val="-10"/>
          <w:szCs w:val="24"/>
        </w:rPr>
        <w:object w:dxaOrig="499" w:dyaOrig="320" w14:anchorId="1D2D1253">
          <v:shape id="_x0000_i1177" type="#_x0000_t75" style="width:24pt;height:15.75pt" o:ole="">
            <v:imagedata r:id="rId316" o:title=""/>
          </v:shape>
          <o:OLEObject Type="Embed" ProgID="Equation.DSMT4" ShapeID="_x0000_i1177" DrawAspect="Content" ObjectID="_1506367764" r:id="rId317"/>
        </w:object>
      </w:r>
      <w:r w:rsidRPr="00F7530D">
        <w:rPr>
          <w:rFonts w:cs="Times New Roman"/>
          <w:szCs w:val="24"/>
          <w:lang w:val="en-US"/>
        </w:rPr>
        <w:t>-scale parameters,</w:t>
      </w:r>
      <w:r w:rsidRPr="00F7530D">
        <w:rPr>
          <w:rFonts w:cs="Times New Roman"/>
          <w:position w:val="-10"/>
          <w:szCs w:val="24"/>
        </w:rPr>
        <w:object w:dxaOrig="440" w:dyaOrig="320" w14:anchorId="6524C77A">
          <v:shape id="_x0000_i1178" type="#_x0000_t75" style="width:21pt;height:15.75pt" o:ole="">
            <v:imagedata r:id="rId318" o:title=""/>
          </v:shape>
          <o:OLEObject Type="Embed" ProgID="Equation.DSMT4" ShapeID="_x0000_i1178" DrawAspect="Content" ObjectID="_1506367765" r:id="rId319"/>
        </w:object>
      </w:r>
      <w:r w:rsidRPr="00F7530D">
        <w:rPr>
          <w:rFonts w:cs="Times New Roman"/>
          <w:szCs w:val="24"/>
          <w:lang w:val="en-US"/>
        </w:rPr>
        <w:t xml:space="preserve">-shape parameters. </w:t>
      </w:r>
    </w:p>
    <w:p w14:paraId="741638EE" w14:textId="77777777" w:rsidR="0066531A"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So</w:t>
      </w:r>
      <w:r w:rsidR="00B9462C" w:rsidRPr="00F7530D">
        <w:rPr>
          <w:rFonts w:cs="Times New Roman"/>
          <w:szCs w:val="24"/>
          <w:lang w:val="en-US"/>
        </w:rPr>
        <w:t>,</w:t>
      </w:r>
      <w:r w:rsidR="004158F9" w:rsidRPr="00F7530D">
        <w:rPr>
          <w:rFonts w:cs="Times New Roman"/>
          <w:szCs w:val="24"/>
          <w:lang w:val="en-US"/>
        </w:rPr>
        <w:t xml:space="preserve"> Wakeby is</w:t>
      </w:r>
      <w:r w:rsidR="00B9462C" w:rsidRPr="00F7530D">
        <w:rPr>
          <w:rFonts w:cs="Times New Roman"/>
          <w:szCs w:val="24"/>
          <w:lang w:val="en-US"/>
        </w:rPr>
        <w:t xml:space="preserve"> a </w:t>
      </w:r>
      <w:r w:rsidR="004158F9" w:rsidRPr="00F7530D">
        <w:rPr>
          <w:rFonts w:cs="Times New Roman"/>
          <w:szCs w:val="24"/>
          <w:lang w:val="en-US"/>
        </w:rPr>
        <w:t>very general distributio</w:t>
      </w:r>
      <w:r w:rsidR="0051533B" w:rsidRPr="00F7530D">
        <w:rPr>
          <w:rFonts w:cs="Times New Roman"/>
          <w:szCs w:val="24"/>
          <w:lang w:val="en-US"/>
        </w:rPr>
        <w:t xml:space="preserve">n with 5 parameters, it is </w:t>
      </w:r>
      <w:r w:rsidR="004158F9" w:rsidRPr="00F7530D">
        <w:rPr>
          <w:rFonts w:cs="Times New Roman"/>
          <w:szCs w:val="24"/>
          <w:lang w:val="en-US"/>
        </w:rPr>
        <w:t>widely</w:t>
      </w:r>
      <w:r w:rsidR="004A5AA1" w:rsidRPr="00F7530D">
        <w:rPr>
          <w:rFonts w:cs="Times New Roman"/>
          <w:szCs w:val="24"/>
          <w:lang w:val="en-US"/>
        </w:rPr>
        <w:t xml:space="preserve"> used in financial application (</w:t>
      </w:r>
      <w:r w:rsidR="0051533B" w:rsidRPr="00F7530D">
        <w:rPr>
          <w:rFonts w:cs="Times New Roman"/>
          <w:szCs w:val="24"/>
          <w:lang w:val="en-US"/>
        </w:rPr>
        <w:t xml:space="preserve">for example, </w:t>
      </w:r>
      <w:r w:rsidR="00700B72" w:rsidRPr="00F7530D">
        <w:rPr>
          <w:rFonts w:cs="Times New Roman"/>
          <w:lang w:val="en-US"/>
        </w:rPr>
        <w:t>Negrea (2014)</w:t>
      </w:r>
      <w:r w:rsidR="004A5AA1" w:rsidRPr="00F7530D">
        <w:rPr>
          <w:rFonts w:cs="Times New Roman"/>
          <w:lang w:val="en-US"/>
        </w:rPr>
        <w:t>)</w:t>
      </w:r>
      <w:r w:rsidR="0066531A" w:rsidRPr="00F7530D">
        <w:rPr>
          <w:rFonts w:cs="Times New Roman"/>
          <w:szCs w:val="24"/>
          <w:lang w:val="en-US"/>
        </w:rPr>
        <w:t>.</w:t>
      </w:r>
    </w:p>
    <w:p w14:paraId="1392ECB6"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 xml:space="preserve">Another way of generalization of Pareto distribution is </w:t>
      </w:r>
      <w:r w:rsidR="004158F9" w:rsidRPr="00F7530D">
        <w:rPr>
          <w:rFonts w:cs="Times New Roman"/>
          <w:b/>
          <w:szCs w:val="24"/>
          <w:lang w:val="en-US"/>
        </w:rPr>
        <w:t>Pareto IV type</w:t>
      </w:r>
      <w:r w:rsidR="004158F9" w:rsidRPr="00F7530D">
        <w:rPr>
          <w:rFonts w:cs="Times New Roman"/>
          <w:szCs w:val="24"/>
          <w:lang w:val="en-US"/>
        </w:rPr>
        <w:t>. Pareto IV is a generalization of many different Pareto type distributions and has following cumulative distribution function:</w:t>
      </w:r>
    </w:p>
    <w:p w14:paraId="068FCB7A"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position w:val="-66"/>
          <w:szCs w:val="24"/>
        </w:rPr>
        <w:object w:dxaOrig="4020" w:dyaOrig="1440" w14:anchorId="4F057E8B">
          <v:shape id="_x0000_i1179" type="#_x0000_t75" style="width:201pt;height:72.75pt" o:ole="">
            <v:imagedata r:id="rId320" o:title=""/>
          </v:shape>
          <o:OLEObject Type="Embed" ProgID="Equation.DSMT4" ShapeID="_x0000_i1179" DrawAspect="Content" ObjectID="_1506367766" r:id="rId321"/>
        </w:object>
      </w:r>
      <w:r w:rsidR="004158F9" w:rsidRPr="00F7530D">
        <w:rPr>
          <w:rFonts w:cs="Times New Roman"/>
          <w:szCs w:val="24"/>
          <w:lang w:val="en-US"/>
        </w:rPr>
        <w:t>,</w:t>
      </w:r>
    </w:p>
    <w:p w14:paraId="557DB420" w14:textId="77777777" w:rsidR="004158F9" w:rsidRPr="00F7530D" w:rsidRDefault="00501240" w:rsidP="007E24CE">
      <w:pPr>
        <w:jc w:val="both"/>
        <w:rPr>
          <w:rFonts w:cs="Times New Roman"/>
          <w:szCs w:val="24"/>
          <w:lang w:val="en-US"/>
        </w:rPr>
      </w:pPr>
      <w:r w:rsidRPr="00F7530D">
        <w:rPr>
          <w:rFonts w:cs="Times New Roman"/>
          <w:szCs w:val="24"/>
          <w:lang w:val="en-US"/>
        </w:rPr>
        <w:t xml:space="preserve">where </w:t>
      </w:r>
      <w:r w:rsidR="004158F9" w:rsidRPr="00F7530D">
        <w:rPr>
          <w:rFonts w:cs="Times New Roman"/>
          <w:position w:val="-10"/>
          <w:szCs w:val="24"/>
        </w:rPr>
        <w:object w:dxaOrig="400" w:dyaOrig="260" w14:anchorId="20D47191">
          <v:shape id="_x0000_i1180" type="#_x0000_t75" style="width:20.25pt;height:12.75pt" o:ole="">
            <v:imagedata r:id="rId322" o:title=""/>
          </v:shape>
          <o:OLEObject Type="Embed" ProgID="Equation.DSMT4" ShapeID="_x0000_i1180" DrawAspect="Content" ObjectID="_1506367767" r:id="rId323"/>
        </w:object>
      </w:r>
      <w:r w:rsidR="004158F9" w:rsidRPr="00F7530D">
        <w:rPr>
          <w:rFonts w:eastAsiaTheme="minorEastAsia" w:cs="Times New Roman"/>
          <w:szCs w:val="24"/>
          <w:lang w:val="en-US"/>
        </w:rPr>
        <w:t xml:space="preserve"> location parameter, </w:t>
      </w:r>
      <w:r w:rsidR="004158F9" w:rsidRPr="00F7530D">
        <w:rPr>
          <w:rFonts w:eastAsiaTheme="minorEastAsia" w:cs="Times New Roman"/>
          <w:position w:val="-6"/>
          <w:szCs w:val="24"/>
        </w:rPr>
        <w:object w:dxaOrig="420" w:dyaOrig="220" w14:anchorId="11157DB4">
          <v:shape id="_x0000_i1181" type="#_x0000_t75" style="width:21pt;height:12.75pt" o:ole="">
            <v:imagedata r:id="rId324" o:title=""/>
          </v:shape>
          <o:OLEObject Type="Embed" ProgID="Equation.DSMT4" ShapeID="_x0000_i1181" DrawAspect="Content" ObjectID="_1506367768" r:id="rId325"/>
        </w:object>
      </w:r>
      <w:r w:rsidR="004158F9" w:rsidRPr="00F7530D">
        <w:rPr>
          <w:rFonts w:eastAsiaTheme="minorEastAsia" w:cs="Times New Roman"/>
          <w:szCs w:val="24"/>
          <w:lang w:val="en-US"/>
        </w:rPr>
        <w:t xml:space="preserve">scale parameter, </w:t>
      </w:r>
      <w:r w:rsidR="004158F9" w:rsidRPr="00F7530D">
        <w:rPr>
          <w:rFonts w:cs="Times New Roman"/>
          <w:position w:val="-10"/>
          <w:szCs w:val="24"/>
        </w:rPr>
        <w:object w:dxaOrig="380" w:dyaOrig="260" w14:anchorId="00841472">
          <v:shape id="_x0000_i1182" type="#_x0000_t75" style="width:18.75pt;height:12.75pt" o:ole="">
            <v:imagedata r:id="rId326" o:title=""/>
          </v:shape>
          <o:OLEObject Type="Embed" ProgID="Equation.DSMT4" ShapeID="_x0000_i1182" DrawAspect="Content" ObjectID="_1506367769" r:id="rId327"/>
        </w:object>
      </w:r>
      <w:r w:rsidR="004158F9" w:rsidRPr="00F7530D">
        <w:rPr>
          <w:rFonts w:cs="Times New Roman"/>
          <w:szCs w:val="24"/>
          <w:lang w:val="en-US"/>
        </w:rPr>
        <w:t xml:space="preserve"> shape (inequality) parameter, </w:t>
      </w:r>
      <w:r w:rsidR="004158F9" w:rsidRPr="00F7530D">
        <w:rPr>
          <w:rFonts w:cs="Times New Roman"/>
          <w:position w:val="-6"/>
          <w:szCs w:val="24"/>
        </w:rPr>
        <w:object w:dxaOrig="400" w:dyaOrig="220" w14:anchorId="661119C7">
          <v:shape id="_x0000_i1183" type="#_x0000_t75" style="width:20.25pt;height:12.75pt" o:ole="">
            <v:imagedata r:id="rId328" o:title=""/>
          </v:shape>
          <o:OLEObject Type="Embed" ProgID="Equation.DSMT4" ShapeID="_x0000_i1183" DrawAspect="Content" ObjectID="_1506367770" r:id="rId329"/>
        </w:object>
      </w:r>
      <w:r w:rsidR="004158F9" w:rsidRPr="00F7530D">
        <w:rPr>
          <w:rFonts w:cs="Times New Roman"/>
          <w:szCs w:val="24"/>
          <w:lang w:val="en-US"/>
        </w:rPr>
        <w:t xml:space="preserve">tail parameter. </w:t>
      </w:r>
    </w:p>
    <w:p w14:paraId="5274214A" w14:textId="77777777" w:rsidR="005E553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 xml:space="preserve">Pareto IV type is one of the most popular generalized Pareto distributions. Location parameter affects mathematical expectation and tail fatness, scale parameter stretches cumulative distribution and probability density functions along the OX axes. Gini coefficient is greatly affected by shape parameter. And tail parameter has significant impact on tail fatness. Due to </w:t>
      </w:r>
      <w:r w:rsidR="00B9462C" w:rsidRPr="00F7530D">
        <w:rPr>
          <w:rFonts w:cs="Times New Roman"/>
          <w:szCs w:val="24"/>
          <w:lang w:val="en-US"/>
        </w:rPr>
        <w:t xml:space="preserve">its </w:t>
      </w:r>
      <w:r w:rsidR="004158F9" w:rsidRPr="00F7530D">
        <w:rPr>
          <w:rFonts w:cs="Times New Roman"/>
          <w:szCs w:val="24"/>
          <w:lang w:val="en-US"/>
        </w:rPr>
        <w:t>flexibility Pareto IV t</w:t>
      </w:r>
      <w:r w:rsidR="0051533B" w:rsidRPr="00F7530D">
        <w:rPr>
          <w:rFonts w:cs="Times New Roman"/>
          <w:szCs w:val="24"/>
          <w:lang w:val="en-US"/>
        </w:rPr>
        <w:t>ype is very often used in firm size</w:t>
      </w:r>
      <w:r w:rsidR="004158F9" w:rsidRPr="00F7530D">
        <w:rPr>
          <w:rFonts w:cs="Times New Roman"/>
          <w:szCs w:val="24"/>
          <w:lang w:val="en-US"/>
        </w:rPr>
        <w:t xml:space="preserve"> </w:t>
      </w:r>
      <w:r w:rsidR="00700B72" w:rsidRPr="00F7530D">
        <w:rPr>
          <w:rFonts w:cs="Times New Roman"/>
          <w:szCs w:val="24"/>
          <w:lang w:val="en-US"/>
        </w:rPr>
        <w:t xml:space="preserve">modeling </w:t>
      </w:r>
      <w:r w:rsidR="00700B72" w:rsidRPr="00F7530D">
        <w:rPr>
          <w:rFonts w:cs="Times New Roman"/>
          <w:lang w:val="en-US"/>
        </w:rPr>
        <w:t>Crosato, Ganugi (2007)</w:t>
      </w:r>
      <w:r w:rsidR="005E5539" w:rsidRPr="00F7530D">
        <w:rPr>
          <w:rFonts w:cs="Times New Roman"/>
          <w:szCs w:val="24"/>
          <w:lang w:val="en-US"/>
        </w:rPr>
        <w:t>.</w:t>
      </w:r>
    </w:p>
    <w:p w14:paraId="4C2E02C7" w14:textId="77777777" w:rsidR="004158F9" w:rsidRPr="00F7530D" w:rsidRDefault="007761A4" w:rsidP="007E24CE">
      <w:pPr>
        <w:jc w:val="both"/>
        <w:rPr>
          <w:rFonts w:cs="Times New Roman"/>
          <w:szCs w:val="24"/>
          <w:lang w:val="en-US"/>
        </w:rPr>
      </w:pPr>
      <w:r w:rsidRPr="00F7530D">
        <w:rPr>
          <w:rFonts w:cs="Times New Roman"/>
          <w:b/>
          <w:szCs w:val="24"/>
          <w:lang w:val="en-US"/>
        </w:rPr>
        <w:tab/>
      </w:r>
      <w:r w:rsidR="004158F9" w:rsidRPr="00F7530D">
        <w:rPr>
          <w:rFonts w:cs="Times New Roman"/>
          <w:b/>
          <w:szCs w:val="24"/>
          <w:lang w:val="en-US"/>
        </w:rPr>
        <w:t>Generalized Beta of the second k</w:t>
      </w:r>
      <w:r w:rsidR="00A73D71" w:rsidRPr="00F7530D">
        <w:rPr>
          <w:rFonts w:cs="Times New Roman"/>
          <w:b/>
          <w:szCs w:val="24"/>
          <w:lang w:val="en-US"/>
        </w:rPr>
        <w:t>ind</w:t>
      </w:r>
      <w:r w:rsidR="004158F9" w:rsidRPr="00F7530D">
        <w:rPr>
          <w:rFonts w:cs="Times New Roman"/>
          <w:b/>
          <w:szCs w:val="24"/>
          <w:lang w:val="en-US"/>
        </w:rPr>
        <w:t xml:space="preserve"> (Beta prime distribution)</w:t>
      </w:r>
      <w:r w:rsidR="004158F9" w:rsidRPr="00F7530D">
        <w:rPr>
          <w:rFonts w:cs="Times New Roman"/>
          <w:szCs w:val="24"/>
          <w:lang w:val="en-US"/>
        </w:rPr>
        <w:t xml:space="preserve"> is generalization of many different distributions, including Pareto IV type distribution. Probability density function for Generalized Beta of the second kind has following functional form:</w:t>
      </w:r>
    </w:p>
    <w:p w14:paraId="1C2D5F8A" w14:textId="77777777" w:rsidR="004158F9" w:rsidRPr="00F7530D" w:rsidRDefault="007761A4" w:rsidP="007E24CE">
      <w:pPr>
        <w:jc w:val="both"/>
        <w:rPr>
          <w:rFonts w:cs="Times New Roman"/>
          <w:szCs w:val="24"/>
          <w:lang w:val="en-US"/>
        </w:rPr>
      </w:pPr>
      <w:r w:rsidRPr="00F7530D">
        <w:rPr>
          <w:rFonts w:cs="Times New Roman"/>
          <w:szCs w:val="24"/>
          <w:lang w:val="en-US"/>
        </w:rPr>
        <w:lastRenderedPageBreak/>
        <w:tab/>
      </w:r>
      <w:r w:rsidR="004158F9" w:rsidRPr="00F7530D">
        <w:rPr>
          <w:rFonts w:cs="Times New Roman"/>
          <w:position w:val="-78"/>
          <w:szCs w:val="24"/>
        </w:rPr>
        <w:object w:dxaOrig="4340" w:dyaOrig="1540" w14:anchorId="3916C242">
          <v:shape id="_x0000_i1184" type="#_x0000_t75" style="width:216.75pt;height:77.25pt" o:ole="">
            <v:imagedata r:id="rId330" o:title=""/>
          </v:shape>
          <o:OLEObject Type="Embed" ProgID="Equation.DSMT4" ShapeID="_x0000_i1184" DrawAspect="Content" ObjectID="_1506367771" r:id="rId331"/>
        </w:object>
      </w:r>
      <w:r w:rsidR="004158F9" w:rsidRPr="00F7530D">
        <w:rPr>
          <w:rFonts w:cs="Times New Roman"/>
          <w:szCs w:val="24"/>
          <w:lang w:val="en-US"/>
        </w:rPr>
        <w:t xml:space="preserve">, </w:t>
      </w:r>
    </w:p>
    <w:p w14:paraId="13B70368" w14:textId="77777777" w:rsidR="004158F9" w:rsidRPr="00F7530D" w:rsidRDefault="00501240" w:rsidP="007E24CE">
      <w:pPr>
        <w:jc w:val="both"/>
        <w:rPr>
          <w:rFonts w:cs="Times New Roman"/>
          <w:szCs w:val="24"/>
          <w:lang w:val="en-US"/>
        </w:rPr>
      </w:pPr>
      <w:r w:rsidRPr="00F7530D">
        <w:rPr>
          <w:rFonts w:cs="Times New Roman"/>
          <w:szCs w:val="24"/>
          <w:lang w:val="en-US"/>
        </w:rPr>
        <w:t xml:space="preserve">where </w:t>
      </w:r>
      <w:r w:rsidR="004158F9" w:rsidRPr="00F7530D">
        <w:rPr>
          <w:rFonts w:cs="Times New Roman"/>
          <w:position w:val="-10"/>
          <w:szCs w:val="24"/>
        </w:rPr>
        <w:object w:dxaOrig="700" w:dyaOrig="260" w14:anchorId="3927308C">
          <v:shape id="_x0000_i1185" type="#_x0000_t75" style="width:35.25pt;height:12.75pt" o:ole="">
            <v:imagedata r:id="rId332" o:title=""/>
          </v:shape>
          <o:OLEObject Type="Embed" ProgID="Equation.DSMT4" ShapeID="_x0000_i1185" DrawAspect="Content" ObjectID="_1506367772" r:id="rId333"/>
        </w:object>
      </w:r>
      <w:r w:rsidR="004158F9" w:rsidRPr="00F7530D">
        <w:rPr>
          <w:rFonts w:cs="Times New Roman"/>
          <w:szCs w:val="24"/>
          <w:lang w:val="en-US"/>
        </w:rPr>
        <w:t xml:space="preserve">- shape parameters and </w:t>
      </w:r>
      <w:r w:rsidR="004158F9" w:rsidRPr="00F7530D">
        <w:rPr>
          <w:rFonts w:cs="Times New Roman"/>
          <w:position w:val="-6"/>
          <w:szCs w:val="24"/>
        </w:rPr>
        <w:object w:dxaOrig="200" w:dyaOrig="279" w14:anchorId="2F7E4B25">
          <v:shape id="_x0000_i1186" type="#_x0000_t75" style="width:9.75pt;height:14.25pt" o:ole="">
            <v:imagedata r:id="rId334" o:title=""/>
          </v:shape>
          <o:OLEObject Type="Embed" ProgID="Equation.DSMT4" ShapeID="_x0000_i1186" DrawAspect="Content" ObjectID="_1506367773" r:id="rId335"/>
        </w:object>
      </w:r>
      <w:r w:rsidR="004158F9" w:rsidRPr="00F7530D">
        <w:rPr>
          <w:rFonts w:cs="Times New Roman"/>
          <w:szCs w:val="24"/>
          <w:lang w:val="en-US"/>
        </w:rPr>
        <w:t>-scale parameter.</w:t>
      </w:r>
    </w:p>
    <w:p w14:paraId="6F0A7130"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Beta prime distribution is very often used in income distribution analyses and financial modelling, but there are many problems with parameters</w:t>
      </w:r>
      <w:r w:rsidR="00B9462C" w:rsidRPr="00F7530D">
        <w:rPr>
          <w:rFonts w:cs="Times New Roman"/>
          <w:szCs w:val="24"/>
          <w:lang w:val="en-US"/>
        </w:rPr>
        <w:t>’</w:t>
      </w:r>
      <w:r w:rsidR="004158F9" w:rsidRPr="00F7530D">
        <w:rPr>
          <w:rFonts w:cs="Times New Roman"/>
          <w:szCs w:val="24"/>
          <w:lang w:val="en-US"/>
        </w:rPr>
        <w:t xml:space="preserve"> e</w:t>
      </w:r>
      <w:r w:rsidR="005E5539" w:rsidRPr="00F7530D">
        <w:rPr>
          <w:rFonts w:cs="Times New Roman"/>
          <w:szCs w:val="24"/>
          <w:lang w:val="en-US"/>
        </w:rPr>
        <w:t>sti</w:t>
      </w:r>
      <w:r w:rsidR="00700B72" w:rsidRPr="00F7530D">
        <w:rPr>
          <w:rFonts w:cs="Times New Roman"/>
          <w:szCs w:val="24"/>
          <w:lang w:val="en-US"/>
        </w:rPr>
        <w:t>mation of this distribution, because its probability density function is rather complicated.</w:t>
      </w:r>
    </w:p>
    <w:p w14:paraId="7EA5386B" w14:textId="77777777" w:rsidR="0040686E" w:rsidRPr="00F7530D" w:rsidRDefault="0040686E" w:rsidP="007E24CE">
      <w:pPr>
        <w:jc w:val="both"/>
        <w:rPr>
          <w:rFonts w:cs="Times New Roman"/>
          <w:szCs w:val="24"/>
          <w:lang w:val="en-US"/>
        </w:rPr>
      </w:pPr>
    </w:p>
    <w:p w14:paraId="237255FC" w14:textId="77777777" w:rsidR="004158F9" w:rsidRPr="00F7530D" w:rsidRDefault="00C16A1C" w:rsidP="007E24CE">
      <w:pPr>
        <w:pStyle w:val="3"/>
        <w:spacing w:before="0" w:beforeAutospacing="0" w:after="0" w:afterAutospacing="0" w:line="360" w:lineRule="auto"/>
        <w:rPr>
          <w:sz w:val="28"/>
          <w:szCs w:val="24"/>
          <w:lang w:val="en-US"/>
        </w:rPr>
      </w:pPr>
      <w:r w:rsidRPr="00F7530D">
        <w:rPr>
          <w:sz w:val="28"/>
          <w:szCs w:val="24"/>
          <w:lang w:val="en-US"/>
        </w:rPr>
        <w:t>2</w:t>
      </w:r>
      <w:r w:rsidR="002255EC" w:rsidRPr="00F7530D">
        <w:rPr>
          <w:sz w:val="28"/>
          <w:szCs w:val="24"/>
          <w:lang w:val="en-US"/>
        </w:rPr>
        <w:t>.</w:t>
      </w:r>
      <w:r w:rsidR="00B8100C" w:rsidRPr="00F7530D">
        <w:rPr>
          <w:sz w:val="28"/>
          <w:szCs w:val="24"/>
          <w:lang w:val="en-US"/>
        </w:rPr>
        <w:t>4</w:t>
      </w:r>
      <w:r w:rsidR="004158F9" w:rsidRPr="00F7530D">
        <w:rPr>
          <w:sz w:val="28"/>
          <w:szCs w:val="24"/>
          <w:lang w:val="en-US"/>
        </w:rPr>
        <w:t>.2 Family of Normal-related distributions</w:t>
      </w:r>
    </w:p>
    <w:p w14:paraId="74597AC9"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It is important to mention, that some of these distributions are not strictly connected with normal distribution, but for simplicity (and only for it) we form family of normal-related distribution.</w:t>
      </w:r>
    </w:p>
    <w:p w14:paraId="27C873D9" w14:textId="77777777" w:rsidR="004158F9" w:rsidRPr="00F7530D" w:rsidRDefault="007761A4" w:rsidP="007E24CE">
      <w:pPr>
        <w:jc w:val="both"/>
        <w:rPr>
          <w:rFonts w:eastAsiaTheme="minorEastAsia" w:cs="Times New Roman"/>
          <w:szCs w:val="24"/>
          <w:lang w:val="en-US"/>
        </w:rPr>
      </w:pPr>
      <w:r w:rsidRPr="00F7530D">
        <w:rPr>
          <w:rFonts w:cs="Times New Roman"/>
          <w:b/>
          <w:szCs w:val="24"/>
          <w:lang w:val="en-US"/>
        </w:rPr>
        <w:tab/>
      </w:r>
      <w:r w:rsidR="004158F9" w:rsidRPr="00F7530D">
        <w:rPr>
          <w:rFonts w:cs="Times New Roman"/>
          <w:b/>
          <w:szCs w:val="24"/>
          <w:lang w:val="en-US"/>
        </w:rPr>
        <w:t>Generalized normal distribution (Gen. normal distribution)</w:t>
      </w:r>
      <w:r w:rsidR="004158F9" w:rsidRPr="00F7530D">
        <w:rPr>
          <w:rFonts w:cs="Times New Roman"/>
          <w:szCs w:val="24"/>
          <w:lang w:val="en-US"/>
        </w:rPr>
        <w:t xml:space="preserve"> has probability density function:</w:t>
      </w:r>
      <w:r w:rsidR="004158F9" w:rsidRPr="00F7530D">
        <w:rPr>
          <w:rFonts w:cs="Times New Roman"/>
          <w:position w:val="-10"/>
          <w:szCs w:val="24"/>
          <w:lang w:val="en-US"/>
        </w:rPr>
        <w:t xml:space="preserve"> </w:t>
      </w:r>
      <w:r w:rsidR="004158F9" w:rsidRPr="00F7530D">
        <w:rPr>
          <w:rFonts w:cs="Times New Roman"/>
          <w:position w:val="-10"/>
          <w:szCs w:val="24"/>
        </w:rPr>
        <w:object w:dxaOrig="1860" w:dyaOrig="320" w14:anchorId="1B158D94">
          <v:shape id="_x0000_i1187" type="#_x0000_t75" style="width:93pt;height:15.75pt" o:ole="">
            <v:imagedata r:id="rId336" o:title=""/>
          </v:shape>
          <o:OLEObject Type="Embed" ProgID="Equation.DSMT4" ShapeID="_x0000_i1187" DrawAspect="Content" ObjectID="_1506367774" r:id="rId337"/>
        </w:object>
      </w:r>
      <w:r w:rsidR="004158F9" w:rsidRPr="00F7530D">
        <w:rPr>
          <w:rFonts w:cs="Times New Roman"/>
          <w:szCs w:val="24"/>
          <w:lang w:val="en-US"/>
        </w:rPr>
        <w:t>,</w:t>
      </w:r>
      <w:r w:rsidR="004158F9" w:rsidRPr="00F7530D">
        <w:rPr>
          <w:rFonts w:eastAsiaTheme="minorEastAsia" w:cs="Times New Roman"/>
          <w:szCs w:val="24"/>
          <w:lang w:val="en-US"/>
        </w:rPr>
        <w:t xml:space="preserve">where </w:t>
      </w:r>
    </w:p>
    <w:p w14:paraId="50110500" w14:textId="77777777" w:rsidR="004158F9" w:rsidRPr="00F7530D" w:rsidRDefault="007761A4" w:rsidP="007E24CE">
      <w:pPr>
        <w:jc w:val="both"/>
        <w:rPr>
          <w:rFonts w:cs="Times New Roman"/>
          <w:szCs w:val="24"/>
          <w:lang w:val="en-US"/>
        </w:rPr>
      </w:pPr>
      <w:r w:rsidRPr="00F7530D">
        <w:rPr>
          <w:rFonts w:eastAsiaTheme="minorEastAsia" w:cs="Times New Roman"/>
          <w:szCs w:val="24"/>
          <w:lang w:val="en-US"/>
        </w:rPr>
        <w:tab/>
      </w:r>
      <w:r w:rsidR="004158F9" w:rsidRPr="00F7530D">
        <w:rPr>
          <w:rFonts w:eastAsiaTheme="minorEastAsia" w:cs="Times New Roman"/>
          <w:position w:val="-60"/>
          <w:szCs w:val="24"/>
        </w:rPr>
        <w:object w:dxaOrig="3379" w:dyaOrig="1320" w14:anchorId="24E53704">
          <v:shape id="_x0000_i1188" type="#_x0000_t75" style="width:169.5pt;height:66pt" o:ole="">
            <v:imagedata r:id="rId338" o:title=""/>
          </v:shape>
          <o:OLEObject Type="Embed" ProgID="Equation.DSMT4" ShapeID="_x0000_i1188" DrawAspect="Content" ObjectID="_1506367775" r:id="rId339"/>
        </w:object>
      </w:r>
    </w:p>
    <w:p w14:paraId="37F9C18B" w14:textId="77777777" w:rsidR="0051533B" w:rsidRPr="00F7530D" w:rsidRDefault="004158F9" w:rsidP="0051533B">
      <w:pPr>
        <w:jc w:val="both"/>
        <w:rPr>
          <w:rFonts w:eastAsiaTheme="minorEastAsia" w:cs="Times New Roman"/>
          <w:szCs w:val="24"/>
          <w:lang w:val="en-US"/>
        </w:rPr>
      </w:pPr>
      <w:r w:rsidRPr="00F7530D">
        <w:rPr>
          <w:rFonts w:eastAsiaTheme="minorEastAsia" w:cs="Times New Roman"/>
          <w:szCs w:val="24"/>
          <w:lang w:val="en-US"/>
        </w:rPr>
        <w:t xml:space="preserve">where </w:t>
      </w:r>
      <w:r w:rsidRPr="00F7530D">
        <w:rPr>
          <w:rFonts w:eastAsiaTheme="minorEastAsia" w:cs="Times New Roman"/>
          <w:position w:val="-10"/>
          <w:szCs w:val="24"/>
        </w:rPr>
        <w:object w:dxaOrig="680" w:dyaOrig="320" w14:anchorId="087C5C8A">
          <v:shape id="_x0000_i1189" type="#_x0000_t75" style="width:33.75pt;height:17.25pt" o:ole="">
            <v:imagedata r:id="rId340" o:title=""/>
          </v:shape>
          <o:OLEObject Type="Embed" ProgID="Equation.DSMT4" ShapeID="_x0000_i1189" DrawAspect="Content" ObjectID="_1506367776" r:id="rId341"/>
        </w:object>
      </w:r>
      <w:r w:rsidRPr="00F7530D">
        <w:rPr>
          <w:rFonts w:eastAsiaTheme="minorEastAsia" w:cs="Times New Roman"/>
          <w:szCs w:val="24"/>
          <w:lang w:val="en-US"/>
        </w:rPr>
        <w:t xml:space="preserve"> - parameters of location, scale and shape, respectively. According to three parameters, this distribution is much more flexible than typical normal distribution. Moreover, this </w:t>
      </w:r>
      <w:r w:rsidR="0051533B" w:rsidRPr="00F7530D">
        <w:rPr>
          <w:rFonts w:eastAsiaTheme="minorEastAsia" w:cs="Times New Roman"/>
          <w:szCs w:val="24"/>
          <w:lang w:val="en-US"/>
        </w:rPr>
        <w:t>distribution is skewed and it can be</w:t>
      </w:r>
      <w:r w:rsidRPr="00F7530D">
        <w:rPr>
          <w:rFonts w:eastAsiaTheme="minorEastAsia" w:cs="Times New Roman"/>
          <w:szCs w:val="24"/>
          <w:lang w:val="en-US"/>
        </w:rPr>
        <w:t xml:space="preserve"> very important in modelling of income or firm sizes distribution, because this data is typically asymmetric</w:t>
      </w:r>
      <w:r w:rsidR="00A73D71" w:rsidRPr="00F7530D">
        <w:rPr>
          <w:rFonts w:eastAsiaTheme="minorEastAsia" w:cs="Times New Roman"/>
          <w:szCs w:val="24"/>
          <w:lang w:val="en-US"/>
        </w:rPr>
        <w:t>ally</w:t>
      </w:r>
      <w:r w:rsidR="0051533B" w:rsidRPr="00F7530D">
        <w:rPr>
          <w:rFonts w:eastAsiaTheme="minorEastAsia" w:cs="Times New Roman"/>
          <w:szCs w:val="24"/>
          <w:lang w:val="en-US"/>
        </w:rPr>
        <w:t xml:space="preserve"> distributed. </w:t>
      </w:r>
    </w:p>
    <w:p w14:paraId="0382C498" w14:textId="77777777" w:rsidR="004158F9" w:rsidRPr="00F7530D" w:rsidRDefault="004158F9" w:rsidP="0051533B">
      <w:pPr>
        <w:ind w:firstLine="708"/>
        <w:jc w:val="both"/>
        <w:rPr>
          <w:rFonts w:eastAsiaTheme="minorEastAsia" w:cs="Times New Roman"/>
          <w:szCs w:val="24"/>
          <w:lang w:val="en-US"/>
        </w:rPr>
      </w:pPr>
      <w:r w:rsidRPr="00F7530D">
        <w:rPr>
          <w:rFonts w:eastAsiaTheme="minorEastAsia" w:cs="Times New Roman"/>
          <w:b/>
          <w:szCs w:val="24"/>
          <w:lang w:val="en-US"/>
        </w:rPr>
        <w:t>Skew normal distribution</w:t>
      </w:r>
      <w:r w:rsidRPr="00F7530D">
        <w:rPr>
          <w:rFonts w:eastAsiaTheme="minorEastAsia" w:cs="Times New Roman"/>
          <w:szCs w:val="24"/>
          <w:lang w:val="en-US"/>
        </w:rPr>
        <w:t xml:space="preserve"> has following probability density function:</w:t>
      </w:r>
    </w:p>
    <w:p w14:paraId="4ABCBF8E" w14:textId="77777777" w:rsidR="004158F9" w:rsidRPr="00F7530D" w:rsidRDefault="007761A4" w:rsidP="007E24CE">
      <w:pPr>
        <w:jc w:val="both"/>
        <w:rPr>
          <w:rStyle w:val="reference-text"/>
          <w:rFonts w:eastAsiaTheme="minorEastAsia" w:cs="Times New Roman"/>
          <w:szCs w:val="24"/>
          <w:lang w:val="en-US"/>
        </w:rPr>
      </w:pPr>
      <w:r w:rsidRPr="00F7530D">
        <w:rPr>
          <w:rStyle w:val="reference-text"/>
          <w:rFonts w:eastAsiaTheme="minorEastAsia" w:cs="Times New Roman"/>
          <w:szCs w:val="24"/>
          <w:lang w:val="en-US"/>
        </w:rPr>
        <w:tab/>
      </w:r>
      <w:r w:rsidR="004158F9" w:rsidRPr="00F7530D">
        <w:rPr>
          <w:rStyle w:val="reference-text"/>
          <w:rFonts w:eastAsiaTheme="minorEastAsia" w:cs="Times New Roman"/>
          <w:szCs w:val="24"/>
        </w:rPr>
        <w:object w:dxaOrig="2900" w:dyaOrig="940" w14:anchorId="25F6C392">
          <v:shape id="_x0000_i1190" type="#_x0000_t75" style="width:144.75pt;height:48pt" o:ole="">
            <v:imagedata r:id="rId342" o:title=""/>
          </v:shape>
          <o:OLEObject Type="Embed" ProgID="Equation.DSMT4" ShapeID="_x0000_i1190" DrawAspect="Content" ObjectID="_1506367777" r:id="rId343"/>
        </w:object>
      </w:r>
      <w:r w:rsidR="004158F9" w:rsidRPr="00F7530D">
        <w:rPr>
          <w:rStyle w:val="reference-text"/>
          <w:rFonts w:eastAsiaTheme="minorEastAsia" w:cs="Times New Roman"/>
          <w:szCs w:val="24"/>
          <w:lang w:val="en-US"/>
        </w:rPr>
        <w:t xml:space="preserve">, </w:t>
      </w:r>
    </w:p>
    <w:p w14:paraId="460D773D" w14:textId="77777777" w:rsidR="004158F9" w:rsidRPr="00F7530D" w:rsidRDefault="004158F9" w:rsidP="007E24CE">
      <w:pPr>
        <w:jc w:val="both"/>
        <w:rPr>
          <w:rFonts w:eastAsiaTheme="minorEastAsia" w:cs="Times New Roman"/>
          <w:szCs w:val="24"/>
          <w:lang w:val="en-US"/>
        </w:rPr>
      </w:pPr>
      <w:r w:rsidRPr="00F7530D">
        <w:rPr>
          <w:rStyle w:val="reference-text"/>
          <w:rFonts w:eastAsiaTheme="minorEastAsia" w:cs="Times New Roman"/>
          <w:szCs w:val="24"/>
          <w:lang w:val="en-US"/>
        </w:rPr>
        <w:t xml:space="preserve">where </w:t>
      </w:r>
      <w:r w:rsidRPr="00F7530D">
        <w:rPr>
          <w:rFonts w:eastAsiaTheme="minorEastAsia" w:cs="Times New Roman"/>
          <w:position w:val="-10"/>
          <w:szCs w:val="24"/>
        </w:rPr>
        <w:object w:dxaOrig="700" w:dyaOrig="320" w14:anchorId="06B97CAD">
          <v:shape id="_x0000_i1191" type="#_x0000_t75" style="width:35.25pt;height:17.25pt" o:ole="">
            <v:imagedata r:id="rId344" o:title=""/>
          </v:shape>
          <o:OLEObject Type="Embed" ProgID="Equation.DSMT4" ShapeID="_x0000_i1191" DrawAspect="Content" ObjectID="_1506367778" r:id="rId345"/>
        </w:object>
      </w:r>
      <w:r w:rsidRPr="00F7530D">
        <w:rPr>
          <w:rStyle w:val="reference-text"/>
          <w:rFonts w:eastAsiaTheme="minorEastAsia" w:cs="Times New Roman"/>
          <w:szCs w:val="24"/>
          <w:lang w:val="en-US"/>
        </w:rPr>
        <w:t xml:space="preserve"> </w:t>
      </w:r>
      <w:r w:rsidRPr="00F7530D">
        <w:rPr>
          <w:rFonts w:eastAsiaTheme="minorEastAsia" w:cs="Times New Roman"/>
          <w:szCs w:val="24"/>
          <w:lang w:val="en-US"/>
        </w:rPr>
        <w:t xml:space="preserve">- parameters of location, scale and shape, respectively. This distribution has very important feature – its distribution function is asymmetric, which is very relevant for our dataset. During parameter estimation problems may occur, for example, probability density functions </w:t>
      </w:r>
      <w:r w:rsidR="00DD05DF" w:rsidRPr="00F7530D">
        <w:rPr>
          <w:rFonts w:eastAsiaTheme="minorEastAsia" w:cs="Times New Roman"/>
          <w:szCs w:val="24"/>
          <w:lang w:val="en-US"/>
        </w:rPr>
        <w:t xml:space="preserve">are calculated using simulation </w:t>
      </w:r>
      <w:r w:rsidRPr="00F7530D">
        <w:rPr>
          <w:rFonts w:eastAsiaTheme="minorEastAsia" w:cs="Times New Roman"/>
          <w:szCs w:val="24"/>
          <w:lang w:val="en-US"/>
        </w:rPr>
        <w:t>methods, so accuracy and robustness of parameters</w:t>
      </w:r>
      <w:r w:rsidR="00A46E54" w:rsidRPr="00F7530D">
        <w:rPr>
          <w:rFonts w:eastAsiaTheme="minorEastAsia" w:cs="Times New Roman"/>
          <w:szCs w:val="24"/>
          <w:lang w:val="en-US"/>
        </w:rPr>
        <w:t>’</w:t>
      </w:r>
      <w:r w:rsidRPr="00F7530D">
        <w:rPr>
          <w:rFonts w:eastAsiaTheme="minorEastAsia" w:cs="Times New Roman"/>
          <w:szCs w:val="24"/>
          <w:lang w:val="en-US"/>
        </w:rPr>
        <w:t xml:space="preserve"> estimates are not very high. </w:t>
      </w:r>
    </w:p>
    <w:p w14:paraId="0DA43209"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 xml:space="preserve">We also used </w:t>
      </w:r>
      <w:r w:rsidR="004158F9" w:rsidRPr="00F7530D">
        <w:rPr>
          <w:rFonts w:cs="Times New Roman"/>
          <w:b/>
          <w:szCs w:val="24"/>
          <w:lang w:val="en-US"/>
        </w:rPr>
        <w:t xml:space="preserve">asymmetric exponential power distribution (asymmetric generalized error distribution or simply AEP) </w:t>
      </w:r>
      <w:r w:rsidR="004158F9" w:rsidRPr="00F7530D">
        <w:rPr>
          <w:rFonts w:cs="Times New Roman"/>
          <w:szCs w:val="24"/>
          <w:lang w:val="en-US"/>
        </w:rPr>
        <w:t xml:space="preserve">with cumulative probability function: </w:t>
      </w:r>
    </w:p>
    <w:p w14:paraId="6F2032B2" w14:textId="77777777" w:rsidR="004158F9" w:rsidRPr="00F7530D" w:rsidRDefault="007761A4" w:rsidP="007E24CE">
      <w:pPr>
        <w:jc w:val="both"/>
        <w:rPr>
          <w:rFonts w:cs="Times New Roman"/>
          <w:szCs w:val="24"/>
          <w:lang w:val="en-US"/>
        </w:rPr>
      </w:pPr>
      <w:r w:rsidRPr="00F7530D">
        <w:rPr>
          <w:rFonts w:cs="Times New Roman"/>
          <w:szCs w:val="24"/>
          <w:lang w:val="en-US"/>
        </w:rPr>
        <w:lastRenderedPageBreak/>
        <w:tab/>
      </w:r>
      <w:r w:rsidR="004158F9" w:rsidRPr="00F7530D">
        <w:rPr>
          <w:rFonts w:cs="Times New Roman"/>
          <w:position w:val="-78"/>
          <w:szCs w:val="24"/>
        </w:rPr>
        <w:object w:dxaOrig="3920" w:dyaOrig="1680" w14:anchorId="14F0BB03">
          <v:shape id="_x0000_i1192" type="#_x0000_t75" style="width:195.75pt;height:84.75pt" o:ole="">
            <v:imagedata r:id="rId346" o:title=""/>
          </v:shape>
          <o:OLEObject Type="Embed" ProgID="Equation.DSMT4" ShapeID="_x0000_i1192" DrawAspect="Content" ObjectID="_1506367779" r:id="rId347"/>
        </w:object>
      </w:r>
      <w:r w:rsidR="004158F9" w:rsidRPr="00F7530D">
        <w:rPr>
          <w:rFonts w:cs="Times New Roman"/>
          <w:szCs w:val="24"/>
          <w:lang w:val="en-US"/>
        </w:rPr>
        <w:t xml:space="preserve"> , </w:t>
      </w:r>
    </w:p>
    <w:p w14:paraId="4145D60B" w14:textId="77777777" w:rsidR="004158F9" w:rsidRPr="00F7530D" w:rsidRDefault="004158F9" w:rsidP="007E24CE">
      <w:pPr>
        <w:jc w:val="both"/>
        <w:rPr>
          <w:rFonts w:cs="Times New Roman"/>
          <w:szCs w:val="24"/>
          <w:lang w:val="en-US"/>
        </w:rPr>
      </w:pPr>
      <w:r w:rsidRPr="00F7530D">
        <w:rPr>
          <w:rFonts w:cs="Times New Roman"/>
          <w:szCs w:val="24"/>
          <w:lang w:val="en-US"/>
        </w:rPr>
        <w:t xml:space="preserve">where </w:t>
      </w:r>
      <w:r w:rsidRPr="00F7530D">
        <w:rPr>
          <w:rFonts w:cs="Times New Roman"/>
          <w:position w:val="-28"/>
          <w:szCs w:val="24"/>
        </w:rPr>
        <w:object w:dxaOrig="3440" w:dyaOrig="1060" w14:anchorId="72432479">
          <v:shape id="_x0000_i1193" type="#_x0000_t75" style="width:171.75pt;height:53.25pt" o:ole="">
            <v:imagedata r:id="rId348" o:title=""/>
          </v:shape>
          <o:OLEObject Type="Embed" ProgID="Equation.DSMT4" ShapeID="_x0000_i1193" DrawAspect="Content" ObjectID="_1506367780" r:id="rId349"/>
        </w:object>
      </w:r>
      <w:r w:rsidRPr="00F7530D">
        <w:rPr>
          <w:rFonts w:cs="Times New Roman"/>
          <w:szCs w:val="24"/>
          <w:lang w:val="en-US"/>
        </w:rPr>
        <w:t xml:space="preserve"> incomplete gamma function, </w:t>
      </w:r>
      <w:r w:rsidRPr="00F7530D">
        <w:rPr>
          <w:rFonts w:cs="Times New Roman"/>
          <w:position w:val="-10"/>
          <w:szCs w:val="24"/>
        </w:rPr>
        <w:object w:dxaOrig="200" w:dyaOrig="320" w14:anchorId="14DB339D">
          <v:shape id="_x0000_i1194" type="#_x0000_t75" style="width:9.75pt;height:15.75pt" o:ole="">
            <v:imagedata r:id="rId350" o:title=""/>
          </v:shape>
          <o:OLEObject Type="Embed" ProgID="Equation.DSMT4" ShapeID="_x0000_i1194" DrawAspect="Content" ObjectID="_1506367781" r:id="rId351"/>
        </w:object>
      </w:r>
      <w:r w:rsidRPr="00F7530D">
        <w:rPr>
          <w:rFonts w:cs="Times New Roman"/>
          <w:szCs w:val="24"/>
          <w:lang w:val="en-US"/>
        </w:rPr>
        <w:t xml:space="preserve">-location parameter, </w:t>
      </w:r>
      <w:r w:rsidRPr="00F7530D">
        <w:rPr>
          <w:rFonts w:cs="Times New Roman"/>
          <w:position w:val="-6"/>
          <w:szCs w:val="24"/>
        </w:rPr>
        <w:object w:dxaOrig="240" w:dyaOrig="220" w14:anchorId="3857D90A">
          <v:shape id="_x0000_i1195" type="#_x0000_t75" style="width:12.75pt;height:12.75pt" o:ole="">
            <v:imagedata r:id="rId352" o:title=""/>
          </v:shape>
          <o:OLEObject Type="Embed" ProgID="Equation.DSMT4" ShapeID="_x0000_i1195" DrawAspect="Content" ObjectID="_1506367782" r:id="rId353"/>
        </w:object>
      </w:r>
      <w:r w:rsidRPr="00F7530D">
        <w:rPr>
          <w:rFonts w:cs="Times New Roman"/>
          <w:szCs w:val="24"/>
          <w:lang w:val="en-US"/>
        </w:rPr>
        <w:t xml:space="preserve">- scale parameter, </w:t>
      </w:r>
      <w:r w:rsidRPr="00F7530D">
        <w:rPr>
          <w:rFonts w:cs="Times New Roman"/>
          <w:position w:val="-4"/>
          <w:szCs w:val="24"/>
        </w:rPr>
        <w:object w:dxaOrig="220" w:dyaOrig="200" w14:anchorId="1D2E27A8">
          <v:shape id="_x0000_i1196" type="#_x0000_t75" style="width:12.75pt;height:9.75pt" o:ole="">
            <v:imagedata r:id="rId354" o:title=""/>
          </v:shape>
          <o:OLEObject Type="Embed" ProgID="Equation.DSMT4" ShapeID="_x0000_i1196" DrawAspect="Content" ObjectID="_1506367783" r:id="rId355"/>
        </w:object>
      </w:r>
      <w:r w:rsidRPr="00F7530D">
        <w:rPr>
          <w:rFonts w:cs="Times New Roman"/>
          <w:szCs w:val="24"/>
          <w:lang w:val="en-US"/>
        </w:rPr>
        <w:t>,</w:t>
      </w:r>
      <w:r w:rsidRPr="00F7530D">
        <w:rPr>
          <w:rFonts w:cs="Times New Roman"/>
          <w:position w:val="-6"/>
          <w:szCs w:val="24"/>
        </w:rPr>
        <w:object w:dxaOrig="200" w:dyaOrig="279" w14:anchorId="0EB41567">
          <v:shape id="_x0000_i1197" type="#_x0000_t75" style="width:9.75pt;height:14.25pt" o:ole="">
            <v:imagedata r:id="rId356" o:title=""/>
          </v:shape>
          <o:OLEObject Type="Embed" ProgID="Equation.DSMT4" ShapeID="_x0000_i1197" DrawAspect="Content" ObjectID="_1506367784" r:id="rId357"/>
        </w:object>
      </w:r>
      <w:r w:rsidRPr="00F7530D">
        <w:rPr>
          <w:rFonts w:cs="Times New Roman"/>
          <w:szCs w:val="24"/>
          <w:lang w:val="en-US"/>
        </w:rPr>
        <w:t>- shape parameters.</w:t>
      </w:r>
    </w:p>
    <w:p w14:paraId="2F3135BF"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Asymmetric exponential power distribution was developed as an asymmetric generalization of exponential power distribution (</w:t>
      </w:r>
      <w:r w:rsidR="004A5AA1" w:rsidRPr="00F7530D">
        <w:rPr>
          <w:rFonts w:cs="Times New Roman"/>
          <w:szCs w:val="24"/>
          <w:lang w:val="en-US"/>
        </w:rPr>
        <w:t xml:space="preserve">also known as </w:t>
      </w:r>
      <w:r w:rsidR="004158F9" w:rsidRPr="00F7530D">
        <w:rPr>
          <w:rFonts w:cs="Times New Roman"/>
          <w:szCs w:val="24"/>
          <w:lang w:val="en-US"/>
        </w:rPr>
        <w:t xml:space="preserve">generalized error distribution), which in turn is </w:t>
      </w:r>
      <w:r w:rsidR="00A46E54" w:rsidRPr="00F7530D">
        <w:rPr>
          <w:rFonts w:cs="Times New Roman"/>
          <w:szCs w:val="24"/>
          <w:lang w:val="en-US"/>
        </w:rPr>
        <w:t xml:space="preserve">a </w:t>
      </w:r>
      <w:r w:rsidR="004158F9" w:rsidRPr="00F7530D">
        <w:rPr>
          <w:rFonts w:cs="Times New Roman"/>
          <w:szCs w:val="24"/>
          <w:lang w:val="en-US"/>
        </w:rPr>
        <w:t>generalization of normal distribution with kurtosis parame</w:t>
      </w:r>
      <w:r w:rsidR="00501240" w:rsidRPr="00F7530D">
        <w:rPr>
          <w:rFonts w:cs="Times New Roman"/>
          <w:szCs w:val="24"/>
          <w:lang w:val="en-US"/>
        </w:rPr>
        <w:t xml:space="preserve">ter. </w:t>
      </w:r>
      <w:r w:rsidR="00A46E54" w:rsidRPr="00F7530D">
        <w:rPr>
          <w:rFonts w:cs="Times New Roman"/>
          <w:szCs w:val="24"/>
          <w:lang w:val="en-US"/>
        </w:rPr>
        <w:t>It is important to notice</w:t>
      </w:r>
      <w:r w:rsidR="004158F9" w:rsidRPr="00F7530D">
        <w:rPr>
          <w:rFonts w:cs="Times New Roman"/>
          <w:szCs w:val="24"/>
          <w:lang w:val="en-US"/>
        </w:rPr>
        <w:t xml:space="preserve"> that asymmetric exponential power distribution has maximum entropy in the very wide class of distributions with support </w:t>
      </w:r>
      <w:r w:rsidR="004158F9" w:rsidRPr="00F7530D">
        <w:rPr>
          <w:rFonts w:cs="Times New Roman"/>
          <w:position w:val="-10"/>
          <w:szCs w:val="24"/>
        </w:rPr>
        <w:object w:dxaOrig="940" w:dyaOrig="320" w14:anchorId="2DA5BAD4">
          <v:shape id="_x0000_i1198" type="#_x0000_t75" style="width:47.25pt;height:17.25pt" o:ole="">
            <v:imagedata r:id="rId358" o:title=""/>
          </v:shape>
          <o:OLEObject Type="Embed" ProgID="Equation.DSMT4" ShapeID="_x0000_i1198" DrawAspect="Content" ObjectID="_1506367785" r:id="rId359"/>
        </w:object>
      </w:r>
      <w:r w:rsidR="00700B72" w:rsidRPr="00F7530D">
        <w:rPr>
          <w:rFonts w:cs="Times New Roman"/>
          <w:color w:val="222222"/>
          <w:szCs w:val="24"/>
          <w:shd w:val="clear" w:color="auto" w:fill="FFFFFF"/>
          <w:lang w:val="en-US"/>
        </w:rPr>
        <w:t xml:space="preserve"> (</w:t>
      </w:r>
      <w:r w:rsidR="00700B72" w:rsidRPr="00F7530D">
        <w:rPr>
          <w:rFonts w:cs="Times New Roman"/>
          <w:lang w:val="en-US"/>
        </w:rPr>
        <w:t>Zhu, Zinde-Walsh (2009))</w:t>
      </w:r>
      <w:r w:rsidR="005E5539" w:rsidRPr="00F7530D">
        <w:rPr>
          <w:rFonts w:cs="Times New Roman"/>
          <w:color w:val="222222"/>
          <w:szCs w:val="24"/>
          <w:shd w:val="clear" w:color="auto" w:fill="FFFFFF"/>
          <w:lang w:val="en-US"/>
        </w:rPr>
        <w:t>.</w:t>
      </w:r>
      <w:r w:rsidR="004158F9" w:rsidRPr="00F7530D">
        <w:rPr>
          <w:rFonts w:cs="Times New Roman"/>
          <w:color w:val="222222"/>
          <w:szCs w:val="24"/>
          <w:shd w:val="clear" w:color="auto" w:fill="FFFFFF"/>
          <w:lang w:val="en-US"/>
        </w:rPr>
        <w:t xml:space="preserve"> Moreover, tails of this distribution can potentially have different fatness</w:t>
      </w:r>
      <w:r w:rsidR="00F31C74" w:rsidRPr="00F7530D">
        <w:rPr>
          <w:rFonts w:cs="Times New Roman"/>
          <w:szCs w:val="24"/>
          <w:lang w:val="en-US"/>
        </w:rPr>
        <w:t xml:space="preserve"> and they are much </w:t>
      </w:r>
      <w:r w:rsidR="004158F9" w:rsidRPr="00F7530D">
        <w:rPr>
          <w:rFonts w:cs="Times New Roman"/>
          <w:szCs w:val="24"/>
          <w:lang w:val="en-US"/>
        </w:rPr>
        <w:t>fatter, than normal ones.</w:t>
      </w:r>
      <w:r w:rsidR="004158F9" w:rsidRPr="00F7530D">
        <w:rPr>
          <w:rFonts w:cs="Times New Roman"/>
          <w:color w:val="222222"/>
          <w:szCs w:val="24"/>
          <w:shd w:val="clear" w:color="auto" w:fill="FFFFFF"/>
          <w:lang w:val="en-US"/>
        </w:rPr>
        <w:t xml:space="preserve"> </w:t>
      </w:r>
      <w:r w:rsidR="004158F9" w:rsidRPr="00F7530D">
        <w:rPr>
          <w:rFonts w:cs="Times New Roman"/>
          <w:szCs w:val="24"/>
          <w:lang w:val="en-US"/>
        </w:rPr>
        <w:t xml:space="preserve">In paper </w:t>
      </w:r>
      <w:r w:rsidR="00700B72" w:rsidRPr="00F7530D">
        <w:rPr>
          <w:rFonts w:cs="Times New Roman"/>
          <w:lang w:val="en-US"/>
        </w:rPr>
        <w:t xml:space="preserve">Buldyrev, Growiec, Pammolli, Riccaboni, Stanley (2007) </w:t>
      </w:r>
      <w:r w:rsidR="004158F9" w:rsidRPr="00F7530D">
        <w:rPr>
          <w:rFonts w:cs="Times New Roman"/>
          <w:szCs w:val="24"/>
          <w:lang w:val="en-US"/>
        </w:rPr>
        <w:t xml:space="preserve">asymmetric exponential power distribution is used for modelling firms sizes. </w:t>
      </w:r>
    </w:p>
    <w:p w14:paraId="0DE79A62" w14:textId="77777777" w:rsidR="004158F9" w:rsidRPr="00F7530D" w:rsidRDefault="007761A4" w:rsidP="007E24CE">
      <w:pPr>
        <w:jc w:val="both"/>
        <w:rPr>
          <w:rFonts w:cs="Times New Roman"/>
          <w:szCs w:val="24"/>
          <w:lang w:val="en-US"/>
        </w:rPr>
      </w:pPr>
      <w:r w:rsidRPr="00F7530D">
        <w:rPr>
          <w:rFonts w:cs="Times New Roman"/>
          <w:b/>
          <w:szCs w:val="24"/>
          <w:lang w:val="en-US"/>
        </w:rPr>
        <w:tab/>
      </w:r>
      <w:r w:rsidR="004158F9" w:rsidRPr="00F7530D">
        <w:rPr>
          <w:rFonts w:cs="Times New Roman"/>
          <w:b/>
          <w:szCs w:val="24"/>
          <w:lang w:val="en-US"/>
        </w:rPr>
        <w:t>Generalized lambda distribution (Gen. lambda distribution)</w:t>
      </w:r>
      <w:r w:rsidR="004158F9" w:rsidRPr="00F7530D">
        <w:rPr>
          <w:rFonts w:cs="Times New Roman"/>
          <w:szCs w:val="24"/>
          <w:lang w:val="en-US"/>
        </w:rPr>
        <w:t xml:space="preserve"> is also used for modelling data. Quantile function is following:</w:t>
      </w:r>
    </w:p>
    <w:p w14:paraId="091A6BB6" w14:textId="77777777" w:rsidR="004158F9" w:rsidRPr="00F7530D" w:rsidRDefault="004158F9" w:rsidP="007E24CE">
      <w:pPr>
        <w:jc w:val="both"/>
        <w:rPr>
          <w:rFonts w:cs="Times New Roman"/>
          <w:szCs w:val="24"/>
          <w:lang w:val="en-US"/>
        </w:rPr>
      </w:pPr>
      <w:r w:rsidRPr="00F7530D">
        <w:rPr>
          <w:rFonts w:cs="Times New Roman"/>
          <w:position w:val="-10"/>
          <w:szCs w:val="24"/>
          <w:lang w:val="en-US"/>
        </w:rPr>
        <w:object w:dxaOrig="2659" w:dyaOrig="360" w14:anchorId="49FD2983">
          <v:shape id="_x0000_i1199" type="#_x0000_t75" style="width:132.75pt;height:18.75pt" o:ole="">
            <v:imagedata r:id="rId360" o:title=""/>
          </v:shape>
          <o:OLEObject Type="Embed" ProgID="Equation.DSMT4" ShapeID="_x0000_i1199" DrawAspect="Content" ObjectID="_1506367786" r:id="rId361"/>
        </w:object>
      </w:r>
      <w:r w:rsidRPr="00F7530D">
        <w:rPr>
          <w:rFonts w:cs="Times New Roman"/>
          <w:szCs w:val="24"/>
          <w:lang w:val="en-US"/>
        </w:rPr>
        <w:t>,</w:t>
      </w:r>
    </w:p>
    <w:p w14:paraId="55A2CAE1" w14:textId="77777777" w:rsidR="004158F9" w:rsidRPr="00F7530D" w:rsidRDefault="004158F9" w:rsidP="007E24CE">
      <w:pPr>
        <w:jc w:val="both"/>
        <w:rPr>
          <w:rFonts w:cs="Times New Roman"/>
          <w:szCs w:val="24"/>
          <w:lang w:val="en-US"/>
        </w:rPr>
      </w:pPr>
      <w:r w:rsidRPr="00F7530D">
        <w:rPr>
          <w:rFonts w:cs="Times New Roman"/>
          <w:position w:val="-6"/>
          <w:szCs w:val="24"/>
        </w:rPr>
        <w:object w:dxaOrig="260" w:dyaOrig="279" w14:anchorId="102E5FE8">
          <v:shape id="_x0000_i1200" type="#_x0000_t75" style="width:12.75pt;height:14.25pt" o:ole="">
            <v:imagedata r:id="rId312" o:title=""/>
          </v:shape>
          <o:OLEObject Type="Embed" ProgID="Equation.DSMT4" ShapeID="_x0000_i1200" DrawAspect="Content" ObjectID="_1506367787" r:id="rId362"/>
        </w:object>
      </w:r>
      <w:r w:rsidRPr="00F7530D">
        <w:rPr>
          <w:rFonts w:cs="Times New Roman"/>
          <w:szCs w:val="24"/>
          <w:lang w:val="en-US"/>
        </w:rPr>
        <w:t xml:space="preserve">- uniform distribution with support [0,1], </w:t>
      </w:r>
      <w:r w:rsidRPr="00F7530D">
        <w:rPr>
          <w:rFonts w:cs="Times New Roman"/>
          <w:position w:val="-10"/>
          <w:szCs w:val="24"/>
        </w:rPr>
        <w:object w:dxaOrig="200" w:dyaOrig="320" w14:anchorId="5E220E89">
          <v:shape id="_x0000_i1201" type="#_x0000_t75" style="width:9.75pt;height:15.75pt" o:ole="">
            <v:imagedata r:id="rId314" o:title=""/>
          </v:shape>
          <o:OLEObject Type="Embed" ProgID="Equation.DSMT4" ShapeID="_x0000_i1201" DrawAspect="Content" ObjectID="_1506367788" r:id="rId363"/>
        </w:object>
      </w:r>
      <w:r w:rsidRPr="00F7530D">
        <w:rPr>
          <w:rFonts w:cs="Times New Roman"/>
          <w:szCs w:val="24"/>
          <w:lang w:val="en-US"/>
        </w:rPr>
        <w:t xml:space="preserve">-location parameter, </w:t>
      </w:r>
      <w:r w:rsidRPr="00F7530D">
        <w:rPr>
          <w:rFonts w:cs="Times New Roman"/>
          <w:position w:val="-6"/>
          <w:szCs w:val="24"/>
        </w:rPr>
        <w:object w:dxaOrig="240" w:dyaOrig="220" w14:anchorId="5B949401">
          <v:shape id="_x0000_i1202" type="#_x0000_t75" style="width:12.75pt;height:12.75pt" o:ole="">
            <v:imagedata r:id="rId364" o:title=""/>
          </v:shape>
          <o:OLEObject Type="Embed" ProgID="Equation.DSMT4" ShapeID="_x0000_i1202" DrawAspect="Content" ObjectID="_1506367789" r:id="rId365"/>
        </w:object>
      </w:r>
      <w:r w:rsidRPr="00F7530D">
        <w:rPr>
          <w:rFonts w:cs="Times New Roman"/>
          <w:szCs w:val="24"/>
          <w:lang w:val="en-US"/>
        </w:rPr>
        <w:t>-scale parameter,</w:t>
      </w:r>
      <w:r w:rsidRPr="00F7530D">
        <w:rPr>
          <w:rFonts w:cs="Times New Roman"/>
          <w:position w:val="-10"/>
          <w:szCs w:val="24"/>
        </w:rPr>
        <w:object w:dxaOrig="440" w:dyaOrig="320" w14:anchorId="6DFEDC54">
          <v:shape id="_x0000_i1203" type="#_x0000_t75" style="width:21pt;height:15.75pt" o:ole="">
            <v:imagedata r:id="rId366" o:title=""/>
          </v:shape>
          <o:OLEObject Type="Embed" ProgID="Equation.DSMT4" ShapeID="_x0000_i1203" DrawAspect="Content" ObjectID="_1506367790" r:id="rId367"/>
        </w:object>
      </w:r>
      <w:r w:rsidRPr="00F7530D">
        <w:rPr>
          <w:rFonts w:cs="Times New Roman"/>
          <w:szCs w:val="24"/>
          <w:lang w:val="en-US"/>
        </w:rPr>
        <w:t>-shape parameters.</w:t>
      </w:r>
    </w:p>
    <w:p w14:paraId="614E088E" w14:textId="77777777" w:rsidR="004158F9" w:rsidRPr="00F7530D" w:rsidRDefault="007761A4" w:rsidP="007E24CE">
      <w:pPr>
        <w:jc w:val="both"/>
        <w:rPr>
          <w:rFonts w:cs="Times New Roman"/>
          <w:szCs w:val="24"/>
          <w:lang w:val="en-US"/>
        </w:rPr>
      </w:pPr>
      <w:r w:rsidRPr="00F7530D">
        <w:rPr>
          <w:rFonts w:cs="Times New Roman"/>
          <w:szCs w:val="24"/>
          <w:lang w:val="en-US"/>
        </w:rPr>
        <w:tab/>
      </w:r>
      <w:r w:rsidR="004158F9" w:rsidRPr="00F7530D">
        <w:rPr>
          <w:rFonts w:cs="Times New Roman"/>
          <w:szCs w:val="24"/>
          <w:lang w:val="en-US"/>
        </w:rPr>
        <w:t>Generalized lambda distribution is asymmetric distribution with power law tails, so it is often used for financial modelling. Generalized lambda distribution was developed as an approximation of many standard distribution</w:t>
      </w:r>
      <w:r w:rsidR="00A46E54" w:rsidRPr="00F7530D">
        <w:rPr>
          <w:rFonts w:cs="Times New Roman"/>
          <w:szCs w:val="24"/>
          <w:lang w:val="en-US"/>
        </w:rPr>
        <w:t>s</w:t>
      </w:r>
      <w:r w:rsidR="004158F9" w:rsidRPr="00F7530D">
        <w:rPr>
          <w:rFonts w:cs="Times New Roman"/>
          <w:szCs w:val="24"/>
          <w:lang w:val="en-US"/>
        </w:rPr>
        <w:t xml:space="preserve">, because it was originally used in Monte Carlo modelling, so flexibility of this distribution should be very high. In </w:t>
      </w:r>
      <w:r w:rsidR="00700B72" w:rsidRPr="00F7530D">
        <w:rPr>
          <w:rFonts w:cs="Times New Roman"/>
          <w:lang w:val="en-US"/>
        </w:rPr>
        <w:t xml:space="preserve">Beena, Kumara (2010) </w:t>
      </w:r>
      <w:r w:rsidR="00700B72" w:rsidRPr="00F7530D">
        <w:rPr>
          <w:rFonts w:cs="Times New Roman"/>
          <w:szCs w:val="24"/>
          <w:lang w:val="en-US"/>
        </w:rPr>
        <w:t>g</w:t>
      </w:r>
      <w:r w:rsidR="004158F9" w:rsidRPr="00F7530D">
        <w:rPr>
          <w:rFonts w:cs="Times New Roman"/>
          <w:szCs w:val="24"/>
          <w:lang w:val="en-US"/>
        </w:rPr>
        <w:t>eneralized lambda distribution is used for modelling inequality of income distribution.</w:t>
      </w:r>
    </w:p>
    <w:p w14:paraId="09AB223B" w14:textId="77777777" w:rsidR="00580C3C" w:rsidRPr="00F7530D" w:rsidRDefault="00580C3C" w:rsidP="007E24CE">
      <w:pPr>
        <w:jc w:val="both"/>
        <w:rPr>
          <w:rFonts w:cs="Times New Roman"/>
          <w:b/>
          <w:bCs/>
          <w:szCs w:val="24"/>
          <w:shd w:val="clear" w:color="auto" w:fill="FFFFFF"/>
          <w:lang w:val="en-US"/>
        </w:rPr>
      </w:pPr>
    </w:p>
    <w:p w14:paraId="054CE177" w14:textId="77777777" w:rsidR="007B69F0" w:rsidRPr="00F7530D" w:rsidRDefault="00C16A1C" w:rsidP="007E24CE">
      <w:pPr>
        <w:rPr>
          <w:b/>
          <w:sz w:val="28"/>
          <w:lang w:val="en-US"/>
        </w:rPr>
      </w:pPr>
      <w:r w:rsidRPr="00F7530D">
        <w:rPr>
          <w:b/>
          <w:sz w:val="28"/>
          <w:lang w:val="en-US"/>
        </w:rPr>
        <w:t>2</w:t>
      </w:r>
      <w:r w:rsidR="002255EC" w:rsidRPr="00F7530D">
        <w:rPr>
          <w:b/>
          <w:sz w:val="28"/>
          <w:lang w:val="en-US"/>
        </w:rPr>
        <w:t>.</w:t>
      </w:r>
      <w:r w:rsidR="00F31C74" w:rsidRPr="00F7530D">
        <w:rPr>
          <w:b/>
          <w:sz w:val="28"/>
          <w:lang w:val="en-US"/>
        </w:rPr>
        <w:t>5</w:t>
      </w:r>
      <w:r w:rsidR="007B69F0" w:rsidRPr="00F7530D">
        <w:rPr>
          <w:b/>
          <w:sz w:val="28"/>
          <w:lang w:val="en-US"/>
        </w:rPr>
        <w:t>. Modelling of bank distribution</w:t>
      </w:r>
    </w:p>
    <w:p w14:paraId="71725643" w14:textId="77777777" w:rsidR="007B69F0" w:rsidRPr="00F7530D" w:rsidRDefault="007761A4" w:rsidP="007E24CE">
      <w:pPr>
        <w:jc w:val="both"/>
        <w:rPr>
          <w:rFonts w:cs="Times New Roman"/>
          <w:szCs w:val="24"/>
          <w:lang w:val="en-US"/>
        </w:rPr>
      </w:pPr>
      <w:r w:rsidRPr="00F7530D">
        <w:rPr>
          <w:rFonts w:cs="Times New Roman"/>
          <w:szCs w:val="24"/>
          <w:lang w:val="en-US"/>
        </w:rPr>
        <w:tab/>
      </w:r>
      <w:r w:rsidR="007B69F0" w:rsidRPr="00F7530D">
        <w:rPr>
          <w:rFonts w:cs="Times New Roman"/>
          <w:szCs w:val="24"/>
          <w:lang w:val="en-US"/>
        </w:rPr>
        <w:t xml:space="preserve">Our data set is homogenous and big, so we will use empirical distribution function as a benchmark for our analysis. Empirical function is consistent estimate of true cumulative distribution function. We use R </w:t>
      </w:r>
      <w:r w:rsidR="00A20EF6" w:rsidRPr="00F7530D">
        <w:rPr>
          <w:rFonts w:cs="Times New Roman"/>
          <w:szCs w:val="24"/>
          <w:lang w:val="en-US"/>
        </w:rPr>
        <w:t xml:space="preserve">software </w:t>
      </w:r>
      <w:r w:rsidR="007B69F0" w:rsidRPr="00F7530D">
        <w:rPr>
          <w:rFonts w:cs="Times New Roman"/>
          <w:szCs w:val="24"/>
          <w:lang w:val="en-US"/>
        </w:rPr>
        <w:t>for our analysis.</w:t>
      </w:r>
    </w:p>
    <w:p w14:paraId="4A6445D8" w14:textId="77777777" w:rsidR="00527CEE" w:rsidRPr="00F7530D" w:rsidRDefault="00527CEE" w:rsidP="007E24CE">
      <w:pPr>
        <w:jc w:val="both"/>
        <w:rPr>
          <w:rFonts w:cs="Times New Roman"/>
          <w:szCs w:val="24"/>
          <w:lang w:val="en-US"/>
        </w:rPr>
      </w:pPr>
    </w:p>
    <w:p w14:paraId="03D852E7" w14:textId="77777777" w:rsidR="007B69F0" w:rsidRPr="00F7530D" w:rsidRDefault="00C16A1C" w:rsidP="007E24CE">
      <w:pPr>
        <w:rPr>
          <w:b/>
          <w:sz w:val="28"/>
          <w:lang w:val="en-US"/>
        </w:rPr>
      </w:pPr>
      <w:r w:rsidRPr="00F7530D">
        <w:rPr>
          <w:b/>
          <w:sz w:val="28"/>
          <w:lang w:val="en-US"/>
        </w:rPr>
        <w:t>2</w:t>
      </w:r>
      <w:r w:rsidR="002255EC" w:rsidRPr="00F7530D">
        <w:rPr>
          <w:b/>
          <w:sz w:val="28"/>
          <w:lang w:val="en-US"/>
        </w:rPr>
        <w:t>.</w:t>
      </w:r>
      <w:r w:rsidR="00F31C74" w:rsidRPr="00F7530D">
        <w:rPr>
          <w:b/>
          <w:sz w:val="28"/>
          <w:lang w:val="en-US"/>
        </w:rPr>
        <w:t>5</w:t>
      </w:r>
      <w:r w:rsidR="002255EC" w:rsidRPr="00F7530D">
        <w:rPr>
          <w:b/>
          <w:sz w:val="28"/>
          <w:lang w:val="en-US"/>
        </w:rPr>
        <w:t>.1</w:t>
      </w:r>
      <w:r w:rsidR="007B69F0" w:rsidRPr="00F7530D">
        <w:rPr>
          <w:b/>
          <w:sz w:val="28"/>
          <w:lang w:val="en-US"/>
        </w:rPr>
        <w:t xml:space="preserve"> Lognorm</w:t>
      </w:r>
      <w:r w:rsidR="002255EC" w:rsidRPr="00F7530D">
        <w:rPr>
          <w:b/>
          <w:sz w:val="28"/>
          <w:lang w:val="en-US"/>
        </w:rPr>
        <w:t>al and Pareto distribution</w:t>
      </w:r>
    </w:p>
    <w:p w14:paraId="1CF11CD2" w14:textId="77777777" w:rsidR="007B69F0" w:rsidRPr="00F7530D" w:rsidRDefault="007761A4" w:rsidP="007E24CE">
      <w:pPr>
        <w:jc w:val="both"/>
        <w:rPr>
          <w:rFonts w:cs="Times New Roman"/>
          <w:szCs w:val="24"/>
          <w:lang w:val="en-US"/>
        </w:rPr>
      </w:pPr>
      <w:r w:rsidRPr="00F7530D">
        <w:rPr>
          <w:rFonts w:cs="Times New Roman"/>
          <w:szCs w:val="24"/>
          <w:lang w:val="en-US"/>
        </w:rPr>
        <w:lastRenderedPageBreak/>
        <w:tab/>
      </w:r>
      <w:r w:rsidR="007B69F0" w:rsidRPr="00F7530D">
        <w:rPr>
          <w:rFonts w:cs="Times New Roman"/>
          <w:szCs w:val="24"/>
          <w:lang w:val="en-US"/>
        </w:rPr>
        <w:t xml:space="preserve">We use maximum likelihood and L-moments approach, because these methods give estimators with “good” properties and they </w:t>
      </w:r>
      <w:r w:rsidR="009331DF" w:rsidRPr="00F7530D">
        <w:rPr>
          <w:rFonts w:cs="Times New Roman"/>
          <w:szCs w:val="24"/>
          <w:lang w:val="en-US"/>
        </w:rPr>
        <w:t>don’t depend on chosen metrics (</w:t>
      </w:r>
      <w:r w:rsidR="00700B72" w:rsidRPr="00F7530D">
        <w:rPr>
          <w:rFonts w:cs="Times New Roman"/>
          <w:lang w:val="en-US"/>
        </w:rPr>
        <w:t>Asquith (2015)</w:t>
      </w:r>
      <w:r w:rsidR="00700B72" w:rsidRPr="00F7530D">
        <w:rPr>
          <w:rFonts w:cs="Times New Roman"/>
          <w:szCs w:val="24"/>
          <w:lang w:val="en-US"/>
        </w:rPr>
        <w:t xml:space="preserve">, </w:t>
      </w:r>
      <w:r w:rsidR="00700B72" w:rsidRPr="00F7530D">
        <w:rPr>
          <w:rFonts w:cs="Times New Roman"/>
          <w:lang w:val="en-US"/>
        </w:rPr>
        <w:t>Hosking (2015)</w:t>
      </w:r>
      <w:r w:rsidR="00700B72" w:rsidRPr="00F7530D">
        <w:rPr>
          <w:rFonts w:cs="Times New Roman"/>
          <w:szCs w:val="24"/>
          <w:lang w:val="en-US"/>
        </w:rPr>
        <w:t xml:space="preserve">, </w:t>
      </w:r>
      <w:r w:rsidR="00700B72" w:rsidRPr="00F7530D">
        <w:rPr>
          <w:rFonts w:cs="Times New Roman"/>
          <w:lang w:val="en-US"/>
        </w:rPr>
        <w:t>Yee, Wild (1996)</w:t>
      </w:r>
      <w:r w:rsidR="005E5539" w:rsidRPr="00F7530D">
        <w:rPr>
          <w:rFonts w:cs="Times New Roman"/>
          <w:szCs w:val="24"/>
          <w:lang w:val="en-US"/>
        </w:rPr>
        <w:t>).</w:t>
      </w:r>
    </w:p>
    <w:p w14:paraId="68EB60E7" w14:textId="77777777" w:rsidR="007B69F0" w:rsidRPr="00F7530D" w:rsidRDefault="007761A4" w:rsidP="007E24CE">
      <w:pPr>
        <w:jc w:val="both"/>
        <w:rPr>
          <w:rFonts w:cs="Times New Roman"/>
          <w:szCs w:val="24"/>
          <w:lang w:val="en-US"/>
        </w:rPr>
      </w:pPr>
      <w:r w:rsidRPr="00F7530D">
        <w:rPr>
          <w:rFonts w:cs="Times New Roman"/>
          <w:szCs w:val="24"/>
          <w:lang w:val="en-US"/>
        </w:rPr>
        <w:tab/>
      </w:r>
      <w:r w:rsidR="007B69F0" w:rsidRPr="00F7530D">
        <w:rPr>
          <w:rFonts w:cs="Times New Roman"/>
          <w:szCs w:val="24"/>
          <w:lang w:val="en-US"/>
        </w:rPr>
        <w:t xml:space="preserve">Quality of approximation is rather stable through time and financial variables. So we will show </w:t>
      </w:r>
      <w:r w:rsidR="00D975F6" w:rsidRPr="00F7530D">
        <w:rPr>
          <w:rFonts w:cs="Times New Roman"/>
          <w:szCs w:val="24"/>
          <w:lang w:val="en-US"/>
        </w:rPr>
        <w:t>graph</w:t>
      </w:r>
      <w:r w:rsidR="007B69F0" w:rsidRPr="00F7530D">
        <w:rPr>
          <w:rFonts w:cs="Times New Roman"/>
          <w:szCs w:val="24"/>
          <w:lang w:val="en-US"/>
        </w:rPr>
        <w:t xml:space="preserve"> of cumulative distribution function</w:t>
      </w:r>
      <w:r w:rsidR="0030534A" w:rsidRPr="00F7530D">
        <w:rPr>
          <w:rFonts w:cs="Times New Roman"/>
          <w:szCs w:val="24"/>
          <w:lang w:val="en-US"/>
        </w:rPr>
        <w:t xml:space="preserve"> as an example (</w:t>
      </w:r>
      <w:r w:rsidR="007B69F0" w:rsidRPr="00F7530D">
        <w:rPr>
          <w:rFonts w:cs="Times New Roman"/>
          <w:szCs w:val="24"/>
          <w:lang w:val="en-US"/>
        </w:rPr>
        <w:t xml:space="preserve">only for one month (May 2012) and for </w:t>
      </w:r>
      <w:r w:rsidR="009331DF" w:rsidRPr="00F7530D">
        <w:rPr>
          <w:rFonts w:cs="Times New Roman"/>
          <w:szCs w:val="24"/>
          <w:lang w:val="en-US"/>
        </w:rPr>
        <w:t xml:space="preserve">shares of </w:t>
      </w:r>
      <w:r w:rsidR="007B69F0" w:rsidRPr="00F7530D">
        <w:rPr>
          <w:rFonts w:cs="Times New Roman"/>
          <w:szCs w:val="24"/>
          <w:lang w:val="en-US"/>
        </w:rPr>
        <w:t>assets</w:t>
      </w:r>
      <w:r w:rsidR="0030534A" w:rsidRPr="00F7530D">
        <w:rPr>
          <w:rFonts w:cs="Times New Roman"/>
          <w:szCs w:val="24"/>
          <w:lang w:val="en-US"/>
        </w:rPr>
        <w:t>)</w:t>
      </w:r>
      <w:r w:rsidR="007B3E32" w:rsidRPr="00F7530D">
        <w:rPr>
          <w:rFonts w:cs="Times New Roman"/>
          <w:szCs w:val="24"/>
          <w:lang w:val="en-US"/>
        </w:rPr>
        <w:t>. We use shares of assets, as we mentioned above</w:t>
      </w:r>
      <w:r w:rsidR="007B69F0" w:rsidRPr="00F7530D">
        <w:rPr>
          <w:rFonts w:cs="Times New Roman"/>
          <w:szCs w:val="24"/>
          <w:lang w:val="en-US"/>
        </w:rPr>
        <w:t>. For better visualization top 3-4 banks with very big assets for family of Pareto distributions were not</w:t>
      </w:r>
      <w:r w:rsidR="00A20EF6" w:rsidRPr="00F7530D">
        <w:rPr>
          <w:rFonts w:cs="Times New Roman"/>
          <w:szCs w:val="24"/>
          <w:lang w:val="en-US"/>
        </w:rPr>
        <w:t xml:space="preserve"> sho</w:t>
      </w:r>
      <w:r w:rsidR="007B3E32" w:rsidRPr="00F7530D">
        <w:rPr>
          <w:rFonts w:cs="Times New Roman"/>
          <w:szCs w:val="24"/>
          <w:lang w:val="en-US"/>
        </w:rPr>
        <w:t xml:space="preserve">wn (this will not affect </w:t>
      </w:r>
      <w:r w:rsidR="00A20EF6" w:rsidRPr="00F7530D">
        <w:rPr>
          <w:rFonts w:cs="Times New Roman"/>
          <w:szCs w:val="24"/>
          <w:lang w:val="en-US"/>
        </w:rPr>
        <w:t>analysis</w:t>
      </w:r>
      <w:r w:rsidR="007B69F0" w:rsidRPr="00F7530D">
        <w:rPr>
          <w:rFonts w:cs="Times New Roman"/>
          <w:szCs w:val="24"/>
          <w:lang w:val="en-US"/>
        </w:rPr>
        <w:t xml:space="preserve"> results, because pattern will be the same). </w:t>
      </w:r>
    </w:p>
    <w:tbl>
      <w:tblPr>
        <w:tblStyle w:val="af3"/>
        <w:tblW w:w="0" w:type="auto"/>
        <w:tblLook w:val="04A0" w:firstRow="1" w:lastRow="0" w:firstColumn="1" w:lastColumn="0" w:noHBand="0" w:noVBand="1"/>
      </w:tblPr>
      <w:tblGrid>
        <w:gridCol w:w="4785"/>
        <w:gridCol w:w="4785"/>
      </w:tblGrid>
      <w:tr w:rsidR="006560FE" w:rsidRPr="00F7530D" w14:paraId="58414B2A"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17C19" w14:textId="77777777" w:rsidR="006560FE" w:rsidRPr="00F7530D" w:rsidRDefault="006560FE" w:rsidP="007E24CE">
            <w:pPr>
              <w:jc w:val="both"/>
              <w:rPr>
                <w:rFonts w:cs="Times New Roman"/>
                <w:szCs w:val="24"/>
              </w:rPr>
            </w:pPr>
            <w:r w:rsidRPr="00F7530D">
              <w:rPr>
                <w:rFonts w:cs="Times New Roman"/>
                <w:noProof/>
                <w:szCs w:val="24"/>
                <w:lang w:eastAsia="ru-RU"/>
              </w:rPr>
              <w:drawing>
                <wp:inline distT="0" distB="0" distL="0" distR="0" wp14:anchorId="655766EB" wp14:editId="65142E7E">
                  <wp:extent cx="2883600" cy="207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cstate="print"/>
                          <a:stretch>
                            <a:fillRect/>
                          </a:stretch>
                        </pic:blipFill>
                        <pic:spPr>
                          <a:xfrm>
                            <a:off x="0" y="0"/>
                            <a:ext cx="2883600" cy="20772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32A06D" w14:textId="77777777" w:rsidR="006560FE" w:rsidRPr="00F7530D" w:rsidRDefault="006560FE" w:rsidP="007E24CE">
            <w:pPr>
              <w:jc w:val="both"/>
              <w:rPr>
                <w:rFonts w:cs="Times New Roman"/>
                <w:szCs w:val="24"/>
              </w:rPr>
            </w:pPr>
            <w:r w:rsidRPr="00F7530D">
              <w:rPr>
                <w:rFonts w:cs="Times New Roman"/>
                <w:noProof/>
                <w:szCs w:val="24"/>
                <w:lang w:eastAsia="ru-RU"/>
              </w:rPr>
              <w:drawing>
                <wp:inline distT="0" distB="0" distL="0" distR="0" wp14:anchorId="524891E8" wp14:editId="45124DF8">
                  <wp:extent cx="2883600" cy="208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cstate="print"/>
                          <a:stretch>
                            <a:fillRect/>
                          </a:stretch>
                        </pic:blipFill>
                        <pic:spPr>
                          <a:xfrm>
                            <a:off x="0" y="0"/>
                            <a:ext cx="2883600" cy="2080800"/>
                          </a:xfrm>
                          <a:prstGeom prst="rect">
                            <a:avLst/>
                          </a:prstGeom>
                        </pic:spPr>
                      </pic:pic>
                    </a:graphicData>
                  </a:graphic>
                </wp:inline>
              </w:drawing>
            </w:r>
          </w:p>
        </w:tc>
      </w:tr>
      <w:tr w:rsidR="006560FE" w:rsidRPr="00F7530D" w14:paraId="12D56D3C"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D74BB" w14:textId="77777777" w:rsidR="006560FE" w:rsidRPr="00F7530D" w:rsidRDefault="00D975F6" w:rsidP="007E24CE">
            <w:pPr>
              <w:jc w:val="both"/>
              <w:rPr>
                <w:rFonts w:cs="Times New Roman"/>
                <w:szCs w:val="24"/>
                <w:lang w:val="en-US"/>
              </w:rPr>
            </w:pPr>
            <w:r w:rsidRPr="00F7530D">
              <w:rPr>
                <w:rFonts w:cs="Times New Roman"/>
                <w:szCs w:val="24"/>
                <w:lang w:val="en-US"/>
              </w:rPr>
              <w:t>Figure</w:t>
            </w:r>
            <w:r w:rsidR="006560FE" w:rsidRPr="00F7530D">
              <w:rPr>
                <w:rFonts w:cs="Times New Roman"/>
                <w:szCs w:val="24"/>
                <w:lang w:val="en-US"/>
              </w:rPr>
              <w:t xml:space="preserve"> </w:t>
            </w:r>
            <w:r w:rsidR="00F31C74" w:rsidRPr="00F7530D">
              <w:rPr>
                <w:rFonts w:cs="Times New Roman"/>
                <w:szCs w:val="24"/>
                <w:lang w:val="en-US"/>
              </w:rPr>
              <w:t>7</w:t>
            </w:r>
            <w:r w:rsidR="006560FE" w:rsidRPr="00F7530D">
              <w:rPr>
                <w:rFonts w:cs="Times New Roman"/>
                <w:szCs w:val="24"/>
                <w:lang w:val="en-US"/>
              </w:rPr>
              <w:t xml:space="preserve">. </w:t>
            </w:r>
            <w:r w:rsidR="00C946E2" w:rsidRPr="00F7530D">
              <w:rPr>
                <w:rFonts w:cs="Times New Roman"/>
                <w:szCs w:val="24"/>
                <w:lang w:val="en-US"/>
              </w:rPr>
              <w:t>Assets</w:t>
            </w:r>
            <w:r w:rsidR="007B3E32" w:rsidRPr="00F7530D">
              <w:rPr>
                <w:rStyle w:val="aa"/>
                <w:rFonts w:cs="Times New Roman"/>
                <w:szCs w:val="24"/>
                <w:lang w:val="en-US"/>
              </w:rPr>
              <w:footnoteReference w:id="8"/>
            </w:r>
            <w:r w:rsidR="00C946E2" w:rsidRPr="00F7530D">
              <w:rPr>
                <w:rFonts w:cs="Times New Roman"/>
                <w:szCs w:val="24"/>
                <w:lang w:val="en-US"/>
              </w:rPr>
              <w:t xml:space="preserve">, </w:t>
            </w:r>
            <w:r w:rsidR="006560FE" w:rsidRPr="00F7530D">
              <w:rPr>
                <w:rFonts w:cs="Times New Roman"/>
                <w:szCs w:val="24"/>
                <w:lang w:val="en-US"/>
              </w:rPr>
              <w:t>Pareto distribution.</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A4080B" w14:textId="77777777" w:rsidR="006560FE" w:rsidRPr="00F7530D" w:rsidRDefault="00D975F6" w:rsidP="007E24CE">
            <w:pPr>
              <w:jc w:val="both"/>
              <w:rPr>
                <w:rFonts w:cs="Times New Roman"/>
                <w:szCs w:val="24"/>
                <w:lang w:val="en-US"/>
              </w:rPr>
            </w:pPr>
            <w:r w:rsidRPr="00F7530D">
              <w:rPr>
                <w:rFonts w:cs="Times New Roman"/>
                <w:szCs w:val="24"/>
                <w:lang w:val="en-US"/>
              </w:rPr>
              <w:t>Figure</w:t>
            </w:r>
            <w:r w:rsidR="006560FE" w:rsidRPr="00F7530D">
              <w:rPr>
                <w:rFonts w:cs="Times New Roman"/>
                <w:szCs w:val="24"/>
                <w:lang w:val="en-US"/>
              </w:rPr>
              <w:t xml:space="preserve"> </w:t>
            </w:r>
            <w:r w:rsidR="00F31C74" w:rsidRPr="00F7530D">
              <w:rPr>
                <w:rFonts w:cs="Times New Roman"/>
                <w:szCs w:val="24"/>
                <w:lang w:val="en-US"/>
              </w:rPr>
              <w:t>8</w:t>
            </w:r>
            <w:r w:rsidR="00263820" w:rsidRPr="00F7530D">
              <w:rPr>
                <w:rFonts w:cs="Times New Roman"/>
                <w:szCs w:val="24"/>
                <w:lang w:val="en-US"/>
              </w:rPr>
              <w:t>.</w:t>
            </w:r>
            <w:r w:rsidR="006560FE" w:rsidRPr="00F7530D">
              <w:rPr>
                <w:rFonts w:cs="Times New Roman"/>
                <w:szCs w:val="24"/>
                <w:lang w:val="en-US"/>
              </w:rPr>
              <w:t xml:space="preserve"> Rang distribution of assets in both logarithmic axes.</w:t>
            </w:r>
          </w:p>
        </w:tc>
      </w:tr>
    </w:tbl>
    <w:p w14:paraId="20CC451B" w14:textId="77777777" w:rsidR="007B69F0" w:rsidRPr="00F7530D" w:rsidRDefault="0024558F" w:rsidP="007E24CE">
      <w:pPr>
        <w:jc w:val="both"/>
        <w:rPr>
          <w:rFonts w:cs="Times New Roman"/>
          <w:szCs w:val="24"/>
          <w:lang w:val="en-US"/>
        </w:rPr>
      </w:pPr>
      <w:r w:rsidRPr="00F7530D">
        <w:rPr>
          <w:rFonts w:cs="Times New Roman"/>
          <w:szCs w:val="24"/>
          <w:lang w:val="en-US"/>
        </w:rPr>
        <w:tab/>
      </w:r>
      <w:r w:rsidR="007B69F0" w:rsidRPr="00F7530D">
        <w:rPr>
          <w:rFonts w:cs="Times New Roman"/>
          <w:szCs w:val="24"/>
          <w:lang w:val="en-US"/>
        </w:rPr>
        <w:t xml:space="preserve">Pareto approximation is </w:t>
      </w:r>
      <w:r w:rsidR="00EC11D1" w:rsidRPr="00F7530D">
        <w:rPr>
          <w:rFonts w:cs="Times New Roman"/>
          <w:szCs w:val="24"/>
          <w:lang w:val="en-US"/>
        </w:rPr>
        <w:t>not very good, i</w:t>
      </w:r>
      <w:r w:rsidR="007B69F0" w:rsidRPr="00F7530D">
        <w:rPr>
          <w:rFonts w:cs="Times New Roman"/>
          <w:szCs w:val="24"/>
          <w:lang w:val="en-US"/>
        </w:rPr>
        <w:t xml:space="preserve">t can be easily explained by low number of parameters and inflexible functional form. </w:t>
      </w:r>
      <w:r w:rsidR="007B3E32" w:rsidRPr="00F7530D">
        <w:rPr>
          <w:rFonts w:cs="Times New Roman"/>
          <w:szCs w:val="24"/>
          <w:lang w:val="en-US"/>
        </w:rPr>
        <w:t>Moreover, r</w:t>
      </w:r>
      <w:r w:rsidR="007B69F0" w:rsidRPr="00F7530D">
        <w:rPr>
          <w:rFonts w:cs="Times New Roman"/>
          <w:szCs w:val="24"/>
          <w:lang w:val="en-US"/>
        </w:rPr>
        <w:t xml:space="preserve">ang distribution graph shows us, that this data can’t </w:t>
      </w:r>
      <w:r w:rsidR="0028418D" w:rsidRPr="00F7530D">
        <w:rPr>
          <w:rFonts w:cs="Times New Roman"/>
          <w:szCs w:val="24"/>
          <w:lang w:val="en-US"/>
        </w:rPr>
        <w:t xml:space="preserve">be </w:t>
      </w:r>
      <w:r w:rsidR="007B69F0" w:rsidRPr="00F7530D">
        <w:rPr>
          <w:rFonts w:cs="Times New Roman"/>
          <w:szCs w:val="24"/>
          <w:lang w:val="en-US"/>
        </w:rPr>
        <w:t>correctly approximated by Pareto distribution, because it i</w:t>
      </w:r>
      <w:r w:rsidR="0030534A" w:rsidRPr="00F7530D">
        <w:rPr>
          <w:rFonts w:cs="Times New Roman"/>
          <w:szCs w:val="24"/>
          <w:lang w:val="en-US"/>
        </w:rPr>
        <w:t>s not a strict line in log axes: w</w:t>
      </w:r>
      <w:r w:rsidR="007B69F0" w:rsidRPr="00F7530D">
        <w:rPr>
          <w:rFonts w:cs="Times New Roman"/>
          <w:szCs w:val="24"/>
          <w:lang w:val="en-US"/>
        </w:rPr>
        <w:t xml:space="preserve">e can see </w:t>
      </w:r>
      <w:r w:rsidR="00F917F9" w:rsidRPr="00F7530D">
        <w:rPr>
          <w:rFonts w:cs="Times New Roman"/>
          <w:szCs w:val="24"/>
          <w:lang w:val="en-US"/>
        </w:rPr>
        <w:t xml:space="preserve">the </w:t>
      </w:r>
      <w:r w:rsidR="007B69F0" w:rsidRPr="00F7530D">
        <w:rPr>
          <w:rFonts w:cs="Times New Roman"/>
          <w:szCs w:val="24"/>
          <w:lang w:val="en-US"/>
        </w:rPr>
        <w:t>cu</w:t>
      </w:r>
      <w:r w:rsidR="0030534A" w:rsidRPr="00F7530D">
        <w:rPr>
          <w:rFonts w:cs="Times New Roman"/>
          <w:szCs w:val="24"/>
          <w:lang w:val="en-US"/>
        </w:rPr>
        <w:t xml:space="preserve">rve in the right side of graph (cluster of </w:t>
      </w:r>
      <w:r w:rsidR="007B69F0" w:rsidRPr="00F7530D">
        <w:rPr>
          <w:rFonts w:cs="Times New Roman"/>
          <w:szCs w:val="24"/>
          <w:lang w:val="en-US"/>
        </w:rPr>
        <w:t>small banks</w:t>
      </w:r>
      <w:r w:rsidR="0030534A" w:rsidRPr="00F7530D">
        <w:rPr>
          <w:rFonts w:cs="Times New Roman"/>
          <w:szCs w:val="24"/>
          <w:lang w:val="en-US"/>
        </w:rPr>
        <w:t>)</w:t>
      </w:r>
      <w:r w:rsidR="007B69F0" w:rsidRPr="00F7530D">
        <w:rPr>
          <w:rFonts w:cs="Times New Roman"/>
          <w:szCs w:val="24"/>
          <w:lang w:val="en-US"/>
        </w:rPr>
        <w:t>. Similar situation will be for other time pe</w:t>
      </w:r>
      <w:r w:rsidR="00501240" w:rsidRPr="00F7530D">
        <w:rPr>
          <w:rFonts w:cs="Times New Roman"/>
          <w:szCs w:val="24"/>
          <w:lang w:val="en-US"/>
        </w:rPr>
        <w:t xml:space="preserve">riods and financial variables. </w:t>
      </w:r>
      <w:r w:rsidR="007B69F0" w:rsidRPr="00F7530D">
        <w:rPr>
          <w:rFonts w:cs="Times New Roman"/>
          <w:szCs w:val="24"/>
          <w:lang w:val="en-US"/>
        </w:rPr>
        <w:t xml:space="preserve">Typically researchers ignore the right part of the graph and use Pareto distribution only for modelling of the middle part of the graph. But we try to model overall set of banks by </w:t>
      </w:r>
      <w:r w:rsidR="0030534A" w:rsidRPr="00F7530D">
        <w:rPr>
          <w:rFonts w:cs="Times New Roman"/>
          <w:szCs w:val="24"/>
          <w:lang w:val="en-US"/>
        </w:rPr>
        <w:t xml:space="preserve">entire </w:t>
      </w:r>
      <w:r w:rsidR="007B69F0" w:rsidRPr="00F7530D">
        <w:rPr>
          <w:rFonts w:cs="Times New Roman"/>
          <w:szCs w:val="24"/>
          <w:lang w:val="en-US"/>
        </w:rPr>
        <w:t xml:space="preserve">distribution. </w:t>
      </w:r>
    </w:p>
    <w:p w14:paraId="5783DA06" w14:textId="77777777" w:rsidR="007B69F0" w:rsidRPr="00F7530D" w:rsidRDefault="0024558F" w:rsidP="007E24CE">
      <w:pPr>
        <w:jc w:val="both"/>
        <w:rPr>
          <w:rFonts w:cs="Times New Roman"/>
          <w:szCs w:val="24"/>
          <w:lang w:val="en-US"/>
        </w:rPr>
      </w:pPr>
      <w:r w:rsidRPr="00F7530D">
        <w:rPr>
          <w:rFonts w:cs="Times New Roman"/>
          <w:szCs w:val="24"/>
          <w:lang w:val="en-US"/>
        </w:rPr>
        <w:tab/>
      </w:r>
      <w:r w:rsidR="007B69F0" w:rsidRPr="00F7530D">
        <w:rPr>
          <w:rFonts w:cs="Times New Roman"/>
          <w:szCs w:val="24"/>
          <w:lang w:val="en-US"/>
        </w:rPr>
        <w:t xml:space="preserve">Now let’s estimate lognormal distribution for the same data. We use log of shares of individual banks as quantiles. So in fact we estimate normal distribution for </w:t>
      </w:r>
      <w:r w:rsidR="001E499B" w:rsidRPr="00F7530D">
        <w:rPr>
          <w:rFonts w:cs="Times New Roman"/>
          <w:szCs w:val="24"/>
          <w:lang w:val="en-US"/>
        </w:rPr>
        <w:t xml:space="preserve">the </w:t>
      </w:r>
      <w:r w:rsidR="007B69F0" w:rsidRPr="00F7530D">
        <w:rPr>
          <w:rFonts w:cs="Times New Roman"/>
          <w:szCs w:val="24"/>
          <w:lang w:val="en-US"/>
        </w:rPr>
        <w:t>log data. As we can see quality of approximation is</w:t>
      </w:r>
      <w:r w:rsidR="001E499B" w:rsidRPr="00F7530D">
        <w:rPr>
          <w:rFonts w:cs="Times New Roman"/>
          <w:szCs w:val="24"/>
          <w:lang w:val="en-US"/>
        </w:rPr>
        <w:t xml:space="preserve"> </w:t>
      </w:r>
      <w:r w:rsidR="00F47E7A" w:rsidRPr="00F7530D">
        <w:rPr>
          <w:rFonts w:cs="Times New Roman"/>
          <w:szCs w:val="24"/>
          <w:lang w:val="en-US"/>
        </w:rPr>
        <w:t>medium</w:t>
      </w:r>
      <w:r w:rsidR="001E499B" w:rsidRPr="00F7530D">
        <w:rPr>
          <w:rFonts w:cs="Times New Roman"/>
          <w:szCs w:val="24"/>
          <w:lang w:val="en-US"/>
        </w:rPr>
        <w:t xml:space="preserve">, </w:t>
      </w:r>
      <w:r w:rsidR="0028418D" w:rsidRPr="00F7530D">
        <w:rPr>
          <w:rFonts w:cs="Times New Roman"/>
          <w:szCs w:val="24"/>
          <w:lang w:val="en-US"/>
        </w:rPr>
        <w:t xml:space="preserve">because </w:t>
      </w:r>
      <w:r w:rsidR="001E499B" w:rsidRPr="00F7530D">
        <w:rPr>
          <w:rFonts w:cs="Times New Roman"/>
          <w:szCs w:val="24"/>
          <w:lang w:val="en-US"/>
        </w:rPr>
        <w:t xml:space="preserve">the </w:t>
      </w:r>
      <w:r w:rsidR="0028418D" w:rsidRPr="00F7530D">
        <w:rPr>
          <w:rFonts w:cs="Times New Roman"/>
          <w:szCs w:val="24"/>
          <w:lang w:val="en-US"/>
        </w:rPr>
        <w:t xml:space="preserve">left tail is </w:t>
      </w:r>
      <w:r w:rsidR="007B69F0" w:rsidRPr="00F7530D">
        <w:rPr>
          <w:rFonts w:cs="Times New Roman"/>
          <w:szCs w:val="24"/>
          <w:lang w:val="en-US"/>
        </w:rPr>
        <w:t>approximated (quantiles less than -12)</w:t>
      </w:r>
      <w:r w:rsidR="00F47E7A" w:rsidRPr="00F7530D">
        <w:rPr>
          <w:rFonts w:cs="Times New Roman"/>
          <w:szCs w:val="24"/>
          <w:lang w:val="en-US"/>
        </w:rPr>
        <w:t xml:space="preserve"> not very good</w:t>
      </w:r>
      <w:r w:rsidR="007B69F0" w:rsidRPr="00F7530D">
        <w:rPr>
          <w:rFonts w:cs="Times New Roman"/>
          <w:szCs w:val="24"/>
          <w:lang w:val="en-US"/>
        </w:rPr>
        <w:t xml:space="preserve"> and there is noticeable bias of</w:t>
      </w:r>
      <w:r w:rsidR="001E499B" w:rsidRPr="00F7530D">
        <w:rPr>
          <w:rFonts w:cs="Times New Roman"/>
          <w:szCs w:val="24"/>
          <w:lang w:val="en-US"/>
        </w:rPr>
        <w:t xml:space="preserve"> the</w:t>
      </w:r>
      <w:r w:rsidR="007B69F0" w:rsidRPr="00F7530D">
        <w:rPr>
          <w:rFonts w:cs="Times New Roman"/>
          <w:szCs w:val="24"/>
          <w:lang w:val="en-US"/>
        </w:rPr>
        <w:t xml:space="preserve"> middle part (quantiles is around -8), which is connected with calibration of the right tail. So we move to analysis of the rest distributions. </w:t>
      </w:r>
    </w:p>
    <w:tbl>
      <w:tblPr>
        <w:tblStyle w:val="af3"/>
        <w:tblW w:w="0" w:type="auto"/>
        <w:tblLook w:val="04A0" w:firstRow="1" w:lastRow="0" w:firstColumn="1" w:lastColumn="0" w:noHBand="0" w:noVBand="1"/>
      </w:tblPr>
      <w:tblGrid>
        <w:gridCol w:w="4785"/>
        <w:gridCol w:w="4785"/>
      </w:tblGrid>
      <w:tr w:rsidR="006560FE" w:rsidRPr="00F7530D" w14:paraId="4B650F76"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500160" w14:textId="77777777" w:rsidR="006560FE" w:rsidRPr="00F7530D" w:rsidRDefault="006560FE" w:rsidP="007E24CE">
            <w:pPr>
              <w:rPr>
                <w:rFonts w:cs="Times New Roman"/>
                <w:szCs w:val="24"/>
              </w:rPr>
            </w:pPr>
            <w:r w:rsidRPr="00F7530D">
              <w:rPr>
                <w:rFonts w:cs="Times New Roman"/>
                <w:noProof/>
                <w:szCs w:val="24"/>
                <w:lang w:eastAsia="ru-RU"/>
              </w:rPr>
              <w:lastRenderedPageBreak/>
              <w:drawing>
                <wp:inline distT="0" distB="0" distL="0" distR="0" wp14:anchorId="6A45F104" wp14:editId="183C2310">
                  <wp:extent cx="2883600" cy="2080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51C0FA" w14:textId="77777777" w:rsidR="006560FE" w:rsidRPr="00F7530D" w:rsidRDefault="006560FE" w:rsidP="007E24CE">
            <w:pPr>
              <w:rPr>
                <w:rFonts w:cs="Times New Roman"/>
                <w:szCs w:val="24"/>
              </w:rPr>
            </w:pPr>
          </w:p>
        </w:tc>
      </w:tr>
      <w:tr w:rsidR="006560FE" w:rsidRPr="00F7530D" w14:paraId="36B093BC"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0EF722" w14:textId="77777777" w:rsidR="006560FE" w:rsidRPr="00F7530D" w:rsidRDefault="00D975F6" w:rsidP="007E24CE">
            <w:pPr>
              <w:rPr>
                <w:rFonts w:cs="Times New Roman"/>
                <w:szCs w:val="24"/>
                <w:lang w:val="en-US"/>
              </w:rPr>
            </w:pPr>
            <w:r w:rsidRPr="00F7530D">
              <w:rPr>
                <w:rFonts w:cs="Times New Roman"/>
                <w:szCs w:val="24"/>
                <w:lang w:val="en-US"/>
              </w:rPr>
              <w:t>Figure</w:t>
            </w:r>
            <w:r w:rsidR="006560FE" w:rsidRPr="00F7530D">
              <w:rPr>
                <w:rFonts w:cs="Times New Roman"/>
                <w:szCs w:val="24"/>
                <w:lang w:val="en-US"/>
              </w:rPr>
              <w:t xml:space="preserve"> </w:t>
            </w:r>
            <w:r w:rsidR="00F31C74" w:rsidRPr="00F7530D">
              <w:rPr>
                <w:rFonts w:cs="Times New Roman"/>
                <w:szCs w:val="24"/>
                <w:lang w:val="en-US"/>
              </w:rPr>
              <w:t>9</w:t>
            </w:r>
            <w:r w:rsidR="006560FE" w:rsidRPr="00F7530D">
              <w:rPr>
                <w:rFonts w:cs="Times New Roman"/>
                <w:szCs w:val="24"/>
                <w:lang w:val="en-US"/>
              </w:rPr>
              <w:t>.</w:t>
            </w:r>
            <w:r w:rsidR="00C946E2" w:rsidRPr="00F7530D">
              <w:rPr>
                <w:rFonts w:cs="Times New Roman"/>
                <w:szCs w:val="24"/>
                <w:lang w:val="en-US"/>
              </w:rPr>
              <w:t xml:space="preserve"> Logarithm of assets,</w:t>
            </w:r>
            <w:r w:rsidR="006560FE" w:rsidRPr="00F7530D">
              <w:rPr>
                <w:rFonts w:cs="Times New Roman"/>
                <w:szCs w:val="24"/>
                <w:lang w:val="en-US"/>
              </w:rPr>
              <w:t xml:space="preserve"> normal distribution.</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BC850" w14:textId="77777777" w:rsidR="006560FE" w:rsidRPr="00F7530D" w:rsidRDefault="006560FE" w:rsidP="007E24CE">
            <w:pPr>
              <w:rPr>
                <w:rFonts w:cs="Times New Roman"/>
                <w:szCs w:val="24"/>
                <w:lang w:val="en-US"/>
              </w:rPr>
            </w:pPr>
          </w:p>
        </w:tc>
      </w:tr>
    </w:tbl>
    <w:p w14:paraId="2F2051B7" w14:textId="77777777" w:rsidR="007B69F0" w:rsidRPr="00F7530D" w:rsidRDefault="007B69F0" w:rsidP="007E24CE">
      <w:pPr>
        <w:jc w:val="both"/>
        <w:rPr>
          <w:rFonts w:cs="Times New Roman"/>
          <w:szCs w:val="24"/>
          <w:lang w:val="en-US"/>
        </w:rPr>
      </w:pPr>
    </w:p>
    <w:p w14:paraId="05EB98B9" w14:textId="77777777" w:rsidR="007B69F0" w:rsidRPr="00F7530D" w:rsidRDefault="00C16A1C" w:rsidP="007E24CE">
      <w:pPr>
        <w:rPr>
          <w:b/>
          <w:sz w:val="28"/>
          <w:lang w:val="en-US"/>
        </w:rPr>
      </w:pPr>
      <w:r w:rsidRPr="00F7530D">
        <w:rPr>
          <w:b/>
          <w:sz w:val="28"/>
          <w:lang w:val="en-US"/>
        </w:rPr>
        <w:t>2</w:t>
      </w:r>
      <w:r w:rsidR="002255EC" w:rsidRPr="00F7530D">
        <w:rPr>
          <w:b/>
          <w:sz w:val="28"/>
          <w:lang w:val="en-US"/>
        </w:rPr>
        <w:t>.</w:t>
      </w:r>
      <w:r w:rsidR="00F31C74" w:rsidRPr="00F7530D">
        <w:rPr>
          <w:b/>
          <w:sz w:val="28"/>
          <w:lang w:val="en-US"/>
        </w:rPr>
        <w:t>5</w:t>
      </w:r>
      <w:r w:rsidR="005E42A1" w:rsidRPr="00F7530D">
        <w:rPr>
          <w:b/>
          <w:sz w:val="28"/>
          <w:lang w:val="en-US"/>
        </w:rPr>
        <w:t>.2</w:t>
      </w:r>
      <w:r w:rsidR="007B69F0" w:rsidRPr="00F7530D">
        <w:rPr>
          <w:b/>
          <w:sz w:val="28"/>
          <w:lang w:val="en-US"/>
        </w:rPr>
        <w:t xml:space="preserve"> Generalized distributions</w:t>
      </w:r>
    </w:p>
    <w:p w14:paraId="3A4EB05F" w14:textId="77777777" w:rsidR="007B69F0" w:rsidRPr="00F7530D" w:rsidRDefault="0024558F" w:rsidP="007E24CE">
      <w:pPr>
        <w:jc w:val="both"/>
        <w:rPr>
          <w:rFonts w:cs="Times New Roman"/>
          <w:noProof/>
          <w:szCs w:val="24"/>
          <w:lang w:val="en-US" w:eastAsia="ru-RU"/>
        </w:rPr>
      </w:pPr>
      <w:r w:rsidRPr="00F7530D">
        <w:rPr>
          <w:rFonts w:cs="Times New Roman"/>
          <w:noProof/>
          <w:szCs w:val="24"/>
          <w:lang w:val="en-US" w:eastAsia="ru-RU"/>
        </w:rPr>
        <w:tab/>
      </w:r>
      <w:r w:rsidR="00B56E1B" w:rsidRPr="00F7530D">
        <w:rPr>
          <w:rFonts w:cs="Times New Roman"/>
          <w:noProof/>
          <w:szCs w:val="24"/>
          <w:lang w:val="en-US" w:eastAsia="ru-RU"/>
        </w:rPr>
        <w:t>W</w:t>
      </w:r>
      <w:r w:rsidR="007B69F0" w:rsidRPr="00F7530D">
        <w:rPr>
          <w:rFonts w:cs="Times New Roman"/>
          <w:noProof/>
          <w:szCs w:val="24"/>
          <w:lang w:val="en-US" w:eastAsia="ru-RU"/>
        </w:rPr>
        <w:t xml:space="preserve">e will discuss graphs for 4 variables: Assets, La, Dh, Db. We show graphs only for </w:t>
      </w:r>
      <w:r w:rsidR="00704225" w:rsidRPr="00F7530D">
        <w:rPr>
          <w:rFonts w:cs="Times New Roman"/>
          <w:noProof/>
          <w:szCs w:val="24"/>
          <w:lang w:val="en-US" w:eastAsia="ru-RU"/>
        </w:rPr>
        <w:t>May 2012, because structure of industry</w:t>
      </w:r>
      <w:r w:rsidR="0028418D" w:rsidRPr="00F7530D">
        <w:rPr>
          <w:rFonts w:cs="Times New Roman"/>
          <w:noProof/>
          <w:szCs w:val="24"/>
          <w:lang w:val="en-US" w:eastAsia="ru-RU"/>
        </w:rPr>
        <w:t xml:space="preserve"> did</w:t>
      </w:r>
      <w:r w:rsidR="007B69F0" w:rsidRPr="00F7530D">
        <w:rPr>
          <w:rFonts w:cs="Times New Roman"/>
          <w:noProof/>
          <w:szCs w:val="24"/>
          <w:lang w:val="en-US" w:eastAsia="ru-RU"/>
        </w:rPr>
        <w:t xml:space="preserve"> not c</w:t>
      </w:r>
      <w:r w:rsidR="00EC11D1" w:rsidRPr="00F7530D">
        <w:rPr>
          <w:rFonts w:cs="Times New Roman"/>
          <w:noProof/>
          <w:szCs w:val="24"/>
          <w:lang w:val="en-US" w:eastAsia="ru-RU"/>
        </w:rPr>
        <w:t>hange significantly during time</w:t>
      </w:r>
      <w:r w:rsidR="007B69F0" w:rsidRPr="00F7530D">
        <w:rPr>
          <w:rFonts w:cs="Times New Roman"/>
          <w:noProof/>
          <w:szCs w:val="24"/>
          <w:lang w:val="en-US" w:eastAsia="ru-RU"/>
        </w:rPr>
        <w:t>. We decided not to show results for generalized beta of the secon</w:t>
      </w:r>
      <w:r w:rsidR="0028418D" w:rsidRPr="00F7530D">
        <w:rPr>
          <w:rFonts w:cs="Times New Roman"/>
          <w:noProof/>
          <w:szCs w:val="24"/>
          <w:lang w:val="en-US" w:eastAsia="ru-RU"/>
        </w:rPr>
        <w:t xml:space="preserve">d kind, because its results is equal </w:t>
      </w:r>
      <w:r w:rsidR="00B21A22" w:rsidRPr="00F7530D">
        <w:rPr>
          <w:rFonts w:cs="Times New Roman"/>
          <w:noProof/>
          <w:szCs w:val="24"/>
          <w:lang w:val="en-US" w:eastAsia="ru-RU"/>
        </w:rPr>
        <w:t xml:space="preserve">to Pareto IV </w:t>
      </w:r>
      <w:r w:rsidR="007B69F0" w:rsidRPr="00F7530D">
        <w:rPr>
          <w:rFonts w:cs="Times New Roman"/>
          <w:noProof/>
          <w:szCs w:val="24"/>
          <w:lang w:val="en-US" w:eastAsia="ru-RU"/>
        </w:rPr>
        <w:t xml:space="preserve">ones and graphs become </w:t>
      </w:r>
      <w:r w:rsidR="009C02F7" w:rsidRPr="00F7530D">
        <w:rPr>
          <w:rFonts w:cs="Times New Roman"/>
          <w:noProof/>
          <w:szCs w:val="24"/>
          <w:lang w:val="en-US" w:eastAsia="ru-RU"/>
        </w:rPr>
        <w:t xml:space="preserve">more </w:t>
      </w:r>
      <w:r w:rsidR="007B69F0" w:rsidRPr="00F7530D">
        <w:rPr>
          <w:rFonts w:cs="Times New Roman"/>
          <w:noProof/>
          <w:szCs w:val="24"/>
          <w:lang w:val="en-US" w:eastAsia="ru-RU"/>
        </w:rPr>
        <w:t>comlicated. Wakeby distribution is turned into Pareto IV</w:t>
      </w:r>
      <w:r w:rsidR="0028418D" w:rsidRPr="00F7530D">
        <w:rPr>
          <w:rFonts w:cs="Times New Roman"/>
          <w:noProof/>
          <w:szCs w:val="24"/>
          <w:lang w:val="en-US" w:eastAsia="ru-RU"/>
        </w:rPr>
        <w:t xml:space="preserve"> for our</w:t>
      </w:r>
      <w:r w:rsidR="007B69F0" w:rsidRPr="00F7530D">
        <w:rPr>
          <w:rFonts w:cs="Times New Roman"/>
          <w:noProof/>
          <w:szCs w:val="24"/>
          <w:lang w:val="en-US" w:eastAsia="ru-RU"/>
        </w:rPr>
        <w:t xml:space="preserve"> data, so we exlude this distribution too. Also we assume, that location parameter for Pareto IV type is 0. This assumption is recociled with data and does not lead to any limitations </w:t>
      </w:r>
      <w:r w:rsidR="00E45A4E" w:rsidRPr="00F7530D">
        <w:rPr>
          <w:rFonts w:cs="Times New Roman"/>
          <w:noProof/>
          <w:szCs w:val="24"/>
          <w:lang w:val="en-US" w:eastAsia="ru-RU"/>
        </w:rPr>
        <w:t>(</w:t>
      </w:r>
      <w:r w:rsidR="00E45A4E" w:rsidRPr="00F7530D">
        <w:rPr>
          <w:rFonts w:cs="Times New Roman"/>
          <w:lang w:val="en-US"/>
        </w:rPr>
        <w:t>Brazauskas (2003))</w:t>
      </w:r>
      <w:r w:rsidR="005E5539" w:rsidRPr="00F7530D">
        <w:rPr>
          <w:rFonts w:cs="Times New Roman"/>
          <w:color w:val="222222"/>
          <w:szCs w:val="24"/>
          <w:shd w:val="clear" w:color="auto" w:fill="FFFFFF"/>
          <w:lang w:val="en-US"/>
        </w:rPr>
        <w:t>.</w:t>
      </w:r>
    </w:p>
    <w:tbl>
      <w:tblPr>
        <w:tblStyle w:val="af3"/>
        <w:tblW w:w="0" w:type="auto"/>
        <w:tblLook w:val="04A0" w:firstRow="1" w:lastRow="0" w:firstColumn="1" w:lastColumn="0" w:noHBand="0" w:noVBand="1"/>
      </w:tblPr>
      <w:tblGrid>
        <w:gridCol w:w="4785"/>
        <w:gridCol w:w="4785"/>
      </w:tblGrid>
      <w:tr w:rsidR="00D621D9" w:rsidRPr="00F7530D" w14:paraId="5D1D0AB9"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10B11" w14:textId="77777777" w:rsidR="00D621D9" w:rsidRPr="00F7530D" w:rsidRDefault="00D621D9" w:rsidP="007E24CE">
            <w:pPr>
              <w:rPr>
                <w:rFonts w:cs="Times New Roman"/>
                <w:noProof/>
                <w:szCs w:val="24"/>
                <w:lang w:eastAsia="ru-RU"/>
              </w:rPr>
            </w:pPr>
            <w:r w:rsidRPr="00F7530D">
              <w:rPr>
                <w:rFonts w:cs="Times New Roman"/>
                <w:noProof/>
                <w:szCs w:val="24"/>
                <w:lang w:eastAsia="ru-RU"/>
              </w:rPr>
              <w:drawing>
                <wp:inline distT="0" distB="0" distL="0" distR="0" wp14:anchorId="5619D2E9" wp14:editId="37BD1407">
                  <wp:extent cx="2883600" cy="2080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A29439" w14:textId="77777777" w:rsidR="00D621D9" w:rsidRPr="00F7530D" w:rsidRDefault="00C946E2" w:rsidP="007E24CE">
            <w:pPr>
              <w:rPr>
                <w:rFonts w:cs="Times New Roman"/>
                <w:noProof/>
                <w:szCs w:val="24"/>
                <w:lang w:eastAsia="ru-RU"/>
              </w:rPr>
            </w:pPr>
            <w:r w:rsidRPr="00F7530D">
              <w:rPr>
                <w:rFonts w:cs="Times New Roman"/>
                <w:noProof/>
                <w:szCs w:val="24"/>
                <w:lang w:eastAsia="ru-RU"/>
              </w:rPr>
              <w:drawing>
                <wp:inline distT="0" distB="0" distL="0" distR="0" wp14:anchorId="6BB63325" wp14:editId="47D51424">
                  <wp:extent cx="2883535" cy="2080260"/>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72"/>
                          <a:stretch>
                            <a:fillRect/>
                          </a:stretch>
                        </pic:blipFill>
                        <pic:spPr>
                          <a:xfrm>
                            <a:off x="0" y="0"/>
                            <a:ext cx="2883535" cy="2080260"/>
                          </a:xfrm>
                          <a:prstGeom prst="rect">
                            <a:avLst/>
                          </a:prstGeom>
                        </pic:spPr>
                      </pic:pic>
                    </a:graphicData>
                  </a:graphic>
                </wp:inline>
              </w:drawing>
            </w:r>
          </w:p>
        </w:tc>
      </w:tr>
      <w:tr w:rsidR="00D621D9" w:rsidRPr="00F7530D" w14:paraId="4A2BB5A2"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14801" w14:textId="77777777" w:rsidR="00D621D9" w:rsidRPr="00F7530D" w:rsidRDefault="00D975F6" w:rsidP="007E24CE">
            <w:pPr>
              <w:rPr>
                <w:rFonts w:cs="Times New Roman"/>
                <w:noProof/>
                <w:szCs w:val="24"/>
                <w:lang w:val="en-US" w:eastAsia="ru-RU"/>
              </w:rPr>
            </w:pPr>
            <w:r w:rsidRPr="00F7530D">
              <w:rPr>
                <w:rFonts w:cs="Times New Roman"/>
                <w:szCs w:val="24"/>
                <w:lang w:val="en-US"/>
              </w:rPr>
              <w:t>Figure</w:t>
            </w:r>
            <w:r w:rsidR="00D621D9" w:rsidRPr="00F7530D">
              <w:rPr>
                <w:rFonts w:cs="Times New Roman"/>
                <w:szCs w:val="24"/>
                <w:lang w:val="en-US"/>
              </w:rPr>
              <w:t xml:space="preserve"> </w:t>
            </w:r>
            <w:r w:rsidR="00F31C74" w:rsidRPr="00F7530D">
              <w:rPr>
                <w:rFonts w:cs="Times New Roman"/>
                <w:szCs w:val="24"/>
                <w:lang w:val="en-US"/>
              </w:rPr>
              <w:t>10</w:t>
            </w:r>
            <w:r w:rsidR="00D621D9" w:rsidRPr="00F7530D">
              <w:rPr>
                <w:rFonts w:cs="Times New Roman"/>
                <w:szCs w:val="24"/>
                <w:lang w:val="en-US"/>
              </w:rPr>
              <w:t xml:space="preserve">. </w:t>
            </w:r>
            <w:r w:rsidR="009E60CC" w:rsidRPr="00F7530D">
              <w:rPr>
                <w:rFonts w:cs="Times New Roman"/>
                <w:szCs w:val="24"/>
                <w:lang w:val="en-US"/>
              </w:rPr>
              <w:t>A</w:t>
            </w:r>
            <w:r w:rsidR="00D621D9" w:rsidRPr="00F7530D">
              <w:rPr>
                <w:rFonts w:cs="Times New Roman"/>
                <w:szCs w:val="24"/>
                <w:lang w:val="en-US"/>
              </w:rPr>
              <w:t>ssets</w:t>
            </w:r>
            <w:r w:rsidR="009E60CC" w:rsidRPr="00F7530D">
              <w:rPr>
                <w:rFonts w:cs="Times New Roman"/>
                <w:szCs w:val="24"/>
                <w:lang w:val="en-US"/>
              </w:rPr>
              <w:t xml:space="preserve">, </w:t>
            </w:r>
            <w:r w:rsidR="00DC70AC" w:rsidRPr="00F7530D">
              <w:rPr>
                <w:rFonts w:cs="Times New Roman"/>
                <w:szCs w:val="24"/>
                <w:lang w:val="en-US"/>
              </w:rPr>
              <w:t>family of Pareto distribution</w:t>
            </w:r>
            <w:r w:rsidR="009E60CC" w:rsidRPr="00F7530D">
              <w:rPr>
                <w:rFonts w:cs="Times New Roman"/>
                <w:szCs w:val="24"/>
                <w:lang w:val="en-US"/>
              </w:rPr>
              <w:t xml:space="preserve"> (Pareto, Gen. Pareto)</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A41E51" w14:textId="77777777" w:rsidR="00D621D9" w:rsidRPr="00F7530D" w:rsidRDefault="00D975F6" w:rsidP="007E24CE">
            <w:pPr>
              <w:rPr>
                <w:rFonts w:cs="Times New Roman"/>
                <w:noProof/>
                <w:szCs w:val="24"/>
                <w:lang w:val="en-US" w:eastAsia="ru-RU"/>
              </w:rPr>
            </w:pPr>
            <w:r w:rsidRPr="00F7530D">
              <w:rPr>
                <w:rFonts w:cs="Times New Roman"/>
                <w:szCs w:val="24"/>
                <w:lang w:val="en-US"/>
              </w:rPr>
              <w:t>Figure</w:t>
            </w:r>
            <w:r w:rsidR="00F31C74" w:rsidRPr="00F7530D">
              <w:rPr>
                <w:rFonts w:cs="Times New Roman"/>
                <w:szCs w:val="24"/>
                <w:lang w:val="en-US"/>
              </w:rPr>
              <w:t xml:space="preserve"> 11</w:t>
            </w:r>
            <w:r w:rsidR="00DC70AC" w:rsidRPr="00F7530D">
              <w:rPr>
                <w:rFonts w:cs="Times New Roman"/>
                <w:szCs w:val="24"/>
                <w:lang w:val="en-US"/>
              </w:rPr>
              <w:t xml:space="preserve">. </w:t>
            </w:r>
            <w:r w:rsidR="009E60CC" w:rsidRPr="00F7530D">
              <w:rPr>
                <w:rFonts w:cs="Times New Roman"/>
                <w:szCs w:val="24"/>
                <w:lang w:val="en-US"/>
              </w:rPr>
              <w:t>A</w:t>
            </w:r>
            <w:r w:rsidR="00DC70AC" w:rsidRPr="00F7530D">
              <w:rPr>
                <w:rFonts w:cs="Times New Roman"/>
                <w:szCs w:val="24"/>
                <w:lang w:val="en-US"/>
              </w:rPr>
              <w:t>ssets</w:t>
            </w:r>
            <w:r w:rsidR="009E60CC" w:rsidRPr="00F7530D">
              <w:rPr>
                <w:rFonts w:cs="Times New Roman"/>
                <w:szCs w:val="24"/>
                <w:lang w:val="en-US"/>
              </w:rPr>
              <w:t>,</w:t>
            </w:r>
            <w:r w:rsidR="00DC70AC" w:rsidRPr="00F7530D">
              <w:rPr>
                <w:rFonts w:cs="Times New Roman"/>
                <w:szCs w:val="24"/>
                <w:lang w:val="en-US"/>
              </w:rPr>
              <w:t xml:space="preserve"> family of Pareto distribution</w:t>
            </w:r>
            <w:r w:rsidR="009E60CC" w:rsidRPr="00F7530D">
              <w:rPr>
                <w:rFonts w:cs="Times New Roman"/>
                <w:szCs w:val="24"/>
                <w:lang w:val="en-US"/>
              </w:rPr>
              <w:t xml:space="preserve"> (Pareto IV)</w:t>
            </w:r>
          </w:p>
        </w:tc>
      </w:tr>
      <w:tr w:rsidR="00D621D9" w:rsidRPr="00F7530D" w14:paraId="3B170072"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3E823" w14:textId="77777777" w:rsidR="00D621D9" w:rsidRPr="00F7530D" w:rsidRDefault="00D621D9" w:rsidP="007E24CE">
            <w:pPr>
              <w:rPr>
                <w:rFonts w:cs="Times New Roman"/>
                <w:noProof/>
                <w:szCs w:val="24"/>
                <w:lang w:eastAsia="ru-RU"/>
              </w:rPr>
            </w:pPr>
            <w:r w:rsidRPr="00F7530D">
              <w:rPr>
                <w:rFonts w:cs="Times New Roman"/>
                <w:noProof/>
                <w:szCs w:val="24"/>
                <w:lang w:eastAsia="ru-RU"/>
              </w:rPr>
              <w:lastRenderedPageBreak/>
              <w:drawing>
                <wp:inline distT="0" distB="0" distL="0" distR="0" wp14:anchorId="5472931A" wp14:editId="4A82271C">
                  <wp:extent cx="2883600" cy="20808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3"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4D49DB" w14:textId="77777777" w:rsidR="00D621D9" w:rsidRPr="00F7530D" w:rsidRDefault="00D621D9" w:rsidP="007E24CE">
            <w:pPr>
              <w:rPr>
                <w:rFonts w:cs="Times New Roman"/>
                <w:noProof/>
                <w:szCs w:val="24"/>
                <w:lang w:eastAsia="ru-RU"/>
              </w:rPr>
            </w:pPr>
            <w:r w:rsidRPr="00F7530D">
              <w:rPr>
                <w:rFonts w:cs="Times New Roman"/>
                <w:noProof/>
                <w:szCs w:val="24"/>
                <w:lang w:eastAsia="ru-RU"/>
              </w:rPr>
              <w:drawing>
                <wp:inline distT="0" distB="0" distL="0" distR="0" wp14:anchorId="7E232EC4" wp14:editId="26C60DFD">
                  <wp:extent cx="2883600" cy="208080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4" cstate="print"/>
                          <a:stretch>
                            <a:fillRect/>
                          </a:stretch>
                        </pic:blipFill>
                        <pic:spPr>
                          <a:xfrm>
                            <a:off x="0" y="0"/>
                            <a:ext cx="2883600" cy="2080800"/>
                          </a:xfrm>
                          <a:prstGeom prst="rect">
                            <a:avLst/>
                          </a:prstGeom>
                        </pic:spPr>
                      </pic:pic>
                    </a:graphicData>
                  </a:graphic>
                </wp:inline>
              </w:drawing>
            </w:r>
          </w:p>
        </w:tc>
      </w:tr>
      <w:tr w:rsidR="00D621D9" w:rsidRPr="00F7530D" w14:paraId="08BA5BE7"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78DD7E" w14:textId="77777777" w:rsidR="00D621D9" w:rsidRPr="00F7530D" w:rsidRDefault="00D975F6" w:rsidP="007E24CE">
            <w:pPr>
              <w:rPr>
                <w:rFonts w:cs="Times New Roman"/>
                <w:noProof/>
                <w:szCs w:val="24"/>
                <w:lang w:val="en-US" w:eastAsia="ru-RU"/>
              </w:rPr>
            </w:pPr>
            <w:r w:rsidRPr="00F7530D">
              <w:rPr>
                <w:rFonts w:cs="Times New Roman"/>
                <w:szCs w:val="24"/>
                <w:lang w:val="en-US"/>
              </w:rPr>
              <w:t>Figure</w:t>
            </w:r>
            <w:r w:rsidR="00DC70AC" w:rsidRPr="00F7530D">
              <w:rPr>
                <w:rFonts w:cs="Times New Roman"/>
                <w:szCs w:val="24"/>
                <w:lang w:val="en-US"/>
              </w:rPr>
              <w:t xml:space="preserve"> </w:t>
            </w:r>
            <w:r w:rsidR="00F31C74" w:rsidRPr="00F7530D">
              <w:rPr>
                <w:rFonts w:cs="Times New Roman"/>
                <w:szCs w:val="24"/>
                <w:lang w:val="en-US"/>
              </w:rPr>
              <w:t>12</w:t>
            </w:r>
            <w:r w:rsidR="009E60CC" w:rsidRPr="00F7530D">
              <w:rPr>
                <w:rFonts w:cs="Times New Roman"/>
                <w:szCs w:val="24"/>
                <w:lang w:val="en-US"/>
              </w:rPr>
              <w:t>. L</w:t>
            </w:r>
            <w:r w:rsidR="00DC70AC" w:rsidRPr="00F7530D">
              <w:rPr>
                <w:rFonts w:cs="Times New Roman"/>
                <w:szCs w:val="24"/>
                <w:lang w:val="en-US"/>
              </w:rPr>
              <w:t>ogarithm of assets</w:t>
            </w:r>
            <w:r w:rsidR="009E60CC" w:rsidRPr="00F7530D">
              <w:rPr>
                <w:rFonts w:cs="Times New Roman"/>
                <w:szCs w:val="24"/>
                <w:lang w:val="en-US"/>
              </w:rPr>
              <w:t xml:space="preserve">, </w:t>
            </w:r>
            <w:r w:rsidR="00DC70AC" w:rsidRPr="00F7530D">
              <w:rPr>
                <w:rFonts w:cs="Times New Roman"/>
                <w:szCs w:val="24"/>
                <w:lang w:val="en-US"/>
              </w:rPr>
              <w:t>family of normal</w:t>
            </w:r>
            <w:r w:rsidR="009E60CC" w:rsidRPr="00F7530D">
              <w:rPr>
                <w:rFonts w:cs="Times New Roman"/>
                <w:szCs w:val="24"/>
                <w:lang w:val="en-US"/>
              </w:rPr>
              <w:t>-related</w:t>
            </w:r>
            <w:r w:rsidR="00DC70AC" w:rsidRPr="00F7530D">
              <w:rPr>
                <w:rFonts w:cs="Times New Roman"/>
                <w:szCs w:val="24"/>
                <w:lang w:val="en-US"/>
              </w:rPr>
              <w:t xml:space="preserve"> distributions</w:t>
            </w:r>
            <w:r w:rsidR="009E60CC" w:rsidRPr="00F7530D">
              <w:rPr>
                <w:rFonts w:cs="Times New Roman"/>
                <w:szCs w:val="24"/>
                <w:lang w:val="en-US"/>
              </w:rPr>
              <w:t xml:space="preserve"> (Normal, Gen. Normal)</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D620EF" w14:textId="77777777" w:rsidR="00D621D9" w:rsidRPr="00F7530D" w:rsidRDefault="00D975F6" w:rsidP="007E24CE">
            <w:pPr>
              <w:rPr>
                <w:rFonts w:cs="Times New Roman"/>
                <w:noProof/>
                <w:szCs w:val="24"/>
                <w:lang w:val="en-US" w:eastAsia="ru-RU"/>
              </w:rPr>
            </w:pPr>
            <w:r w:rsidRPr="00F7530D">
              <w:rPr>
                <w:rFonts w:cs="Times New Roman"/>
                <w:szCs w:val="24"/>
                <w:lang w:val="en-US"/>
              </w:rPr>
              <w:t>Figure</w:t>
            </w:r>
            <w:r w:rsidR="00DC70AC" w:rsidRPr="00F7530D">
              <w:rPr>
                <w:rFonts w:cs="Times New Roman"/>
                <w:szCs w:val="24"/>
                <w:lang w:val="en-US"/>
              </w:rPr>
              <w:t xml:space="preserve"> </w:t>
            </w:r>
            <w:r w:rsidR="00F31C74" w:rsidRPr="00F7530D">
              <w:rPr>
                <w:rFonts w:cs="Times New Roman"/>
                <w:szCs w:val="24"/>
                <w:lang w:val="en-US"/>
              </w:rPr>
              <w:t>13</w:t>
            </w:r>
            <w:r w:rsidR="00DC70AC" w:rsidRPr="00F7530D">
              <w:rPr>
                <w:rFonts w:cs="Times New Roman"/>
                <w:szCs w:val="24"/>
                <w:lang w:val="en-US"/>
              </w:rPr>
              <w:t xml:space="preserve">. </w:t>
            </w:r>
            <w:r w:rsidR="009E60CC" w:rsidRPr="00F7530D">
              <w:rPr>
                <w:rFonts w:cs="Times New Roman"/>
                <w:szCs w:val="24"/>
                <w:lang w:val="en-US"/>
              </w:rPr>
              <w:t>L</w:t>
            </w:r>
            <w:r w:rsidR="00DC70AC" w:rsidRPr="00F7530D">
              <w:rPr>
                <w:rFonts w:cs="Times New Roman"/>
                <w:szCs w:val="24"/>
                <w:lang w:val="en-US"/>
              </w:rPr>
              <w:t>ogarithm of assets</w:t>
            </w:r>
            <w:r w:rsidR="009E60CC" w:rsidRPr="00F7530D">
              <w:rPr>
                <w:rFonts w:cs="Times New Roman"/>
                <w:szCs w:val="24"/>
                <w:lang w:val="en-US"/>
              </w:rPr>
              <w:t>,</w:t>
            </w:r>
            <w:r w:rsidR="00DC70AC" w:rsidRPr="00F7530D">
              <w:rPr>
                <w:rFonts w:cs="Times New Roman"/>
                <w:szCs w:val="24"/>
                <w:lang w:val="en-US"/>
              </w:rPr>
              <w:t xml:space="preserve"> family of normal distributions</w:t>
            </w:r>
            <w:r w:rsidR="009E60CC" w:rsidRPr="00F7530D">
              <w:rPr>
                <w:rFonts w:cs="Times New Roman"/>
                <w:szCs w:val="24"/>
                <w:lang w:val="en-US"/>
              </w:rPr>
              <w:t xml:space="preserve"> (Skew Normal, Gen. Lambda)</w:t>
            </w:r>
          </w:p>
        </w:tc>
      </w:tr>
      <w:tr w:rsidR="00D621D9" w:rsidRPr="00F7530D" w14:paraId="04D38FA3"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644FAF" w14:textId="77777777" w:rsidR="00D621D9" w:rsidRPr="00F7530D" w:rsidRDefault="00D621D9" w:rsidP="007E24CE">
            <w:pPr>
              <w:rPr>
                <w:rFonts w:cs="Times New Roman"/>
                <w:noProof/>
                <w:szCs w:val="24"/>
                <w:lang w:eastAsia="ru-RU"/>
              </w:rPr>
            </w:pPr>
            <w:r w:rsidRPr="00F7530D">
              <w:rPr>
                <w:rFonts w:cs="Times New Roman"/>
                <w:noProof/>
                <w:szCs w:val="24"/>
                <w:lang w:eastAsia="ru-RU"/>
              </w:rPr>
              <w:drawing>
                <wp:inline distT="0" distB="0" distL="0" distR="0" wp14:anchorId="17137542" wp14:editId="6086305A">
                  <wp:extent cx="2883600" cy="20808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5"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51D134" w14:textId="77777777" w:rsidR="00D621D9" w:rsidRPr="00F7530D" w:rsidRDefault="00D621D9" w:rsidP="007E24CE">
            <w:pPr>
              <w:rPr>
                <w:rFonts w:cs="Times New Roman"/>
                <w:noProof/>
                <w:szCs w:val="24"/>
                <w:lang w:eastAsia="ru-RU"/>
              </w:rPr>
            </w:pPr>
            <w:r w:rsidRPr="00F7530D">
              <w:rPr>
                <w:rFonts w:cs="Times New Roman"/>
                <w:noProof/>
                <w:szCs w:val="24"/>
                <w:lang w:eastAsia="ru-RU"/>
              </w:rPr>
              <w:drawing>
                <wp:inline distT="0" distB="0" distL="0" distR="0" wp14:anchorId="16F9E28F" wp14:editId="0B755714">
                  <wp:extent cx="2883600" cy="2080800"/>
                  <wp:effectExtent l="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2883600" cy="2080800"/>
                          </a:xfrm>
                          <a:prstGeom prst="rect">
                            <a:avLst/>
                          </a:prstGeom>
                        </pic:spPr>
                      </pic:pic>
                    </a:graphicData>
                  </a:graphic>
                </wp:inline>
              </w:drawing>
            </w:r>
          </w:p>
        </w:tc>
      </w:tr>
      <w:tr w:rsidR="00D621D9" w:rsidRPr="00F7530D" w14:paraId="3CF16693"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A083A" w14:textId="77777777" w:rsidR="00D621D9" w:rsidRPr="00F7530D" w:rsidRDefault="00D975F6" w:rsidP="007E24CE">
            <w:pPr>
              <w:rPr>
                <w:rFonts w:cs="Times New Roman"/>
                <w:b/>
                <w:szCs w:val="24"/>
                <w:lang w:val="en-US"/>
              </w:rPr>
            </w:pPr>
            <w:r w:rsidRPr="00F7530D">
              <w:rPr>
                <w:rFonts w:cs="Times New Roman"/>
                <w:szCs w:val="24"/>
                <w:lang w:val="en-US"/>
              </w:rPr>
              <w:t>Figure</w:t>
            </w:r>
            <w:r w:rsidR="00DC70AC" w:rsidRPr="00F7530D">
              <w:rPr>
                <w:rFonts w:cs="Times New Roman"/>
                <w:szCs w:val="24"/>
                <w:lang w:val="en-US"/>
              </w:rPr>
              <w:t xml:space="preserve"> </w:t>
            </w:r>
            <w:r w:rsidR="00F31C74" w:rsidRPr="00F7530D">
              <w:rPr>
                <w:rFonts w:cs="Times New Roman"/>
                <w:szCs w:val="24"/>
                <w:lang w:val="en-US"/>
              </w:rPr>
              <w:t>14</w:t>
            </w:r>
            <w:r w:rsidR="00DC70AC" w:rsidRPr="00F7530D">
              <w:rPr>
                <w:rFonts w:cs="Times New Roman"/>
                <w:szCs w:val="24"/>
                <w:lang w:val="en-US"/>
              </w:rPr>
              <w:t xml:space="preserve">. </w:t>
            </w:r>
            <w:r w:rsidR="009E60CC" w:rsidRPr="00F7530D">
              <w:rPr>
                <w:rFonts w:cs="Times New Roman"/>
                <w:szCs w:val="24"/>
                <w:lang w:val="en-US"/>
              </w:rPr>
              <w:t>L</w:t>
            </w:r>
            <w:r w:rsidR="00DC70AC" w:rsidRPr="00F7530D">
              <w:rPr>
                <w:rFonts w:cs="Times New Roman"/>
                <w:szCs w:val="24"/>
                <w:lang w:val="en-US"/>
              </w:rPr>
              <w:t>ogarithm of assets</w:t>
            </w:r>
            <w:r w:rsidR="009E60CC" w:rsidRPr="00F7530D">
              <w:rPr>
                <w:rFonts w:cs="Times New Roman"/>
                <w:szCs w:val="24"/>
                <w:lang w:val="en-US"/>
              </w:rPr>
              <w:t xml:space="preserve">, </w:t>
            </w:r>
            <w:r w:rsidR="00DC70AC" w:rsidRPr="00F7530D">
              <w:rPr>
                <w:rFonts w:cs="Times New Roman"/>
                <w:szCs w:val="24"/>
                <w:lang w:val="en-US"/>
              </w:rPr>
              <w:t>family of normal</w:t>
            </w:r>
            <w:r w:rsidR="009E60CC" w:rsidRPr="00F7530D">
              <w:rPr>
                <w:rFonts w:cs="Times New Roman"/>
                <w:szCs w:val="24"/>
                <w:lang w:val="en-US"/>
              </w:rPr>
              <w:t>-related</w:t>
            </w:r>
            <w:r w:rsidR="00DC70AC" w:rsidRPr="00F7530D">
              <w:rPr>
                <w:rFonts w:cs="Times New Roman"/>
                <w:szCs w:val="24"/>
                <w:lang w:val="en-US"/>
              </w:rPr>
              <w:t xml:space="preserve"> distributions</w:t>
            </w:r>
            <w:r w:rsidR="009E60CC" w:rsidRPr="00F7530D">
              <w:rPr>
                <w:rFonts w:cs="Times New Roman"/>
                <w:szCs w:val="24"/>
                <w:lang w:val="en-US"/>
              </w:rPr>
              <w:t xml:space="preserve"> (AEP)</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A72C3" w14:textId="77777777" w:rsidR="00D621D9" w:rsidRPr="00F7530D" w:rsidRDefault="00D975F6" w:rsidP="007E24CE">
            <w:pPr>
              <w:rPr>
                <w:rFonts w:cs="Times New Roman"/>
                <w:b/>
                <w:szCs w:val="24"/>
                <w:lang w:val="en-US"/>
              </w:rPr>
            </w:pPr>
            <w:r w:rsidRPr="00F7530D">
              <w:rPr>
                <w:rFonts w:cs="Times New Roman"/>
                <w:szCs w:val="24"/>
                <w:lang w:val="en-US"/>
              </w:rPr>
              <w:t>Figure</w:t>
            </w:r>
            <w:r w:rsidR="00DC70AC" w:rsidRPr="00F7530D">
              <w:rPr>
                <w:rFonts w:cs="Times New Roman"/>
                <w:szCs w:val="24"/>
                <w:lang w:val="en-US"/>
              </w:rPr>
              <w:t xml:space="preserve"> </w:t>
            </w:r>
            <w:r w:rsidR="00F31C74" w:rsidRPr="00F7530D">
              <w:rPr>
                <w:rFonts w:cs="Times New Roman"/>
                <w:szCs w:val="24"/>
                <w:lang w:val="en-US"/>
              </w:rPr>
              <w:t>15</w:t>
            </w:r>
            <w:r w:rsidR="00501240" w:rsidRPr="00F7530D">
              <w:rPr>
                <w:rFonts w:cs="Times New Roman"/>
                <w:szCs w:val="24"/>
                <w:lang w:val="en-US"/>
              </w:rPr>
              <w:t xml:space="preserve">. </w:t>
            </w:r>
            <w:r w:rsidR="009E60CC" w:rsidRPr="00F7530D">
              <w:rPr>
                <w:rFonts w:cs="Times New Roman"/>
                <w:szCs w:val="24"/>
                <w:lang w:val="en-US"/>
              </w:rPr>
              <w:t>Credits to firms (</w:t>
            </w:r>
            <w:r w:rsidR="00DC70AC" w:rsidRPr="00F7530D">
              <w:rPr>
                <w:rFonts w:cs="Times New Roman"/>
                <w:szCs w:val="24"/>
                <w:lang w:val="en-US"/>
              </w:rPr>
              <w:t>La</w:t>
            </w:r>
            <w:r w:rsidR="009E60CC" w:rsidRPr="00F7530D">
              <w:rPr>
                <w:rFonts w:cs="Times New Roman"/>
                <w:szCs w:val="24"/>
                <w:lang w:val="en-US"/>
              </w:rPr>
              <w:t>), f</w:t>
            </w:r>
            <w:r w:rsidR="00DC70AC" w:rsidRPr="00F7530D">
              <w:rPr>
                <w:rFonts w:cs="Times New Roman"/>
                <w:szCs w:val="24"/>
                <w:lang w:val="en-US"/>
              </w:rPr>
              <w:t>amily of Pareto distributions</w:t>
            </w:r>
            <w:r w:rsidR="009E60CC" w:rsidRPr="00F7530D">
              <w:rPr>
                <w:rFonts w:cs="Times New Roman"/>
                <w:szCs w:val="24"/>
                <w:lang w:val="en-US"/>
              </w:rPr>
              <w:t xml:space="preserve"> (Pareto, Gen. Pareto)</w:t>
            </w:r>
          </w:p>
        </w:tc>
      </w:tr>
      <w:tr w:rsidR="00D621D9" w:rsidRPr="00F7530D" w14:paraId="4EC62F2F"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F8F709" w14:textId="77777777" w:rsidR="00D621D9" w:rsidRPr="00F7530D" w:rsidRDefault="00C946E2" w:rsidP="007E24CE">
            <w:pPr>
              <w:rPr>
                <w:rFonts w:cs="Times New Roman"/>
                <w:noProof/>
                <w:szCs w:val="24"/>
                <w:lang w:eastAsia="ru-RU"/>
              </w:rPr>
            </w:pPr>
            <w:r w:rsidRPr="00F7530D">
              <w:rPr>
                <w:rFonts w:cs="Times New Roman"/>
                <w:noProof/>
                <w:szCs w:val="24"/>
                <w:lang w:eastAsia="ru-RU"/>
              </w:rPr>
              <w:drawing>
                <wp:inline distT="0" distB="0" distL="0" distR="0" wp14:anchorId="2F9A468D" wp14:editId="4C91501C">
                  <wp:extent cx="2883535" cy="2080260"/>
                  <wp:effectExtent l="0" t="0" r="0" b="0"/>
                  <wp:docPr id="43" name="Рисунок 43"/>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77"/>
                          <a:stretch>
                            <a:fillRect/>
                          </a:stretch>
                        </pic:blipFill>
                        <pic:spPr>
                          <a:xfrm>
                            <a:off x="0" y="0"/>
                            <a:ext cx="2883535" cy="208026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29E1BF" w14:textId="77777777" w:rsidR="00D621D9" w:rsidRPr="00F7530D" w:rsidRDefault="00D621D9" w:rsidP="007E24CE">
            <w:pPr>
              <w:rPr>
                <w:rFonts w:cs="Times New Roman"/>
                <w:noProof/>
                <w:szCs w:val="24"/>
                <w:lang w:eastAsia="ru-RU"/>
              </w:rPr>
            </w:pPr>
            <w:r w:rsidRPr="00F7530D">
              <w:rPr>
                <w:rFonts w:cs="Times New Roman"/>
                <w:noProof/>
                <w:szCs w:val="24"/>
                <w:lang w:eastAsia="ru-RU"/>
              </w:rPr>
              <w:drawing>
                <wp:inline distT="0" distB="0" distL="0" distR="0" wp14:anchorId="7DBB278C" wp14:editId="0FE91CD9">
                  <wp:extent cx="2883600" cy="208080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8" cstate="print"/>
                          <a:stretch>
                            <a:fillRect/>
                          </a:stretch>
                        </pic:blipFill>
                        <pic:spPr>
                          <a:xfrm>
                            <a:off x="0" y="0"/>
                            <a:ext cx="2883600" cy="2080800"/>
                          </a:xfrm>
                          <a:prstGeom prst="rect">
                            <a:avLst/>
                          </a:prstGeom>
                        </pic:spPr>
                      </pic:pic>
                    </a:graphicData>
                  </a:graphic>
                </wp:inline>
              </w:drawing>
            </w:r>
          </w:p>
        </w:tc>
      </w:tr>
      <w:tr w:rsidR="00D621D9" w:rsidRPr="00F7530D" w14:paraId="6E3227AC"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CECE7" w14:textId="77777777" w:rsidR="00D621D9" w:rsidRPr="00F7530D" w:rsidRDefault="00D975F6" w:rsidP="007E24CE">
            <w:pPr>
              <w:rPr>
                <w:rFonts w:cs="Times New Roman"/>
                <w:noProof/>
                <w:szCs w:val="24"/>
                <w:lang w:val="en-US" w:eastAsia="ru-RU"/>
              </w:rPr>
            </w:pPr>
            <w:r w:rsidRPr="00F7530D">
              <w:rPr>
                <w:rFonts w:cs="Times New Roman"/>
                <w:szCs w:val="24"/>
                <w:lang w:val="en-US"/>
              </w:rPr>
              <w:t>Figure</w:t>
            </w:r>
            <w:r w:rsidR="00DC70AC" w:rsidRPr="00F7530D">
              <w:rPr>
                <w:rFonts w:cs="Times New Roman"/>
                <w:szCs w:val="24"/>
                <w:lang w:val="en-US"/>
              </w:rPr>
              <w:t xml:space="preserve"> 1</w:t>
            </w:r>
            <w:r w:rsidR="00F31C74" w:rsidRPr="00F7530D">
              <w:rPr>
                <w:rFonts w:cs="Times New Roman"/>
                <w:szCs w:val="24"/>
                <w:lang w:val="en-US"/>
              </w:rPr>
              <w:t>6</w:t>
            </w:r>
            <w:r w:rsidR="00DC70AC" w:rsidRPr="00F7530D">
              <w:rPr>
                <w:rFonts w:cs="Times New Roman"/>
                <w:szCs w:val="24"/>
                <w:lang w:val="en-US"/>
              </w:rPr>
              <w:t xml:space="preserve">. </w:t>
            </w:r>
            <w:r w:rsidR="009E60CC" w:rsidRPr="00F7530D">
              <w:rPr>
                <w:rFonts w:cs="Times New Roman"/>
                <w:szCs w:val="24"/>
                <w:lang w:val="en-US"/>
              </w:rPr>
              <w:t>Credits</w:t>
            </w:r>
            <w:r w:rsidR="00AB7A95" w:rsidRPr="00F7530D">
              <w:rPr>
                <w:rFonts w:cs="Times New Roman"/>
                <w:szCs w:val="24"/>
                <w:lang w:val="en-US"/>
              </w:rPr>
              <w:t xml:space="preserve"> to firms (</w:t>
            </w:r>
            <w:r w:rsidR="00DC70AC" w:rsidRPr="00F7530D">
              <w:rPr>
                <w:rFonts w:cs="Times New Roman"/>
                <w:szCs w:val="24"/>
                <w:lang w:val="en-US"/>
              </w:rPr>
              <w:t>La</w:t>
            </w:r>
            <w:r w:rsidR="00AB7A95" w:rsidRPr="00F7530D">
              <w:rPr>
                <w:rFonts w:cs="Times New Roman"/>
                <w:szCs w:val="24"/>
                <w:lang w:val="en-US"/>
              </w:rPr>
              <w:t>),</w:t>
            </w:r>
            <w:r w:rsidR="00DC70AC" w:rsidRPr="00F7530D">
              <w:rPr>
                <w:rFonts w:cs="Times New Roman"/>
                <w:szCs w:val="24"/>
                <w:lang w:val="en-US"/>
              </w:rPr>
              <w:t xml:space="preserve"> family of Pareto distributions</w:t>
            </w:r>
            <w:r w:rsidR="00AB7A95" w:rsidRPr="00F7530D">
              <w:rPr>
                <w:rFonts w:cs="Times New Roman"/>
                <w:szCs w:val="24"/>
                <w:lang w:val="en-US"/>
              </w:rPr>
              <w:t xml:space="preserve"> (Pareto IV)</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E910B1" w14:textId="77777777" w:rsidR="00D621D9" w:rsidRPr="00F7530D" w:rsidRDefault="00D975F6" w:rsidP="007E24CE">
            <w:pPr>
              <w:rPr>
                <w:rFonts w:cs="Times New Roman"/>
                <w:b/>
                <w:szCs w:val="24"/>
                <w:lang w:val="en-US"/>
              </w:rPr>
            </w:pPr>
            <w:r w:rsidRPr="00F7530D">
              <w:rPr>
                <w:rFonts w:cs="Times New Roman"/>
                <w:szCs w:val="24"/>
                <w:lang w:val="en-US"/>
              </w:rPr>
              <w:t>Figure</w:t>
            </w:r>
            <w:r w:rsidR="00AB7A95" w:rsidRPr="00F7530D">
              <w:rPr>
                <w:rFonts w:cs="Times New Roman"/>
                <w:szCs w:val="24"/>
                <w:lang w:val="en-US"/>
              </w:rPr>
              <w:t xml:space="preserve"> </w:t>
            </w:r>
            <w:r w:rsidR="00F31C74" w:rsidRPr="00F7530D">
              <w:rPr>
                <w:rFonts w:cs="Times New Roman"/>
                <w:szCs w:val="24"/>
                <w:lang w:val="en-US"/>
              </w:rPr>
              <w:t>17</w:t>
            </w:r>
            <w:r w:rsidR="00AB7A95" w:rsidRPr="00F7530D">
              <w:rPr>
                <w:rFonts w:cs="Times New Roman"/>
                <w:szCs w:val="24"/>
                <w:lang w:val="en-US"/>
              </w:rPr>
              <w:t>. L</w:t>
            </w:r>
            <w:r w:rsidR="00DC70AC" w:rsidRPr="00F7530D">
              <w:rPr>
                <w:rFonts w:cs="Times New Roman"/>
                <w:szCs w:val="24"/>
                <w:lang w:val="en-US"/>
              </w:rPr>
              <w:t xml:space="preserve">ogarithm of </w:t>
            </w:r>
            <w:r w:rsidR="00AB7A95" w:rsidRPr="00F7530D">
              <w:rPr>
                <w:rFonts w:cs="Times New Roman"/>
                <w:szCs w:val="24"/>
                <w:lang w:val="en-US"/>
              </w:rPr>
              <w:t>credits to firms</w:t>
            </w:r>
            <w:r w:rsidR="00DC70AC" w:rsidRPr="00F7530D">
              <w:rPr>
                <w:rFonts w:cs="Times New Roman"/>
                <w:szCs w:val="24"/>
                <w:lang w:val="en-US"/>
              </w:rPr>
              <w:t xml:space="preserve"> </w:t>
            </w:r>
            <w:r w:rsidR="00AB7A95" w:rsidRPr="00F7530D">
              <w:rPr>
                <w:rFonts w:cs="Times New Roman"/>
                <w:szCs w:val="24"/>
                <w:lang w:val="en-US"/>
              </w:rPr>
              <w:t>(</w:t>
            </w:r>
            <w:r w:rsidR="00DC70AC" w:rsidRPr="00F7530D">
              <w:rPr>
                <w:rFonts w:cs="Times New Roman"/>
                <w:szCs w:val="24"/>
                <w:lang w:val="en-US"/>
              </w:rPr>
              <w:t>La</w:t>
            </w:r>
            <w:r w:rsidR="00AB7A95" w:rsidRPr="00F7530D">
              <w:rPr>
                <w:rFonts w:cs="Times New Roman"/>
                <w:szCs w:val="24"/>
                <w:lang w:val="en-US"/>
              </w:rPr>
              <w:t xml:space="preserve">), </w:t>
            </w:r>
            <w:r w:rsidR="00DC70AC" w:rsidRPr="00F7530D">
              <w:rPr>
                <w:rFonts w:cs="Times New Roman"/>
                <w:szCs w:val="24"/>
                <w:lang w:val="en-US"/>
              </w:rPr>
              <w:t>family of normal</w:t>
            </w:r>
            <w:r w:rsidR="00AB7A95" w:rsidRPr="00F7530D">
              <w:rPr>
                <w:rFonts w:cs="Times New Roman"/>
                <w:szCs w:val="24"/>
                <w:lang w:val="en-US"/>
              </w:rPr>
              <w:t>-related</w:t>
            </w:r>
            <w:r w:rsidR="00DC70AC" w:rsidRPr="00F7530D">
              <w:rPr>
                <w:rFonts w:cs="Times New Roman"/>
                <w:szCs w:val="24"/>
                <w:lang w:val="en-US"/>
              </w:rPr>
              <w:t xml:space="preserve"> distributions</w:t>
            </w:r>
            <w:r w:rsidR="00AB7A95" w:rsidRPr="00F7530D">
              <w:rPr>
                <w:rFonts w:cs="Times New Roman"/>
                <w:szCs w:val="24"/>
                <w:lang w:val="en-US"/>
              </w:rPr>
              <w:t xml:space="preserve"> (Normal, Gen. Normal)</w:t>
            </w:r>
          </w:p>
        </w:tc>
      </w:tr>
      <w:tr w:rsidR="00D621D9" w:rsidRPr="00F7530D" w14:paraId="1BC3C544"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8D55E" w14:textId="77777777" w:rsidR="00D621D9" w:rsidRPr="00F7530D" w:rsidRDefault="00D621D9" w:rsidP="007E24CE">
            <w:pPr>
              <w:rPr>
                <w:rFonts w:cs="Times New Roman"/>
                <w:b/>
                <w:szCs w:val="24"/>
              </w:rPr>
            </w:pPr>
            <w:r w:rsidRPr="00F7530D">
              <w:rPr>
                <w:rFonts w:cs="Times New Roman"/>
                <w:noProof/>
                <w:szCs w:val="24"/>
                <w:lang w:eastAsia="ru-RU"/>
              </w:rPr>
              <w:lastRenderedPageBreak/>
              <w:drawing>
                <wp:inline distT="0" distB="0" distL="0" distR="0" wp14:anchorId="7D047563" wp14:editId="2F185EE3">
                  <wp:extent cx="2883600" cy="208080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79"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8E2F91" w14:textId="77777777" w:rsidR="00D621D9" w:rsidRPr="00F7530D" w:rsidRDefault="00D621D9" w:rsidP="007E24CE">
            <w:pPr>
              <w:rPr>
                <w:rFonts w:cs="Times New Roman"/>
                <w:b/>
                <w:szCs w:val="24"/>
              </w:rPr>
            </w:pPr>
            <w:r w:rsidRPr="00F7530D">
              <w:rPr>
                <w:rFonts w:cs="Times New Roman"/>
                <w:noProof/>
                <w:szCs w:val="24"/>
                <w:lang w:eastAsia="ru-RU"/>
              </w:rPr>
              <w:drawing>
                <wp:inline distT="0" distB="0" distL="0" distR="0" wp14:anchorId="54FCF11F" wp14:editId="06BB171E">
                  <wp:extent cx="2883600" cy="20808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80" cstate="print"/>
                          <a:stretch>
                            <a:fillRect/>
                          </a:stretch>
                        </pic:blipFill>
                        <pic:spPr>
                          <a:xfrm>
                            <a:off x="0" y="0"/>
                            <a:ext cx="2883600" cy="2080800"/>
                          </a:xfrm>
                          <a:prstGeom prst="rect">
                            <a:avLst/>
                          </a:prstGeom>
                        </pic:spPr>
                      </pic:pic>
                    </a:graphicData>
                  </a:graphic>
                </wp:inline>
              </w:drawing>
            </w:r>
          </w:p>
        </w:tc>
      </w:tr>
      <w:tr w:rsidR="00DC70AC" w:rsidRPr="00F7530D" w14:paraId="1B0301AE"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737148" w14:textId="77777777" w:rsidR="00DC70AC" w:rsidRPr="00F7530D" w:rsidRDefault="00D975F6" w:rsidP="007E24CE">
            <w:pPr>
              <w:rPr>
                <w:rFonts w:cs="Times New Roman"/>
                <w:b/>
                <w:szCs w:val="24"/>
                <w:lang w:val="en-US"/>
              </w:rPr>
            </w:pPr>
            <w:r w:rsidRPr="00F7530D">
              <w:rPr>
                <w:rFonts w:cs="Times New Roman"/>
                <w:szCs w:val="24"/>
                <w:lang w:val="en-US"/>
              </w:rPr>
              <w:t>Figure</w:t>
            </w:r>
            <w:r w:rsidR="00DC70AC" w:rsidRPr="00F7530D">
              <w:rPr>
                <w:rFonts w:cs="Times New Roman"/>
                <w:szCs w:val="24"/>
                <w:lang w:val="en-US"/>
              </w:rPr>
              <w:t xml:space="preserve"> 1</w:t>
            </w:r>
            <w:r w:rsidR="00F31C74" w:rsidRPr="00F7530D">
              <w:rPr>
                <w:rFonts w:cs="Times New Roman"/>
                <w:szCs w:val="24"/>
                <w:lang w:val="en-US"/>
              </w:rPr>
              <w:t>8</w:t>
            </w:r>
            <w:r w:rsidR="00AB7A95" w:rsidRPr="00F7530D">
              <w:rPr>
                <w:rFonts w:cs="Times New Roman"/>
                <w:szCs w:val="24"/>
                <w:lang w:val="en-US"/>
              </w:rPr>
              <w:t>. L</w:t>
            </w:r>
            <w:r w:rsidR="00501240" w:rsidRPr="00F7530D">
              <w:rPr>
                <w:rFonts w:cs="Times New Roman"/>
                <w:szCs w:val="24"/>
                <w:lang w:val="en-US"/>
              </w:rPr>
              <w:t xml:space="preserve">ogarithm of </w:t>
            </w:r>
            <w:r w:rsidR="00AB7A95" w:rsidRPr="00F7530D">
              <w:rPr>
                <w:rFonts w:cs="Times New Roman"/>
                <w:szCs w:val="24"/>
                <w:lang w:val="en-US"/>
              </w:rPr>
              <w:t>credits to firms (</w:t>
            </w:r>
            <w:r w:rsidR="00DC70AC" w:rsidRPr="00F7530D">
              <w:rPr>
                <w:rFonts w:cs="Times New Roman"/>
                <w:szCs w:val="24"/>
                <w:lang w:val="en-US"/>
              </w:rPr>
              <w:t>La</w:t>
            </w:r>
            <w:r w:rsidR="00AB7A95" w:rsidRPr="00F7530D">
              <w:rPr>
                <w:rFonts w:cs="Times New Roman"/>
                <w:szCs w:val="24"/>
                <w:lang w:val="en-US"/>
              </w:rPr>
              <w:t xml:space="preserve">), </w:t>
            </w:r>
            <w:r w:rsidR="00DC70AC" w:rsidRPr="00F7530D">
              <w:rPr>
                <w:rFonts w:cs="Times New Roman"/>
                <w:szCs w:val="24"/>
                <w:lang w:val="en-US"/>
              </w:rPr>
              <w:t>family of normal distributions</w:t>
            </w:r>
            <w:r w:rsidR="00AB7A95" w:rsidRPr="00F7530D">
              <w:rPr>
                <w:rFonts w:cs="Times New Roman"/>
                <w:szCs w:val="24"/>
                <w:lang w:val="en-US"/>
              </w:rPr>
              <w:t xml:space="preserve"> (Skew Normal, Gen. Lamda)</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CDBE1C" w14:textId="77777777" w:rsidR="00DC70AC" w:rsidRPr="00F7530D" w:rsidRDefault="00D975F6" w:rsidP="007E24CE">
            <w:pPr>
              <w:rPr>
                <w:rFonts w:cs="Times New Roman"/>
                <w:b/>
                <w:szCs w:val="24"/>
                <w:lang w:val="en-US"/>
              </w:rPr>
            </w:pPr>
            <w:r w:rsidRPr="00F7530D">
              <w:rPr>
                <w:rFonts w:cs="Times New Roman"/>
                <w:szCs w:val="24"/>
                <w:lang w:val="en-US"/>
              </w:rPr>
              <w:t>Figure</w:t>
            </w:r>
            <w:r w:rsidR="00DC70AC" w:rsidRPr="00F7530D">
              <w:rPr>
                <w:rFonts w:cs="Times New Roman"/>
                <w:szCs w:val="24"/>
                <w:lang w:val="en-US"/>
              </w:rPr>
              <w:t xml:space="preserve"> 1</w:t>
            </w:r>
            <w:r w:rsidR="00F31C74" w:rsidRPr="00F7530D">
              <w:rPr>
                <w:rFonts w:cs="Times New Roman"/>
                <w:szCs w:val="24"/>
                <w:lang w:val="en-US"/>
              </w:rPr>
              <w:t>9</w:t>
            </w:r>
            <w:r w:rsidR="00DC70AC" w:rsidRPr="00F7530D">
              <w:rPr>
                <w:rFonts w:cs="Times New Roman"/>
                <w:szCs w:val="24"/>
                <w:lang w:val="en-US"/>
              </w:rPr>
              <w:t xml:space="preserve">. </w:t>
            </w:r>
            <w:r w:rsidR="00AB7A95" w:rsidRPr="00F7530D">
              <w:rPr>
                <w:rFonts w:cs="Times New Roman"/>
                <w:szCs w:val="24"/>
                <w:lang w:val="en-US"/>
              </w:rPr>
              <w:t>Lo</w:t>
            </w:r>
            <w:r w:rsidR="00501240" w:rsidRPr="00F7530D">
              <w:rPr>
                <w:rFonts w:cs="Times New Roman"/>
                <w:szCs w:val="24"/>
                <w:lang w:val="en-US"/>
              </w:rPr>
              <w:t xml:space="preserve">garithm of </w:t>
            </w:r>
            <w:r w:rsidR="00AB7A95" w:rsidRPr="00F7530D">
              <w:rPr>
                <w:rFonts w:cs="Times New Roman"/>
                <w:szCs w:val="24"/>
                <w:lang w:val="en-US"/>
              </w:rPr>
              <w:t>credits to firms (</w:t>
            </w:r>
            <w:r w:rsidR="00DC70AC" w:rsidRPr="00F7530D">
              <w:rPr>
                <w:rFonts w:cs="Times New Roman"/>
                <w:szCs w:val="24"/>
                <w:lang w:val="en-US"/>
              </w:rPr>
              <w:t>La</w:t>
            </w:r>
            <w:r w:rsidR="00AB7A95" w:rsidRPr="00F7530D">
              <w:rPr>
                <w:rFonts w:cs="Times New Roman"/>
                <w:szCs w:val="24"/>
                <w:lang w:val="en-US"/>
              </w:rPr>
              <w:t xml:space="preserve">), </w:t>
            </w:r>
            <w:r w:rsidR="00DC70AC" w:rsidRPr="00F7530D">
              <w:rPr>
                <w:rFonts w:cs="Times New Roman"/>
                <w:szCs w:val="24"/>
                <w:lang w:val="en-US"/>
              </w:rPr>
              <w:t>family of normal distributions</w:t>
            </w:r>
            <w:r w:rsidR="00AB7A95" w:rsidRPr="00F7530D">
              <w:rPr>
                <w:rFonts w:cs="Times New Roman"/>
                <w:szCs w:val="24"/>
                <w:lang w:val="en-US"/>
              </w:rPr>
              <w:t xml:space="preserve"> (AEP)</w:t>
            </w:r>
          </w:p>
        </w:tc>
      </w:tr>
      <w:tr w:rsidR="00DC70AC" w:rsidRPr="00F7530D" w14:paraId="70CBA174"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642AF4" w14:textId="77777777" w:rsidR="00DC70AC" w:rsidRPr="00F7530D" w:rsidRDefault="00DC70AC" w:rsidP="007E24CE">
            <w:pPr>
              <w:rPr>
                <w:rFonts w:cs="Times New Roman"/>
                <w:b/>
                <w:szCs w:val="24"/>
              </w:rPr>
            </w:pPr>
            <w:r w:rsidRPr="00F7530D">
              <w:rPr>
                <w:rFonts w:cs="Times New Roman"/>
                <w:noProof/>
                <w:szCs w:val="24"/>
                <w:lang w:eastAsia="ru-RU"/>
              </w:rPr>
              <w:drawing>
                <wp:inline distT="0" distB="0" distL="0" distR="0" wp14:anchorId="5272A01B" wp14:editId="12750D38">
                  <wp:extent cx="2883600" cy="2080800"/>
                  <wp:effectExtent l="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D0BC10" w14:textId="77777777" w:rsidR="00DC70AC" w:rsidRPr="00F7530D" w:rsidRDefault="00C946E2" w:rsidP="007E24CE">
            <w:pPr>
              <w:rPr>
                <w:rFonts w:cs="Times New Roman"/>
                <w:b/>
                <w:szCs w:val="24"/>
              </w:rPr>
            </w:pPr>
            <w:r w:rsidRPr="00F7530D">
              <w:rPr>
                <w:rFonts w:cs="Times New Roman"/>
                <w:noProof/>
                <w:szCs w:val="24"/>
                <w:lang w:eastAsia="ru-RU"/>
              </w:rPr>
              <w:drawing>
                <wp:inline distT="0" distB="0" distL="0" distR="0" wp14:anchorId="2F88D5EA" wp14:editId="2F83512B">
                  <wp:extent cx="2883535" cy="2080260"/>
                  <wp:effectExtent l="0" t="0" r="0" b="0"/>
                  <wp:docPr id="32" name="Рисунок 32"/>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382"/>
                          <a:stretch>
                            <a:fillRect/>
                          </a:stretch>
                        </pic:blipFill>
                        <pic:spPr>
                          <a:xfrm>
                            <a:off x="0" y="0"/>
                            <a:ext cx="2883535" cy="2080260"/>
                          </a:xfrm>
                          <a:prstGeom prst="rect">
                            <a:avLst/>
                          </a:prstGeom>
                        </pic:spPr>
                      </pic:pic>
                    </a:graphicData>
                  </a:graphic>
                </wp:inline>
              </w:drawing>
            </w:r>
          </w:p>
        </w:tc>
      </w:tr>
      <w:tr w:rsidR="00DC70AC" w:rsidRPr="00F7530D" w14:paraId="3DA878BD"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DD1B5" w14:textId="77777777" w:rsidR="00DC70AC" w:rsidRPr="00F7530D" w:rsidRDefault="00D975F6" w:rsidP="007E24CE">
            <w:pPr>
              <w:rPr>
                <w:rFonts w:cs="Times New Roman"/>
                <w:noProof/>
                <w:szCs w:val="24"/>
                <w:lang w:val="en-US" w:eastAsia="ru-RU"/>
              </w:rPr>
            </w:pPr>
            <w:r w:rsidRPr="00F7530D">
              <w:rPr>
                <w:rFonts w:cs="Times New Roman"/>
                <w:szCs w:val="24"/>
                <w:lang w:val="en-US"/>
              </w:rPr>
              <w:t>Figure</w:t>
            </w:r>
            <w:r w:rsidR="00F31C74" w:rsidRPr="00F7530D">
              <w:rPr>
                <w:rFonts w:cs="Times New Roman"/>
                <w:szCs w:val="24"/>
                <w:lang w:val="en-US"/>
              </w:rPr>
              <w:t xml:space="preserve"> 20</w:t>
            </w:r>
            <w:r w:rsidR="00AB7A95" w:rsidRPr="00F7530D">
              <w:rPr>
                <w:rFonts w:cs="Times New Roman"/>
                <w:szCs w:val="24"/>
                <w:lang w:val="en-US"/>
              </w:rPr>
              <w:t>. Interbank deposits (</w:t>
            </w:r>
            <w:r w:rsidR="00DC70AC" w:rsidRPr="00F7530D">
              <w:rPr>
                <w:rFonts w:cs="Times New Roman"/>
                <w:szCs w:val="24"/>
                <w:lang w:val="en-US"/>
              </w:rPr>
              <w:t>Db</w:t>
            </w:r>
            <w:r w:rsidR="00AB7A95" w:rsidRPr="00F7530D">
              <w:rPr>
                <w:rFonts w:cs="Times New Roman"/>
                <w:szCs w:val="24"/>
                <w:lang w:val="en-US"/>
              </w:rPr>
              <w:t xml:space="preserve">), </w:t>
            </w:r>
            <w:r w:rsidR="00DC70AC" w:rsidRPr="00F7530D">
              <w:rPr>
                <w:rFonts w:cs="Times New Roman"/>
                <w:szCs w:val="24"/>
                <w:lang w:val="en-US"/>
              </w:rPr>
              <w:t xml:space="preserve">family of Pareto distributions </w:t>
            </w:r>
            <w:r w:rsidR="00AB7A95" w:rsidRPr="00F7530D">
              <w:rPr>
                <w:rFonts w:cs="Times New Roman"/>
                <w:szCs w:val="24"/>
                <w:lang w:val="en-US"/>
              </w:rPr>
              <w:t>(Pareto, Gen. Pareto)</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62DC40" w14:textId="77777777" w:rsidR="00DC70AC" w:rsidRPr="00F7530D" w:rsidRDefault="00D975F6" w:rsidP="007E24CE">
            <w:pPr>
              <w:rPr>
                <w:rFonts w:cs="Times New Roman"/>
                <w:b/>
                <w:szCs w:val="24"/>
                <w:lang w:val="en-US"/>
              </w:rPr>
            </w:pPr>
            <w:r w:rsidRPr="00F7530D">
              <w:rPr>
                <w:rFonts w:cs="Times New Roman"/>
                <w:szCs w:val="24"/>
                <w:lang w:val="en-US"/>
              </w:rPr>
              <w:t>Figure</w:t>
            </w:r>
            <w:r w:rsidR="00F31C74" w:rsidRPr="00F7530D">
              <w:rPr>
                <w:rFonts w:cs="Times New Roman"/>
                <w:szCs w:val="24"/>
                <w:lang w:val="en-US"/>
              </w:rPr>
              <w:t xml:space="preserve"> 21</w:t>
            </w:r>
            <w:r w:rsidR="00C005C3" w:rsidRPr="00F7530D">
              <w:rPr>
                <w:rFonts w:cs="Times New Roman"/>
                <w:szCs w:val="24"/>
                <w:lang w:val="en-US"/>
              </w:rPr>
              <w:t xml:space="preserve">. </w:t>
            </w:r>
            <w:r w:rsidR="00AB7A95" w:rsidRPr="00F7530D">
              <w:rPr>
                <w:rFonts w:cs="Times New Roman"/>
                <w:szCs w:val="24"/>
                <w:lang w:val="en-US"/>
              </w:rPr>
              <w:t>Interbank deposits (Db), family of Pareto distributions (Pa</w:t>
            </w:r>
            <w:r w:rsidR="00EC1DF5" w:rsidRPr="00F7530D">
              <w:rPr>
                <w:rFonts w:cs="Times New Roman"/>
                <w:szCs w:val="24"/>
                <w:lang w:val="en-US"/>
              </w:rPr>
              <w:t>reto IV</w:t>
            </w:r>
            <w:r w:rsidR="00AB7A95" w:rsidRPr="00F7530D">
              <w:rPr>
                <w:rFonts w:cs="Times New Roman"/>
                <w:szCs w:val="24"/>
                <w:lang w:val="en-US"/>
              </w:rPr>
              <w:t>)</w:t>
            </w:r>
          </w:p>
        </w:tc>
      </w:tr>
      <w:tr w:rsidR="00DC70AC" w:rsidRPr="00F7530D" w14:paraId="22259FE0"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2CBD4F" w14:textId="77777777" w:rsidR="00DC70AC" w:rsidRPr="00F7530D" w:rsidRDefault="00DC70AC" w:rsidP="007E24CE">
            <w:pPr>
              <w:rPr>
                <w:rFonts w:cs="Times New Roman"/>
                <w:b/>
                <w:szCs w:val="24"/>
              </w:rPr>
            </w:pPr>
            <w:r w:rsidRPr="00F7530D">
              <w:rPr>
                <w:rFonts w:cs="Times New Roman"/>
                <w:noProof/>
                <w:szCs w:val="24"/>
                <w:lang w:eastAsia="ru-RU"/>
              </w:rPr>
              <w:drawing>
                <wp:inline distT="0" distB="0" distL="0" distR="0" wp14:anchorId="5BCDAC52" wp14:editId="7C58AD7D">
                  <wp:extent cx="2883600" cy="20808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83"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74096" w14:textId="77777777" w:rsidR="00DC70AC" w:rsidRPr="00F7530D" w:rsidRDefault="00DC70AC" w:rsidP="007E24CE">
            <w:pPr>
              <w:rPr>
                <w:rFonts w:cs="Times New Roman"/>
                <w:b/>
                <w:szCs w:val="24"/>
              </w:rPr>
            </w:pPr>
            <w:r w:rsidRPr="00F7530D">
              <w:rPr>
                <w:rFonts w:cs="Times New Roman"/>
                <w:noProof/>
                <w:szCs w:val="24"/>
                <w:lang w:eastAsia="ru-RU"/>
              </w:rPr>
              <w:drawing>
                <wp:inline distT="0" distB="0" distL="0" distR="0" wp14:anchorId="71047D3B" wp14:editId="54454521">
                  <wp:extent cx="2883600" cy="208080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84" cstate="print"/>
                          <a:stretch>
                            <a:fillRect/>
                          </a:stretch>
                        </pic:blipFill>
                        <pic:spPr>
                          <a:xfrm>
                            <a:off x="0" y="0"/>
                            <a:ext cx="2883600" cy="2080800"/>
                          </a:xfrm>
                          <a:prstGeom prst="rect">
                            <a:avLst/>
                          </a:prstGeom>
                        </pic:spPr>
                      </pic:pic>
                    </a:graphicData>
                  </a:graphic>
                </wp:inline>
              </w:drawing>
            </w:r>
          </w:p>
        </w:tc>
      </w:tr>
      <w:tr w:rsidR="00C005C3" w:rsidRPr="00F7530D" w14:paraId="5533C4EB"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7315A4" w14:textId="77777777" w:rsidR="00C005C3" w:rsidRPr="00F7530D" w:rsidRDefault="00D975F6" w:rsidP="007E24CE">
            <w:pPr>
              <w:rPr>
                <w:rFonts w:cs="Times New Roman"/>
                <w:b/>
                <w:szCs w:val="24"/>
                <w:lang w:val="en-US"/>
              </w:rPr>
            </w:pPr>
            <w:r w:rsidRPr="00F7530D">
              <w:rPr>
                <w:rFonts w:cs="Times New Roman"/>
                <w:szCs w:val="24"/>
                <w:lang w:val="en-US"/>
              </w:rPr>
              <w:t>Figure</w:t>
            </w:r>
            <w:r w:rsidR="00F31C74" w:rsidRPr="00F7530D">
              <w:rPr>
                <w:rFonts w:cs="Times New Roman"/>
                <w:szCs w:val="24"/>
                <w:lang w:val="en-US"/>
              </w:rPr>
              <w:t xml:space="preserve"> 22</w:t>
            </w:r>
            <w:r w:rsidR="00EC1DF5" w:rsidRPr="00F7530D">
              <w:rPr>
                <w:rFonts w:cs="Times New Roman"/>
                <w:szCs w:val="24"/>
                <w:lang w:val="en-US"/>
              </w:rPr>
              <w:t>. L</w:t>
            </w:r>
            <w:r w:rsidR="00C005C3" w:rsidRPr="00F7530D">
              <w:rPr>
                <w:rFonts w:cs="Times New Roman"/>
                <w:szCs w:val="24"/>
                <w:lang w:val="en-US"/>
              </w:rPr>
              <w:t xml:space="preserve">ogarithm of </w:t>
            </w:r>
            <w:r w:rsidR="00EC1DF5" w:rsidRPr="00F7530D">
              <w:rPr>
                <w:rFonts w:cs="Times New Roman"/>
                <w:szCs w:val="24"/>
                <w:lang w:val="en-US"/>
              </w:rPr>
              <w:t>interbank deposits (</w:t>
            </w:r>
            <w:r w:rsidR="00C005C3" w:rsidRPr="00F7530D">
              <w:rPr>
                <w:rFonts w:cs="Times New Roman"/>
                <w:szCs w:val="24"/>
                <w:lang w:val="en-US"/>
              </w:rPr>
              <w:t>Db</w:t>
            </w:r>
            <w:r w:rsidR="00EC1DF5" w:rsidRPr="00F7530D">
              <w:rPr>
                <w:rFonts w:cs="Times New Roman"/>
                <w:szCs w:val="24"/>
                <w:lang w:val="en-US"/>
              </w:rPr>
              <w:t xml:space="preserve">), </w:t>
            </w:r>
            <w:r w:rsidR="00C005C3" w:rsidRPr="00F7530D">
              <w:rPr>
                <w:rFonts w:cs="Times New Roman"/>
                <w:szCs w:val="24"/>
                <w:lang w:val="en-US"/>
              </w:rPr>
              <w:t>family of normal</w:t>
            </w:r>
            <w:r w:rsidR="00EC1DF5" w:rsidRPr="00F7530D">
              <w:rPr>
                <w:rFonts w:cs="Times New Roman"/>
                <w:szCs w:val="24"/>
                <w:lang w:val="en-US"/>
              </w:rPr>
              <w:t>-related</w:t>
            </w:r>
            <w:r w:rsidR="00C005C3" w:rsidRPr="00F7530D">
              <w:rPr>
                <w:rFonts w:cs="Times New Roman"/>
                <w:szCs w:val="24"/>
                <w:lang w:val="en-US"/>
              </w:rPr>
              <w:t xml:space="preserve"> distributions</w:t>
            </w:r>
            <w:r w:rsidR="00EC1DF5" w:rsidRPr="00F7530D">
              <w:rPr>
                <w:rFonts w:cs="Times New Roman"/>
                <w:szCs w:val="24"/>
                <w:lang w:val="en-US"/>
              </w:rPr>
              <w:t xml:space="preserve"> (Normal, Gen. Normal)</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11F013" w14:textId="77777777" w:rsidR="00C005C3" w:rsidRPr="00F7530D" w:rsidRDefault="00D975F6" w:rsidP="007E24CE">
            <w:pPr>
              <w:rPr>
                <w:rFonts w:cs="Times New Roman"/>
                <w:b/>
                <w:szCs w:val="24"/>
                <w:lang w:val="en-US"/>
              </w:rPr>
            </w:pPr>
            <w:r w:rsidRPr="00F7530D">
              <w:rPr>
                <w:rFonts w:cs="Times New Roman"/>
                <w:szCs w:val="24"/>
                <w:lang w:val="en-US"/>
              </w:rPr>
              <w:t>Figure</w:t>
            </w:r>
            <w:r w:rsidR="00F31C74" w:rsidRPr="00F7530D">
              <w:rPr>
                <w:rFonts w:cs="Times New Roman"/>
                <w:szCs w:val="24"/>
                <w:lang w:val="en-US"/>
              </w:rPr>
              <w:t xml:space="preserve"> 23</w:t>
            </w:r>
            <w:r w:rsidR="00C005C3" w:rsidRPr="00F7530D">
              <w:rPr>
                <w:rFonts w:cs="Times New Roman"/>
                <w:szCs w:val="24"/>
                <w:lang w:val="en-US"/>
              </w:rPr>
              <w:t xml:space="preserve">. </w:t>
            </w:r>
            <w:r w:rsidR="00EC1DF5" w:rsidRPr="00F7530D">
              <w:rPr>
                <w:rFonts w:cs="Times New Roman"/>
                <w:szCs w:val="24"/>
                <w:lang w:val="en-US"/>
              </w:rPr>
              <w:t>Logarithm of interbank deposits (Db), family of normal-related distributions (Skew Normal, Gen. Lambda)</w:t>
            </w:r>
          </w:p>
        </w:tc>
      </w:tr>
      <w:tr w:rsidR="00C005C3" w:rsidRPr="00F7530D" w14:paraId="334A689C"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16582B" w14:textId="77777777" w:rsidR="00C005C3" w:rsidRPr="00F7530D" w:rsidRDefault="00C005C3" w:rsidP="007E24CE">
            <w:pPr>
              <w:rPr>
                <w:rFonts w:cs="Times New Roman"/>
                <w:b/>
                <w:szCs w:val="24"/>
              </w:rPr>
            </w:pPr>
            <w:r w:rsidRPr="00F7530D">
              <w:rPr>
                <w:rFonts w:cs="Times New Roman"/>
                <w:noProof/>
                <w:szCs w:val="24"/>
                <w:lang w:eastAsia="ru-RU"/>
              </w:rPr>
              <w:lastRenderedPageBreak/>
              <w:drawing>
                <wp:inline distT="0" distB="0" distL="0" distR="0" wp14:anchorId="0079F735" wp14:editId="620D552A">
                  <wp:extent cx="2883600" cy="208080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85"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413991" w14:textId="77777777" w:rsidR="00C005C3" w:rsidRPr="00F7530D" w:rsidRDefault="00C005C3" w:rsidP="007E24CE">
            <w:pPr>
              <w:rPr>
                <w:rFonts w:cs="Times New Roman"/>
                <w:b/>
                <w:szCs w:val="24"/>
              </w:rPr>
            </w:pPr>
          </w:p>
        </w:tc>
      </w:tr>
      <w:tr w:rsidR="00C005C3" w:rsidRPr="00F7530D" w14:paraId="5D1EA31B"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9C091B" w14:textId="77777777" w:rsidR="00C005C3" w:rsidRPr="00F7530D" w:rsidRDefault="00D975F6" w:rsidP="007E24CE">
            <w:pPr>
              <w:rPr>
                <w:rFonts w:cs="Times New Roman"/>
                <w:noProof/>
                <w:szCs w:val="24"/>
                <w:lang w:val="en-US" w:eastAsia="ru-RU"/>
              </w:rPr>
            </w:pPr>
            <w:r w:rsidRPr="00F7530D">
              <w:rPr>
                <w:rFonts w:cs="Times New Roman"/>
                <w:szCs w:val="24"/>
                <w:lang w:val="en-US"/>
              </w:rPr>
              <w:t>Figure</w:t>
            </w:r>
            <w:r w:rsidR="00C005C3" w:rsidRPr="00F7530D">
              <w:rPr>
                <w:rFonts w:cs="Times New Roman"/>
                <w:szCs w:val="24"/>
                <w:lang w:val="en-US"/>
              </w:rPr>
              <w:t xml:space="preserve"> </w:t>
            </w:r>
            <w:r w:rsidR="00F31C74" w:rsidRPr="00F7530D">
              <w:rPr>
                <w:rFonts w:cs="Times New Roman"/>
                <w:szCs w:val="24"/>
                <w:lang w:val="en-US"/>
              </w:rPr>
              <w:t>24</w:t>
            </w:r>
            <w:r w:rsidR="00C005C3" w:rsidRPr="00F7530D">
              <w:rPr>
                <w:rFonts w:cs="Times New Roman"/>
                <w:szCs w:val="24"/>
                <w:lang w:val="en-US"/>
              </w:rPr>
              <w:t xml:space="preserve">. </w:t>
            </w:r>
            <w:r w:rsidR="00EC1DF5" w:rsidRPr="00F7530D">
              <w:rPr>
                <w:rFonts w:cs="Times New Roman"/>
                <w:szCs w:val="24"/>
                <w:lang w:val="en-US"/>
              </w:rPr>
              <w:t>Logarithm of interbank deposits (Db), family of normal-related distributions (AEP)</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621E2" w14:textId="77777777" w:rsidR="00C005C3" w:rsidRPr="00F7530D" w:rsidRDefault="00C005C3" w:rsidP="007E24CE">
            <w:pPr>
              <w:rPr>
                <w:rFonts w:cs="Times New Roman"/>
                <w:b/>
                <w:szCs w:val="24"/>
                <w:lang w:val="en-US"/>
              </w:rPr>
            </w:pPr>
          </w:p>
        </w:tc>
      </w:tr>
    </w:tbl>
    <w:p w14:paraId="7B643200" w14:textId="77777777" w:rsidR="00D621D9" w:rsidRPr="00F7530D" w:rsidRDefault="00A47CD9" w:rsidP="00A47CD9">
      <w:pPr>
        <w:tabs>
          <w:tab w:val="left" w:pos="7324"/>
        </w:tabs>
        <w:rPr>
          <w:rFonts w:cs="Times New Roman"/>
          <w:b/>
          <w:szCs w:val="24"/>
          <w:lang w:val="en-US"/>
        </w:rPr>
      </w:pPr>
      <w:r w:rsidRPr="00F7530D">
        <w:rPr>
          <w:rFonts w:cs="Times New Roman"/>
          <w:b/>
          <w:szCs w:val="24"/>
          <w:lang w:val="en-US"/>
        </w:rPr>
        <w:tab/>
      </w:r>
    </w:p>
    <w:p w14:paraId="4DDF191E" w14:textId="77777777" w:rsidR="00AE0571" w:rsidRPr="00F7530D" w:rsidRDefault="0028418D" w:rsidP="00AE0571">
      <w:pPr>
        <w:ind w:firstLine="708"/>
        <w:jc w:val="both"/>
        <w:rPr>
          <w:rFonts w:cs="Times New Roman"/>
          <w:noProof/>
          <w:szCs w:val="24"/>
          <w:lang w:val="en-US" w:eastAsia="ru-RU"/>
        </w:rPr>
      </w:pPr>
      <w:r w:rsidRPr="00F7530D">
        <w:rPr>
          <w:rFonts w:cs="Times New Roman"/>
          <w:noProof/>
          <w:szCs w:val="24"/>
          <w:lang w:val="en-US" w:eastAsia="ru-RU"/>
        </w:rPr>
        <w:t>Q</w:t>
      </w:r>
      <w:r w:rsidR="007B69F0" w:rsidRPr="00F7530D">
        <w:rPr>
          <w:rFonts w:cs="Times New Roman"/>
          <w:noProof/>
          <w:szCs w:val="24"/>
          <w:lang w:val="en-US" w:eastAsia="ru-RU"/>
        </w:rPr>
        <w:t>uality of approximati</w:t>
      </w:r>
      <w:r w:rsidRPr="00F7530D">
        <w:rPr>
          <w:rFonts w:cs="Times New Roman"/>
          <w:noProof/>
          <w:szCs w:val="24"/>
          <w:lang w:val="en-US" w:eastAsia="ru-RU"/>
        </w:rPr>
        <w:t xml:space="preserve">on is rather high </w:t>
      </w:r>
      <w:r w:rsidR="00D2116B" w:rsidRPr="00F7530D">
        <w:rPr>
          <w:rFonts w:cs="Times New Roman"/>
          <w:noProof/>
          <w:szCs w:val="24"/>
          <w:lang w:val="en-US" w:eastAsia="ru-RU"/>
        </w:rPr>
        <w:t>for all financia</w:t>
      </w:r>
      <w:r w:rsidR="007B69F0" w:rsidRPr="00F7530D">
        <w:rPr>
          <w:rFonts w:cs="Times New Roman"/>
          <w:noProof/>
          <w:szCs w:val="24"/>
          <w:lang w:val="en-US" w:eastAsia="ru-RU"/>
        </w:rPr>
        <w:t xml:space="preserve">l variables. </w:t>
      </w:r>
      <w:r w:rsidR="0030534A" w:rsidRPr="00F7530D">
        <w:rPr>
          <w:rFonts w:cs="Times New Roman"/>
          <w:noProof/>
          <w:szCs w:val="24"/>
          <w:lang w:val="en-US" w:eastAsia="ru-RU"/>
        </w:rPr>
        <w:t>W</w:t>
      </w:r>
      <w:r w:rsidR="007B69F0" w:rsidRPr="00F7530D">
        <w:rPr>
          <w:rFonts w:cs="Times New Roman"/>
          <w:noProof/>
          <w:szCs w:val="24"/>
          <w:lang w:val="en-US" w:eastAsia="ru-RU"/>
        </w:rPr>
        <w:t xml:space="preserve">e eliminate </w:t>
      </w:r>
      <w:r w:rsidR="0030534A" w:rsidRPr="00F7530D">
        <w:rPr>
          <w:rFonts w:cs="Times New Roman"/>
          <w:noProof/>
          <w:szCs w:val="24"/>
          <w:lang w:val="en-US" w:eastAsia="ru-RU"/>
        </w:rPr>
        <w:t xml:space="preserve">skew normal distribution </w:t>
      </w:r>
      <w:r w:rsidR="007B69F0" w:rsidRPr="00F7530D">
        <w:rPr>
          <w:rFonts w:cs="Times New Roman"/>
          <w:noProof/>
          <w:szCs w:val="24"/>
          <w:lang w:val="en-US" w:eastAsia="ru-RU"/>
        </w:rPr>
        <w:t>from our futher analysis</w:t>
      </w:r>
      <w:r w:rsidR="0030534A" w:rsidRPr="00F7530D">
        <w:rPr>
          <w:rFonts w:cs="Times New Roman"/>
          <w:noProof/>
          <w:szCs w:val="24"/>
          <w:lang w:val="en-US" w:eastAsia="ru-RU"/>
        </w:rPr>
        <w:t>, because estimation results are unstable</w:t>
      </w:r>
      <w:r w:rsidR="00704225" w:rsidRPr="00F7530D">
        <w:rPr>
          <w:rFonts w:cs="Times New Roman"/>
          <w:noProof/>
          <w:szCs w:val="24"/>
          <w:lang w:val="en-US" w:eastAsia="ru-RU"/>
        </w:rPr>
        <w:t xml:space="preserve"> and their quality is rather low</w:t>
      </w:r>
      <w:r w:rsidR="007B69F0" w:rsidRPr="00F7530D">
        <w:rPr>
          <w:rFonts w:cs="Times New Roman"/>
          <w:noProof/>
          <w:szCs w:val="24"/>
          <w:lang w:val="en-US" w:eastAsia="ru-RU"/>
        </w:rPr>
        <w:t>. Pareto and Generalized Pareto distribution can not approximate left tail of empirical distribution due to specific values of parameters. Typicall normal distribution is not good approximation, because empirical distribution in fact rather asymmetric</w:t>
      </w:r>
      <w:r w:rsidR="00EC1DF5" w:rsidRPr="00F7530D">
        <w:rPr>
          <w:rFonts w:cs="Times New Roman"/>
          <w:noProof/>
          <w:szCs w:val="24"/>
          <w:lang w:val="en-US" w:eastAsia="ru-RU"/>
        </w:rPr>
        <w:t xml:space="preserve"> and fat tailed</w:t>
      </w:r>
      <w:r w:rsidR="007B69F0" w:rsidRPr="00F7530D">
        <w:rPr>
          <w:rFonts w:cs="Times New Roman"/>
          <w:noProof/>
          <w:szCs w:val="24"/>
          <w:lang w:val="en-US" w:eastAsia="ru-RU"/>
        </w:rPr>
        <w:t>. But we would use Pareto distributio</w:t>
      </w:r>
      <w:r w:rsidR="00A013ED" w:rsidRPr="00F7530D">
        <w:rPr>
          <w:rFonts w:cs="Times New Roman"/>
          <w:noProof/>
          <w:szCs w:val="24"/>
          <w:lang w:val="en-US" w:eastAsia="ru-RU"/>
        </w:rPr>
        <w:t>n and lognormal distribution as</w:t>
      </w:r>
      <w:r w:rsidR="00EC1DF5" w:rsidRPr="00F7530D">
        <w:rPr>
          <w:rFonts w:cs="Times New Roman"/>
          <w:noProof/>
          <w:szCs w:val="24"/>
          <w:lang w:val="en-US" w:eastAsia="ru-RU"/>
        </w:rPr>
        <w:t xml:space="preserve"> </w:t>
      </w:r>
      <w:r w:rsidR="007B69F0" w:rsidRPr="00F7530D">
        <w:rPr>
          <w:rFonts w:cs="Times New Roman"/>
          <w:noProof/>
          <w:szCs w:val="24"/>
          <w:lang w:val="en-US" w:eastAsia="ru-RU"/>
        </w:rPr>
        <w:t>benchmark</w:t>
      </w:r>
      <w:r w:rsidR="00A013ED" w:rsidRPr="00F7530D">
        <w:rPr>
          <w:rFonts w:cs="Times New Roman"/>
          <w:noProof/>
          <w:szCs w:val="24"/>
          <w:lang w:val="en-US" w:eastAsia="ru-RU"/>
        </w:rPr>
        <w:t>s</w:t>
      </w:r>
      <w:r w:rsidR="007B69F0" w:rsidRPr="00F7530D">
        <w:rPr>
          <w:rFonts w:cs="Times New Roman"/>
          <w:noProof/>
          <w:szCs w:val="24"/>
          <w:lang w:val="en-US" w:eastAsia="ru-RU"/>
        </w:rPr>
        <w:t xml:space="preserve"> for further analysis. </w:t>
      </w:r>
    </w:p>
    <w:p w14:paraId="02D37C21" w14:textId="77777777" w:rsidR="007B69F0" w:rsidRPr="00F7530D" w:rsidRDefault="007B69F0" w:rsidP="007E24CE">
      <w:pPr>
        <w:ind w:firstLine="708"/>
        <w:jc w:val="both"/>
        <w:rPr>
          <w:rFonts w:cs="Times New Roman"/>
          <w:szCs w:val="24"/>
          <w:lang w:val="en-US"/>
        </w:rPr>
      </w:pPr>
      <w:r w:rsidRPr="00F7530D">
        <w:rPr>
          <w:rFonts w:cs="Times New Roman"/>
          <w:noProof/>
          <w:szCs w:val="24"/>
          <w:lang w:val="en-US" w:eastAsia="ru-RU"/>
        </w:rPr>
        <w:t>According to graphical analysis results it is difficult to conclude which distribution is better, so we calculte formal distancies between empirical and theorethical distributions for each month:</w:t>
      </w:r>
    </w:p>
    <w:p w14:paraId="064DA481" w14:textId="77777777" w:rsidR="007B69F0" w:rsidRPr="00F7530D" w:rsidRDefault="00D621D9" w:rsidP="007E24CE">
      <w:pPr>
        <w:pStyle w:val="ad"/>
        <w:numPr>
          <w:ilvl w:val="0"/>
          <w:numId w:val="6"/>
        </w:numPr>
        <w:spacing w:after="0" w:line="360" w:lineRule="auto"/>
        <w:contextualSpacing/>
        <w:rPr>
          <w:rFonts w:ascii="Times New Roman" w:hAnsi="Times New Roman" w:cs="Times New Roman"/>
          <w:lang w:val="en-US"/>
        </w:rPr>
      </w:pPr>
      <w:r w:rsidRPr="00F7530D">
        <w:rPr>
          <w:rFonts w:ascii="Times New Roman" w:hAnsi="Times New Roman" w:cs="Times New Roman"/>
          <w:position w:val="-16"/>
          <w:lang w:val="en-US"/>
        </w:rPr>
        <w:object w:dxaOrig="2360" w:dyaOrig="440" w14:anchorId="34890CD8">
          <v:shape id="_x0000_i1204" type="#_x0000_t75" style="width:119.25pt;height:21pt" o:ole="">
            <v:imagedata r:id="rId386" o:title=""/>
          </v:shape>
          <o:OLEObject Type="Embed" ProgID="Equation.DSMT4" ShapeID="_x0000_i1204" DrawAspect="Content" ObjectID="_1506367791" r:id="rId387"/>
        </w:object>
      </w:r>
    </w:p>
    <w:p w14:paraId="6BACAA47" w14:textId="77777777" w:rsidR="007B69F0" w:rsidRPr="00F7530D" w:rsidRDefault="00D621D9" w:rsidP="007E24CE">
      <w:pPr>
        <w:pStyle w:val="ad"/>
        <w:numPr>
          <w:ilvl w:val="0"/>
          <w:numId w:val="6"/>
        </w:numPr>
        <w:spacing w:after="0" w:line="360" w:lineRule="auto"/>
        <w:contextualSpacing/>
        <w:rPr>
          <w:rFonts w:ascii="Times New Roman" w:hAnsi="Times New Roman" w:cs="Times New Roman"/>
          <w:lang w:val="en-US"/>
        </w:rPr>
      </w:pPr>
      <w:r w:rsidRPr="00F7530D">
        <w:rPr>
          <w:rFonts w:ascii="Times New Roman" w:hAnsi="Times New Roman" w:cs="Times New Roman"/>
          <w:position w:val="-30"/>
          <w:lang w:val="en-US"/>
        </w:rPr>
        <w:object w:dxaOrig="2580" w:dyaOrig="720" w14:anchorId="08BE7E95">
          <v:shape id="_x0000_i1205" type="#_x0000_t75" style="width:129pt;height:36.75pt" o:ole="">
            <v:imagedata r:id="rId388" o:title=""/>
          </v:shape>
          <o:OLEObject Type="Embed" ProgID="Equation.DSMT4" ShapeID="_x0000_i1205" DrawAspect="Content" ObjectID="_1506367792" r:id="rId389"/>
        </w:object>
      </w:r>
      <w:r w:rsidR="007B69F0" w:rsidRPr="00F7530D">
        <w:rPr>
          <w:rFonts w:ascii="Times New Roman" w:hAnsi="Times New Roman" w:cs="Times New Roman"/>
          <w:lang w:val="en-US"/>
        </w:rPr>
        <w:t>, where n – number of observations in k-th month.</w:t>
      </w:r>
    </w:p>
    <w:p w14:paraId="5A0D4637" w14:textId="77777777" w:rsidR="007B69F0" w:rsidRPr="00F7530D" w:rsidRDefault="00EC1DF5" w:rsidP="007E24CE">
      <w:pPr>
        <w:jc w:val="both"/>
        <w:rPr>
          <w:rFonts w:cs="Times New Roman"/>
          <w:szCs w:val="24"/>
          <w:lang w:val="en-US"/>
        </w:rPr>
      </w:pPr>
      <w:r w:rsidRPr="00F7530D">
        <w:rPr>
          <w:rFonts w:cs="Times New Roman"/>
          <w:szCs w:val="24"/>
          <w:lang w:val="en-US"/>
        </w:rPr>
        <w:t>We show</w:t>
      </w:r>
      <w:r w:rsidR="007B69F0" w:rsidRPr="00F7530D">
        <w:rPr>
          <w:rFonts w:cs="Times New Roman"/>
          <w:szCs w:val="24"/>
          <w:lang w:val="en-US"/>
        </w:rPr>
        <w:t xml:space="preserve"> maximum, minimum, average and standard error of dist</w:t>
      </w:r>
      <w:r w:rsidR="00D2116B" w:rsidRPr="00F7530D">
        <w:rPr>
          <w:rFonts w:cs="Times New Roman"/>
          <w:szCs w:val="24"/>
          <w:lang w:val="en-US"/>
        </w:rPr>
        <w:t>ances. Following two tables are</w:t>
      </w:r>
      <w:r w:rsidR="007B69F0" w:rsidRPr="00F7530D">
        <w:rPr>
          <w:rFonts w:cs="Times New Roman"/>
          <w:szCs w:val="24"/>
          <w:lang w:val="en-US"/>
        </w:rPr>
        <w:t xml:space="preserve"> calculated for</w:t>
      </w:r>
      <w:r w:rsidR="0028418D" w:rsidRPr="00F7530D">
        <w:rPr>
          <w:rFonts w:cs="Times New Roman"/>
          <w:szCs w:val="24"/>
          <w:lang w:val="en-US"/>
        </w:rPr>
        <w:t xml:space="preserve"> shares of</w:t>
      </w:r>
      <w:r w:rsidR="007B69F0" w:rsidRPr="00F7530D">
        <w:rPr>
          <w:rFonts w:cs="Times New Roman"/>
          <w:szCs w:val="24"/>
          <w:lang w:val="en-US"/>
        </w:rPr>
        <w:t xml:space="preserve"> assets. </w:t>
      </w:r>
    </w:p>
    <w:p w14:paraId="4A4B9435" w14:textId="77777777" w:rsidR="0046290B" w:rsidRPr="00F7530D" w:rsidRDefault="0046290B" w:rsidP="007E24CE">
      <w:pPr>
        <w:jc w:val="both"/>
        <w:rPr>
          <w:rFonts w:cs="Times New Roman"/>
          <w:szCs w:val="24"/>
          <w:lang w:val="en-US"/>
        </w:rPr>
      </w:pPr>
    </w:p>
    <w:p w14:paraId="50818221" w14:textId="77777777" w:rsidR="0046290B" w:rsidRPr="00F7530D" w:rsidRDefault="00F31C74" w:rsidP="0046290B">
      <w:pPr>
        <w:rPr>
          <w:rFonts w:cs="Times New Roman"/>
          <w:szCs w:val="24"/>
          <w:lang w:val="en-US"/>
        </w:rPr>
      </w:pPr>
      <w:r w:rsidRPr="00F7530D">
        <w:rPr>
          <w:rFonts w:cs="Times New Roman"/>
          <w:szCs w:val="24"/>
          <w:lang w:val="en-US"/>
        </w:rPr>
        <w:t>Table 2</w:t>
      </w:r>
      <w:r w:rsidR="0046290B" w:rsidRPr="00F7530D">
        <w:rPr>
          <w:rFonts w:cs="Times New Roman"/>
          <w:szCs w:val="24"/>
          <w:lang w:val="en-US"/>
        </w:rPr>
        <w:t>. Extreme metric for assets distribution</w:t>
      </w:r>
    </w:p>
    <w:tbl>
      <w:tblPr>
        <w:tblW w:w="7680" w:type="dxa"/>
        <w:tblInd w:w="93" w:type="dxa"/>
        <w:tblLook w:val="04A0" w:firstRow="1" w:lastRow="0" w:firstColumn="1" w:lastColumn="0" w:noHBand="0" w:noVBand="1"/>
      </w:tblPr>
      <w:tblGrid>
        <w:gridCol w:w="1716"/>
        <w:gridCol w:w="1444"/>
        <w:gridCol w:w="1500"/>
        <w:gridCol w:w="33"/>
        <w:gridCol w:w="1480"/>
        <w:gridCol w:w="27"/>
        <w:gridCol w:w="1480"/>
      </w:tblGrid>
      <w:tr w:rsidR="00C005C3" w:rsidRPr="00F7530D" w14:paraId="7797D78E" w14:textId="77777777" w:rsidTr="00A61B8C">
        <w:trPr>
          <w:gridAfter w:val="2"/>
          <w:wAfter w:w="1507" w:type="dxa"/>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A13C4" w14:textId="77777777" w:rsidR="00C005C3" w:rsidRPr="00F7530D" w:rsidRDefault="00C005C3" w:rsidP="007E24CE">
            <w:pPr>
              <w:jc w:val="center"/>
              <w:rPr>
                <w:rFonts w:eastAsia="Times New Roman" w:cs="Times New Roman"/>
                <w:color w:val="000000"/>
                <w:szCs w:val="24"/>
                <w:lang w:val="en-US" w:eastAsia="ru-RU"/>
              </w:rPr>
            </w:pPr>
          </w:p>
        </w:tc>
        <w:tc>
          <w:tcPr>
            <w:tcW w:w="1444" w:type="dxa"/>
            <w:tcBorders>
              <w:top w:val="single" w:sz="4" w:space="0" w:color="auto"/>
              <w:left w:val="nil"/>
              <w:bottom w:val="single" w:sz="8" w:space="0" w:color="auto"/>
              <w:right w:val="single" w:sz="4" w:space="0" w:color="auto"/>
            </w:tcBorders>
            <w:shd w:val="clear" w:color="auto" w:fill="auto"/>
            <w:noWrap/>
            <w:vAlign w:val="bottom"/>
            <w:hideMark/>
          </w:tcPr>
          <w:p w14:paraId="67850FA1"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Pareto</w:t>
            </w:r>
          </w:p>
        </w:tc>
        <w:tc>
          <w:tcPr>
            <w:tcW w:w="1533" w:type="dxa"/>
            <w:gridSpan w:val="2"/>
            <w:tcBorders>
              <w:top w:val="single" w:sz="4" w:space="0" w:color="auto"/>
              <w:left w:val="nil"/>
              <w:bottom w:val="single" w:sz="8" w:space="0" w:color="auto"/>
              <w:right w:val="single" w:sz="4" w:space="0" w:color="auto"/>
            </w:tcBorders>
            <w:shd w:val="clear" w:color="auto" w:fill="auto"/>
            <w:noWrap/>
            <w:vAlign w:val="bottom"/>
            <w:hideMark/>
          </w:tcPr>
          <w:p w14:paraId="76B593FD"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Gen</w:t>
            </w:r>
            <w:r w:rsidRPr="00F7530D">
              <w:rPr>
                <w:rFonts w:eastAsia="Times New Roman" w:cs="Times New Roman"/>
                <w:color w:val="000000"/>
                <w:szCs w:val="24"/>
                <w:lang w:eastAsia="ru-RU"/>
              </w:rPr>
              <w:t xml:space="preserve">. </w:t>
            </w:r>
            <w:r w:rsidRPr="00F7530D">
              <w:rPr>
                <w:rFonts w:eastAsia="Times New Roman" w:cs="Times New Roman"/>
                <w:color w:val="000000"/>
                <w:szCs w:val="24"/>
                <w:lang w:val="en-US" w:eastAsia="ru-RU"/>
              </w:rPr>
              <w:t>Pareto</w:t>
            </w:r>
          </w:p>
        </w:tc>
        <w:tc>
          <w:tcPr>
            <w:tcW w:w="1480" w:type="dxa"/>
            <w:tcBorders>
              <w:top w:val="single" w:sz="4" w:space="0" w:color="auto"/>
              <w:left w:val="nil"/>
              <w:bottom w:val="single" w:sz="8" w:space="0" w:color="auto"/>
              <w:right w:val="single" w:sz="4" w:space="0" w:color="auto"/>
            </w:tcBorders>
            <w:shd w:val="clear" w:color="auto" w:fill="auto"/>
            <w:noWrap/>
            <w:vAlign w:val="bottom"/>
            <w:hideMark/>
          </w:tcPr>
          <w:p w14:paraId="2EFB3E75"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Pareto IV</w:t>
            </w:r>
          </w:p>
        </w:tc>
      </w:tr>
      <w:tr w:rsidR="00C005C3" w:rsidRPr="00F7530D" w14:paraId="14928395"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735669D"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 xml:space="preserve">Maximum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76AE4A9B"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0.48313</w:t>
            </w:r>
          </w:p>
        </w:tc>
        <w:tc>
          <w:tcPr>
            <w:tcW w:w="153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7117A5"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0.18795</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68A4C7D1"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0.02455</w:t>
            </w:r>
          </w:p>
        </w:tc>
      </w:tr>
      <w:tr w:rsidR="00C005C3" w:rsidRPr="00F7530D" w14:paraId="51B2899C"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3CE98C2"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Minimum</w:t>
            </w:r>
          </w:p>
        </w:tc>
        <w:tc>
          <w:tcPr>
            <w:tcW w:w="1444" w:type="dxa"/>
            <w:tcBorders>
              <w:top w:val="nil"/>
              <w:left w:val="nil"/>
              <w:bottom w:val="single" w:sz="4" w:space="0" w:color="auto"/>
              <w:right w:val="single" w:sz="4" w:space="0" w:color="auto"/>
            </w:tcBorders>
            <w:shd w:val="clear" w:color="auto" w:fill="auto"/>
            <w:noWrap/>
            <w:vAlign w:val="bottom"/>
            <w:hideMark/>
          </w:tcPr>
          <w:p w14:paraId="37C73C12"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0.34992</w:t>
            </w:r>
          </w:p>
        </w:tc>
        <w:tc>
          <w:tcPr>
            <w:tcW w:w="1533" w:type="dxa"/>
            <w:gridSpan w:val="2"/>
            <w:tcBorders>
              <w:top w:val="nil"/>
              <w:left w:val="nil"/>
              <w:bottom w:val="single" w:sz="4" w:space="0" w:color="auto"/>
              <w:right w:val="single" w:sz="4" w:space="0" w:color="auto"/>
            </w:tcBorders>
            <w:shd w:val="clear" w:color="auto" w:fill="auto"/>
            <w:noWrap/>
            <w:vAlign w:val="bottom"/>
            <w:hideMark/>
          </w:tcPr>
          <w:p w14:paraId="71584019"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0.10712</w:t>
            </w:r>
          </w:p>
        </w:tc>
        <w:tc>
          <w:tcPr>
            <w:tcW w:w="1480" w:type="dxa"/>
            <w:tcBorders>
              <w:top w:val="nil"/>
              <w:left w:val="nil"/>
              <w:bottom w:val="single" w:sz="4" w:space="0" w:color="auto"/>
              <w:right w:val="single" w:sz="4" w:space="0" w:color="auto"/>
            </w:tcBorders>
            <w:shd w:val="clear" w:color="auto" w:fill="auto"/>
            <w:noWrap/>
            <w:vAlign w:val="bottom"/>
            <w:hideMark/>
          </w:tcPr>
          <w:p w14:paraId="619FFCCF"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0.01191</w:t>
            </w:r>
          </w:p>
        </w:tc>
      </w:tr>
      <w:tr w:rsidR="00C005C3" w:rsidRPr="00F7530D" w14:paraId="33EB1E18"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955FB8A"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Average</w:t>
            </w:r>
          </w:p>
        </w:tc>
        <w:tc>
          <w:tcPr>
            <w:tcW w:w="1444" w:type="dxa"/>
            <w:tcBorders>
              <w:top w:val="nil"/>
              <w:left w:val="nil"/>
              <w:bottom w:val="single" w:sz="4" w:space="0" w:color="auto"/>
              <w:right w:val="single" w:sz="4" w:space="0" w:color="auto"/>
            </w:tcBorders>
            <w:shd w:val="clear" w:color="auto" w:fill="auto"/>
            <w:noWrap/>
            <w:vAlign w:val="bottom"/>
            <w:hideMark/>
          </w:tcPr>
          <w:p w14:paraId="029FBD1F"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0.41238</w:t>
            </w:r>
          </w:p>
        </w:tc>
        <w:tc>
          <w:tcPr>
            <w:tcW w:w="1533" w:type="dxa"/>
            <w:gridSpan w:val="2"/>
            <w:tcBorders>
              <w:top w:val="nil"/>
              <w:left w:val="nil"/>
              <w:bottom w:val="single" w:sz="4" w:space="0" w:color="auto"/>
              <w:right w:val="single" w:sz="4" w:space="0" w:color="auto"/>
            </w:tcBorders>
            <w:shd w:val="clear" w:color="auto" w:fill="auto"/>
            <w:noWrap/>
            <w:vAlign w:val="bottom"/>
            <w:hideMark/>
          </w:tcPr>
          <w:p w14:paraId="4526F586"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0.14349</w:t>
            </w:r>
          </w:p>
        </w:tc>
        <w:tc>
          <w:tcPr>
            <w:tcW w:w="1480" w:type="dxa"/>
            <w:tcBorders>
              <w:top w:val="nil"/>
              <w:left w:val="nil"/>
              <w:bottom w:val="single" w:sz="4" w:space="0" w:color="auto"/>
              <w:right w:val="single" w:sz="4" w:space="0" w:color="auto"/>
            </w:tcBorders>
            <w:shd w:val="clear" w:color="auto" w:fill="auto"/>
            <w:noWrap/>
            <w:vAlign w:val="bottom"/>
            <w:hideMark/>
          </w:tcPr>
          <w:p w14:paraId="02A5F66B"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0.01709</w:t>
            </w:r>
          </w:p>
        </w:tc>
      </w:tr>
      <w:tr w:rsidR="00C005C3" w:rsidRPr="00F7530D" w14:paraId="2F57F4F9" w14:textId="77777777" w:rsidTr="00A61B8C">
        <w:trPr>
          <w:gridAfter w:val="2"/>
          <w:wAfter w:w="1507"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DEE538A"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Stand.</w:t>
            </w:r>
            <w:r w:rsidR="00EC1DF5" w:rsidRPr="00F7530D">
              <w:rPr>
                <w:rFonts w:eastAsia="Times New Roman" w:cs="Times New Roman"/>
                <w:color w:val="000000"/>
                <w:szCs w:val="24"/>
                <w:lang w:val="en-US" w:eastAsia="ru-RU"/>
              </w:rPr>
              <w:t xml:space="preserve"> e</w:t>
            </w:r>
            <w:r w:rsidRPr="00F7530D">
              <w:rPr>
                <w:rFonts w:eastAsia="Times New Roman" w:cs="Times New Roman"/>
                <w:color w:val="000000"/>
                <w:szCs w:val="24"/>
                <w:lang w:val="en-US" w:eastAsia="ru-RU"/>
              </w:rPr>
              <w:t>rr</w:t>
            </w:r>
          </w:p>
        </w:tc>
        <w:tc>
          <w:tcPr>
            <w:tcW w:w="1444" w:type="dxa"/>
            <w:tcBorders>
              <w:top w:val="nil"/>
              <w:left w:val="nil"/>
              <w:bottom w:val="single" w:sz="4" w:space="0" w:color="auto"/>
              <w:right w:val="single" w:sz="4" w:space="0" w:color="auto"/>
            </w:tcBorders>
            <w:shd w:val="clear" w:color="auto" w:fill="auto"/>
            <w:noWrap/>
            <w:vAlign w:val="bottom"/>
            <w:hideMark/>
          </w:tcPr>
          <w:p w14:paraId="1B07B74B"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0.03508</w:t>
            </w:r>
          </w:p>
        </w:tc>
        <w:tc>
          <w:tcPr>
            <w:tcW w:w="1533" w:type="dxa"/>
            <w:gridSpan w:val="2"/>
            <w:tcBorders>
              <w:top w:val="nil"/>
              <w:left w:val="nil"/>
              <w:bottom w:val="single" w:sz="4" w:space="0" w:color="auto"/>
              <w:right w:val="single" w:sz="4" w:space="0" w:color="auto"/>
            </w:tcBorders>
            <w:shd w:val="clear" w:color="auto" w:fill="auto"/>
            <w:noWrap/>
            <w:vAlign w:val="bottom"/>
            <w:hideMark/>
          </w:tcPr>
          <w:p w14:paraId="120F69C7"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0.02008</w:t>
            </w:r>
          </w:p>
        </w:tc>
        <w:tc>
          <w:tcPr>
            <w:tcW w:w="1480" w:type="dxa"/>
            <w:tcBorders>
              <w:top w:val="nil"/>
              <w:left w:val="nil"/>
              <w:bottom w:val="single" w:sz="4" w:space="0" w:color="auto"/>
              <w:right w:val="single" w:sz="4" w:space="0" w:color="auto"/>
            </w:tcBorders>
            <w:shd w:val="clear" w:color="auto" w:fill="auto"/>
            <w:noWrap/>
            <w:vAlign w:val="bottom"/>
            <w:hideMark/>
          </w:tcPr>
          <w:p w14:paraId="7459AD3D"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0.00254</w:t>
            </w:r>
          </w:p>
        </w:tc>
      </w:tr>
      <w:tr w:rsidR="00C005C3" w:rsidRPr="00F7530D" w14:paraId="128FB003" w14:textId="77777777" w:rsidTr="00A61B8C">
        <w:trPr>
          <w:trHeight w:val="315"/>
        </w:trPr>
        <w:tc>
          <w:tcPr>
            <w:tcW w:w="7680" w:type="dxa"/>
            <w:gridSpan w:val="7"/>
            <w:tcBorders>
              <w:bottom w:val="single" w:sz="4" w:space="0" w:color="auto"/>
            </w:tcBorders>
            <w:shd w:val="clear" w:color="auto" w:fill="auto"/>
            <w:noWrap/>
            <w:vAlign w:val="bottom"/>
          </w:tcPr>
          <w:p w14:paraId="5C5DB904" w14:textId="77777777" w:rsidR="00C005C3" w:rsidRPr="00F7530D" w:rsidRDefault="00C005C3" w:rsidP="007E24CE">
            <w:pPr>
              <w:jc w:val="center"/>
              <w:rPr>
                <w:rFonts w:eastAsia="Times New Roman" w:cs="Times New Roman"/>
                <w:color w:val="000000"/>
                <w:szCs w:val="24"/>
                <w:lang w:val="en-US" w:eastAsia="ru-RU"/>
              </w:rPr>
            </w:pPr>
          </w:p>
        </w:tc>
      </w:tr>
      <w:tr w:rsidR="00C005C3" w:rsidRPr="00F7530D" w14:paraId="6CED774B" w14:textId="77777777" w:rsidTr="00A61B8C">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02999" w14:textId="77777777" w:rsidR="00C005C3" w:rsidRPr="00F7530D" w:rsidRDefault="00C005C3" w:rsidP="007E24CE">
            <w:pPr>
              <w:jc w:val="center"/>
              <w:rPr>
                <w:rFonts w:eastAsia="Times New Roman" w:cs="Times New Roman"/>
                <w:color w:val="000000"/>
                <w:szCs w:val="24"/>
                <w:lang w:val="en-US" w:eastAsia="ru-RU"/>
              </w:rPr>
            </w:pP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5D28A97F"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Normal</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BFB61F2"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Gen. Normal</w:t>
            </w:r>
          </w:p>
        </w:tc>
        <w:tc>
          <w:tcPr>
            <w:tcW w:w="15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E987EF"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AEP</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B10C1F4"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Gen. Lambda</w:t>
            </w:r>
          </w:p>
        </w:tc>
      </w:tr>
      <w:tr w:rsidR="00C005C3" w:rsidRPr="00F7530D" w14:paraId="6B0C10D5" w14:textId="77777777" w:rsidTr="00A61B8C">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6674A"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 xml:space="preserve">Maximum </w:t>
            </w:r>
          </w:p>
        </w:tc>
        <w:tc>
          <w:tcPr>
            <w:tcW w:w="1444" w:type="dxa"/>
            <w:tcBorders>
              <w:top w:val="single" w:sz="4" w:space="0" w:color="auto"/>
              <w:left w:val="nil"/>
              <w:bottom w:val="single" w:sz="4" w:space="0" w:color="auto"/>
              <w:right w:val="single" w:sz="4" w:space="0" w:color="auto"/>
            </w:tcBorders>
            <w:shd w:val="clear" w:color="auto" w:fill="auto"/>
            <w:noWrap/>
            <w:vAlign w:val="bottom"/>
            <w:hideMark/>
          </w:tcPr>
          <w:p w14:paraId="29B56337"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0.06809</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2EAC0D06"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0.04451</w:t>
            </w:r>
          </w:p>
        </w:tc>
        <w:tc>
          <w:tcPr>
            <w:tcW w:w="154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7C6311"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0.02064</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53F14C61"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0.04773</w:t>
            </w:r>
          </w:p>
        </w:tc>
      </w:tr>
      <w:tr w:rsidR="00C005C3" w:rsidRPr="00F7530D" w14:paraId="4D79ED2C"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8EEB549"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Minimum</w:t>
            </w:r>
          </w:p>
        </w:tc>
        <w:tc>
          <w:tcPr>
            <w:tcW w:w="1444" w:type="dxa"/>
            <w:tcBorders>
              <w:top w:val="nil"/>
              <w:left w:val="nil"/>
              <w:bottom w:val="single" w:sz="4" w:space="0" w:color="auto"/>
              <w:right w:val="single" w:sz="4" w:space="0" w:color="auto"/>
            </w:tcBorders>
            <w:shd w:val="clear" w:color="auto" w:fill="auto"/>
            <w:noWrap/>
            <w:vAlign w:val="bottom"/>
            <w:hideMark/>
          </w:tcPr>
          <w:p w14:paraId="08AD9FBE"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0.03485</w:t>
            </w:r>
          </w:p>
        </w:tc>
        <w:tc>
          <w:tcPr>
            <w:tcW w:w="1500" w:type="dxa"/>
            <w:tcBorders>
              <w:top w:val="nil"/>
              <w:left w:val="nil"/>
              <w:bottom w:val="single" w:sz="4" w:space="0" w:color="auto"/>
              <w:right w:val="single" w:sz="4" w:space="0" w:color="auto"/>
            </w:tcBorders>
            <w:shd w:val="clear" w:color="auto" w:fill="auto"/>
            <w:noWrap/>
            <w:vAlign w:val="bottom"/>
            <w:hideMark/>
          </w:tcPr>
          <w:p w14:paraId="07D5F6EC"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val="en-US" w:eastAsia="ru-RU"/>
              </w:rPr>
              <w:t>0.023</w:t>
            </w:r>
            <w:r w:rsidRPr="00F7530D">
              <w:rPr>
                <w:rFonts w:eastAsia="Times New Roman" w:cs="Times New Roman"/>
                <w:color w:val="000000"/>
                <w:szCs w:val="24"/>
                <w:lang w:eastAsia="ru-RU"/>
              </w:rPr>
              <w:t>27</w:t>
            </w:r>
          </w:p>
        </w:tc>
        <w:tc>
          <w:tcPr>
            <w:tcW w:w="1540" w:type="dxa"/>
            <w:gridSpan w:val="3"/>
            <w:tcBorders>
              <w:top w:val="nil"/>
              <w:left w:val="nil"/>
              <w:bottom w:val="single" w:sz="4" w:space="0" w:color="auto"/>
              <w:right w:val="single" w:sz="4" w:space="0" w:color="auto"/>
            </w:tcBorders>
            <w:shd w:val="clear" w:color="auto" w:fill="auto"/>
            <w:noWrap/>
            <w:vAlign w:val="bottom"/>
            <w:hideMark/>
          </w:tcPr>
          <w:p w14:paraId="366E665F"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0.00972</w:t>
            </w:r>
          </w:p>
        </w:tc>
        <w:tc>
          <w:tcPr>
            <w:tcW w:w="1480" w:type="dxa"/>
            <w:tcBorders>
              <w:top w:val="nil"/>
              <w:left w:val="nil"/>
              <w:bottom w:val="single" w:sz="4" w:space="0" w:color="auto"/>
              <w:right w:val="single" w:sz="4" w:space="0" w:color="auto"/>
            </w:tcBorders>
            <w:shd w:val="clear" w:color="auto" w:fill="auto"/>
            <w:noWrap/>
            <w:vAlign w:val="bottom"/>
            <w:hideMark/>
          </w:tcPr>
          <w:p w14:paraId="445A0B8D"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0.01185</w:t>
            </w:r>
          </w:p>
        </w:tc>
      </w:tr>
      <w:tr w:rsidR="00C005C3" w:rsidRPr="00F7530D" w14:paraId="53BAD18A"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98C9FBA"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Average</w:t>
            </w:r>
          </w:p>
        </w:tc>
        <w:tc>
          <w:tcPr>
            <w:tcW w:w="1444" w:type="dxa"/>
            <w:tcBorders>
              <w:top w:val="nil"/>
              <w:left w:val="nil"/>
              <w:bottom w:val="single" w:sz="4" w:space="0" w:color="auto"/>
              <w:right w:val="single" w:sz="4" w:space="0" w:color="auto"/>
            </w:tcBorders>
            <w:shd w:val="clear" w:color="auto" w:fill="auto"/>
            <w:noWrap/>
            <w:vAlign w:val="bottom"/>
            <w:hideMark/>
          </w:tcPr>
          <w:p w14:paraId="02D88E3F"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0.05275</w:t>
            </w:r>
          </w:p>
        </w:tc>
        <w:tc>
          <w:tcPr>
            <w:tcW w:w="1500" w:type="dxa"/>
            <w:tcBorders>
              <w:top w:val="nil"/>
              <w:left w:val="nil"/>
              <w:bottom w:val="single" w:sz="4" w:space="0" w:color="auto"/>
              <w:right w:val="single" w:sz="4" w:space="0" w:color="auto"/>
            </w:tcBorders>
            <w:shd w:val="clear" w:color="auto" w:fill="auto"/>
            <w:noWrap/>
            <w:vAlign w:val="bottom"/>
            <w:hideMark/>
          </w:tcPr>
          <w:p w14:paraId="48D5BB09"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0.03178</w:t>
            </w:r>
          </w:p>
        </w:tc>
        <w:tc>
          <w:tcPr>
            <w:tcW w:w="1540" w:type="dxa"/>
            <w:gridSpan w:val="3"/>
            <w:tcBorders>
              <w:top w:val="nil"/>
              <w:left w:val="nil"/>
              <w:bottom w:val="single" w:sz="4" w:space="0" w:color="auto"/>
              <w:right w:val="single" w:sz="4" w:space="0" w:color="auto"/>
            </w:tcBorders>
            <w:shd w:val="clear" w:color="auto" w:fill="auto"/>
            <w:noWrap/>
            <w:vAlign w:val="bottom"/>
            <w:hideMark/>
          </w:tcPr>
          <w:p w14:paraId="4A75324C"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0.01805</w:t>
            </w:r>
          </w:p>
        </w:tc>
        <w:tc>
          <w:tcPr>
            <w:tcW w:w="1480" w:type="dxa"/>
            <w:tcBorders>
              <w:top w:val="nil"/>
              <w:left w:val="nil"/>
              <w:bottom w:val="single" w:sz="4" w:space="0" w:color="auto"/>
              <w:right w:val="single" w:sz="4" w:space="0" w:color="auto"/>
            </w:tcBorders>
            <w:shd w:val="clear" w:color="auto" w:fill="auto"/>
            <w:noWrap/>
            <w:vAlign w:val="bottom"/>
            <w:hideMark/>
          </w:tcPr>
          <w:p w14:paraId="0D1758EA"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0.01924</w:t>
            </w:r>
          </w:p>
        </w:tc>
      </w:tr>
      <w:tr w:rsidR="00C005C3" w:rsidRPr="00F7530D" w14:paraId="68671BC1"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1056E61"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Stand.</w:t>
            </w:r>
            <w:r w:rsidR="00EC1DF5" w:rsidRPr="00F7530D">
              <w:rPr>
                <w:rFonts w:eastAsia="Times New Roman" w:cs="Times New Roman"/>
                <w:color w:val="000000"/>
                <w:szCs w:val="24"/>
                <w:lang w:val="en-US" w:eastAsia="ru-RU"/>
              </w:rPr>
              <w:t xml:space="preserve"> e</w:t>
            </w:r>
            <w:r w:rsidRPr="00F7530D">
              <w:rPr>
                <w:rFonts w:eastAsia="Times New Roman" w:cs="Times New Roman"/>
                <w:color w:val="000000"/>
                <w:szCs w:val="24"/>
                <w:lang w:val="en-US" w:eastAsia="ru-RU"/>
              </w:rPr>
              <w:t>rr</w:t>
            </w:r>
          </w:p>
        </w:tc>
        <w:tc>
          <w:tcPr>
            <w:tcW w:w="1444" w:type="dxa"/>
            <w:tcBorders>
              <w:top w:val="nil"/>
              <w:left w:val="nil"/>
              <w:bottom w:val="single" w:sz="4" w:space="0" w:color="auto"/>
              <w:right w:val="single" w:sz="4" w:space="0" w:color="auto"/>
            </w:tcBorders>
            <w:shd w:val="clear" w:color="auto" w:fill="auto"/>
            <w:noWrap/>
            <w:vAlign w:val="bottom"/>
            <w:hideMark/>
          </w:tcPr>
          <w:p w14:paraId="08685183"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0.00803</w:t>
            </w:r>
          </w:p>
        </w:tc>
        <w:tc>
          <w:tcPr>
            <w:tcW w:w="1500" w:type="dxa"/>
            <w:tcBorders>
              <w:top w:val="nil"/>
              <w:left w:val="nil"/>
              <w:bottom w:val="single" w:sz="4" w:space="0" w:color="auto"/>
              <w:right w:val="single" w:sz="4" w:space="0" w:color="auto"/>
            </w:tcBorders>
            <w:shd w:val="clear" w:color="auto" w:fill="auto"/>
            <w:noWrap/>
            <w:vAlign w:val="bottom"/>
            <w:hideMark/>
          </w:tcPr>
          <w:p w14:paraId="250BD300"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0.00470</w:t>
            </w:r>
          </w:p>
        </w:tc>
        <w:tc>
          <w:tcPr>
            <w:tcW w:w="1540" w:type="dxa"/>
            <w:gridSpan w:val="3"/>
            <w:tcBorders>
              <w:top w:val="nil"/>
              <w:left w:val="nil"/>
              <w:bottom w:val="single" w:sz="4" w:space="0" w:color="auto"/>
              <w:right w:val="single" w:sz="4" w:space="0" w:color="auto"/>
            </w:tcBorders>
            <w:shd w:val="clear" w:color="auto" w:fill="auto"/>
            <w:noWrap/>
            <w:vAlign w:val="bottom"/>
            <w:hideMark/>
          </w:tcPr>
          <w:p w14:paraId="51AA7A9F"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0.00314</w:t>
            </w:r>
          </w:p>
        </w:tc>
        <w:tc>
          <w:tcPr>
            <w:tcW w:w="1480" w:type="dxa"/>
            <w:tcBorders>
              <w:top w:val="nil"/>
              <w:left w:val="nil"/>
              <w:bottom w:val="single" w:sz="4" w:space="0" w:color="auto"/>
              <w:right w:val="single" w:sz="4" w:space="0" w:color="auto"/>
            </w:tcBorders>
            <w:shd w:val="clear" w:color="auto" w:fill="auto"/>
            <w:noWrap/>
            <w:vAlign w:val="bottom"/>
            <w:hideMark/>
          </w:tcPr>
          <w:p w14:paraId="142EF484"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0.00468</w:t>
            </w:r>
          </w:p>
        </w:tc>
      </w:tr>
    </w:tbl>
    <w:p w14:paraId="56A0B6F8" w14:textId="77777777" w:rsidR="0046290B" w:rsidRPr="00F7530D" w:rsidRDefault="0046290B" w:rsidP="007E24CE">
      <w:pPr>
        <w:jc w:val="both"/>
        <w:rPr>
          <w:rFonts w:cs="Times New Roman"/>
          <w:szCs w:val="24"/>
          <w:lang w:val="en-US"/>
        </w:rPr>
      </w:pPr>
    </w:p>
    <w:p w14:paraId="6E982B99" w14:textId="77777777" w:rsidR="0046290B" w:rsidRPr="00F7530D" w:rsidRDefault="00F31C74" w:rsidP="0046290B">
      <w:pPr>
        <w:rPr>
          <w:rFonts w:cs="Times New Roman"/>
          <w:szCs w:val="24"/>
          <w:lang w:val="en-US"/>
        </w:rPr>
      </w:pPr>
      <w:r w:rsidRPr="00F7530D">
        <w:rPr>
          <w:rFonts w:cs="Times New Roman"/>
          <w:szCs w:val="24"/>
          <w:lang w:val="en-US"/>
        </w:rPr>
        <w:t>Table 3</w:t>
      </w:r>
      <w:r w:rsidR="0046290B" w:rsidRPr="00F7530D">
        <w:rPr>
          <w:rFonts w:cs="Times New Roman"/>
          <w:szCs w:val="24"/>
          <w:lang w:val="en-US"/>
        </w:rPr>
        <w:t>. Average metric for assets distribution</w:t>
      </w:r>
    </w:p>
    <w:tbl>
      <w:tblPr>
        <w:tblW w:w="7670" w:type="dxa"/>
        <w:tblInd w:w="93" w:type="dxa"/>
        <w:tblLook w:val="04A0" w:firstRow="1" w:lastRow="0" w:firstColumn="1" w:lastColumn="0" w:noHBand="0" w:noVBand="1"/>
      </w:tblPr>
      <w:tblGrid>
        <w:gridCol w:w="1716"/>
        <w:gridCol w:w="1398"/>
        <w:gridCol w:w="20"/>
        <w:gridCol w:w="1559"/>
        <w:gridCol w:w="41"/>
        <w:gridCol w:w="1418"/>
        <w:gridCol w:w="100"/>
        <w:gridCol w:w="1418"/>
      </w:tblGrid>
      <w:tr w:rsidR="00C005C3" w:rsidRPr="00F7530D" w14:paraId="3764EA67" w14:textId="77777777" w:rsidTr="00A61B8C">
        <w:trPr>
          <w:gridAfter w:val="2"/>
          <w:wAfter w:w="1518" w:type="dxa"/>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D6ED0" w14:textId="77777777" w:rsidR="00C005C3" w:rsidRPr="00F7530D" w:rsidRDefault="00C005C3" w:rsidP="007E24CE">
            <w:pPr>
              <w:jc w:val="center"/>
              <w:rPr>
                <w:rFonts w:eastAsia="Times New Roman" w:cs="Times New Roman"/>
                <w:color w:val="000000"/>
                <w:szCs w:val="24"/>
                <w:lang w:val="en-US" w:eastAsia="ru-RU"/>
              </w:rPr>
            </w:pPr>
          </w:p>
        </w:tc>
        <w:tc>
          <w:tcPr>
            <w:tcW w:w="1418" w:type="dxa"/>
            <w:gridSpan w:val="2"/>
            <w:tcBorders>
              <w:top w:val="single" w:sz="4" w:space="0" w:color="auto"/>
              <w:left w:val="nil"/>
              <w:bottom w:val="single" w:sz="8" w:space="0" w:color="auto"/>
              <w:right w:val="single" w:sz="4" w:space="0" w:color="auto"/>
            </w:tcBorders>
            <w:shd w:val="clear" w:color="auto" w:fill="auto"/>
            <w:noWrap/>
            <w:vAlign w:val="bottom"/>
            <w:hideMark/>
          </w:tcPr>
          <w:p w14:paraId="0A210080"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Pareto</w:t>
            </w:r>
          </w:p>
        </w:tc>
        <w:tc>
          <w:tcPr>
            <w:tcW w:w="1600" w:type="dxa"/>
            <w:gridSpan w:val="2"/>
            <w:tcBorders>
              <w:top w:val="single" w:sz="4" w:space="0" w:color="auto"/>
              <w:left w:val="nil"/>
              <w:bottom w:val="single" w:sz="8" w:space="0" w:color="auto"/>
              <w:right w:val="single" w:sz="4" w:space="0" w:color="auto"/>
            </w:tcBorders>
            <w:shd w:val="clear" w:color="auto" w:fill="auto"/>
            <w:noWrap/>
            <w:vAlign w:val="bottom"/>
            <w:hideMark/>
          </w:tcPr>
          <w:p w14:paraId="2F1CE74C"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Gen. Pareto</w:t>
            </w:r>
          </w:p>
        </w:tc>
        <w:tc>
          <w:tcPr>
            <w:tcW w:w="1418" w:type="dxa"/>
            <w:tcBorders>
              <w:top w:val="single" w:sz="4" w:space="0" w:color="auto"/>
              <w:left w:val="nil"/>
              <w:bottom w:val="single" w:sz="8" w:space="0" w:color="auto"/>
              <w:right w:val="single" w:sz="4" w:space="0" w:color="auto"/>
            </w:tcBorders>
            <w:shd w:val="clear" w:color="auto" w:fill="auto"/>
            <w:noWrap/>
            <w:vAlign w:val="bottom"/>
            <w:hideMark/>
          </w:tcPr>
          <w:p w14:paraId="02E21C50"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Pareto IV</w:t>
            </w:r>
          </w:p>
        </w:tc>
      </w:tr>
      <w:tr w:rsidR="00C005C3" w:rsidRPr="00F7530D" w14:paraId="6DE800B3"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58133E2"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 xml:space="preserve">Maximum </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B03400"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0.21907</w:t>
            </w:r>
          </w:p>
        </w:tc>
        <w:tc>
          <w:tcPr>
            <w:tcW w:w="1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C7C81A"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0.07107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D54810F"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0.00720</w:t>
            </w:r>
          </w:p>
        </w:tc>
      </w:tr>
      <w:tr w:rsidR="00C005C3" w:rsidRPr="00F7530D" w14:paraId="67613D8B"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86FD493"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Minimum</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53B0DD9"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0.17427</w:t>
            </w:r>
          </w:p>
        </w:tc>
        <w:tc>
          <w:tcPr>
            <w:tcW w:w="1600" w:type="dxa"/>
            <w:gridSpan w:val="2"/>
            <w:tcBorders>
              <w:top w:val="nil"/>
              <w:left w:val="nil"/>
              <w:bottom w:val="single" w:sz="4" w:space="0" w:color="auto"/>
              <w:right w:val="single" w:sz="4" w:space="0" w:color="auto"/>
            </w:tcBorders>
            <w:shd w:val="clear" w:color="auto" w:fill="auto"/>
            <w:noWrap/>
            <w:vAlign w:val="bottom"/>
            <w:hideMark/>
          </w:tcPr>
          <w:p w14:paraId="758F472C"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0.03248</w:t>
            </w:r>
          </w:p>
        </w:tc>
        <w:tc>
          <w:tcPr>
            <w:tcW w:w="1418" w:type="dxa"/>
            <w:tcBorders>
              <w:top w:val="nil"/>
              <w:left w:val="nil"/>
              <w:bottom w:val="single" w:sz="4" w:space="0" w:color="auto"/>
              <w:right w:val="single" w:sz="4" w:space="0" w:color="auto"/>
            </w:tcBorders>
            <w:shd w:val="clear" w:color="auto" w:fill="auto"/>
            <w:noWrap/>
            <w:vAlign w:val="bottom"/>
            <w:hideMark/>
          </w:tcPr>
          <w:p w14:paraId="14AA613E"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0.00323</w:t>
            </w:r>
          </w:p>
        </w:tc>
      </w:tr>
      <w:tr w:rsidR="00C005C3" w:rsidRPr="00F7530D" w14:paraId="314E3691"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1882FC47"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Average</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414F027"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0.19391</w:t>
            </w:r>
          </w:p>
        </w:tc>
        <w:tc>
          <w:tcPr>
            <w:tcW w:w="1600" w:type="dxa"/>
            <w:gridSpan w:val="2"/>
            <w:tcBorders>
              <w:top w:val="nil"/>
              <w:left w:val="nil"/>
              <w:bottom w:val="single" w:sz="4" w:space="0" w:color="auto"/>
              <w:right w:val="single" w:sz="4" w:space="0" w:color="auto"/>
            </w:tcBorders>
            <w:shd w:val="clear" w:color="auto" w:fill="auto"/>
            <w:noWrap/>
            <w:vAlign w:val="bottom"/>
            <w:hideMark/>
          </w:tcPr>
          <w:p w14:paraId="624E097E"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0.05107</w:t>
            </w:r>
          </w:p>
        </w:tc>
        <w:tc>
          <w:tcPr>
            <w:tcW w:w="1418" w:type="dxa"/>
            <w:tcBorders>
              <w:top w:val="nil"/>
              <w:left w:val="nil"/>
              <w:bottom w:val="single" w:sz="4" w:space="0" w:color="auto"/>
              <w:right w:val="single" w:sz="4" w:space="0" w:color="auto"/>
            </w:tcBorders>
            <w:shd w:val="clear" w:color="auto" w:fill="auto"/>
            <w:noWrap/>
            <w:vAlign w:val="bottom"/>
            <w:hideMark/>
          </w:tcPr>
          <w:p w14:paraId="66CF1464"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0.00506</w:t>
            </w:r>
          </w:p>
        </w:tc>
      </w:tr>
      <w:tr w:rsidR="00C005C3" w:rsidRPr="00F7530D" w14:paraId="4180D05B" w14:textId="77777777" w:rsidTr="00A61B8C">
        <w:trPr>
          <w:gridAfter w:val="2"/>
          <w:wAfter w:w="1518" w:type="dxa"/>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0902448"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Stand.</w:t>
            </w:r>
            <w:r w:rsidR="00EC1DF5" w:rsidRPr="00F7530D">
              <w:rPr>
                <w:rFonts w:eastAsia="Times New Roman" w:cs="Times New Roman"/>
                <w:color w:val="000000"/>
                <w:szCs w:val="24"/>
                <w:lang w:val="en-US" w:eastAsia="ru-RU"/>
              </w:rPr>
              <w:t xml:space="preserve"> e</w:t>
            </w:r>
            <w:r w:rsidRPr="00F7530D">
              <w:rPr>
                <w:rFonts w:eastAsia="Times New Roman" w:cs="Times New Roman"/>
                <w:color w:val="000000"/>
                <w:szCs w:val="24"/>
                <w:lang w:val="en-US" w:eastAsia="ru-RU"/>
              </w:rPr>
              <w:t>rr</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54CC9C32"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0.01084</w:t>
            </w:r>
          </w:p>
        </w:tc>
        <w:tc>
          <w:tcPr>
            <w:tcW w:w="1600" w:type="dxa"/>
            <w:gridSpan w:val="2"/>
            <w:tcBorders>
              <w:top w:val="nil"/>
              <w:left w:val="nil"/>
              <w:bottom w:val="single" w:sz="4" w:space="0" w:color="auto"/>
              <w:right w:val="single" w:sz="4" w:space="0" w:color="auto"/>
            </w:tcBorders>
            <w:shd w:val="clear" w:color="auto" w:fill="auto"/>
            <w:noWrap/>
            <w:vAlign w:val="bottom"/>
            <w:hideMark/>
          </w:tcPr>
          <w:p w14:paraId="4891134A"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0.01077</w:t>
            </w:r>
          </w:p>
        </w:tc>
        <w:tc>
          <w:tcPr>
            <w:tcW w:w="1418" w:type="dxa"/>
            <w:tcBorders>
              <w:top w:val="nil"/>
              <w:left w:val="nil"/>
              <w:bottom w:val="single" w:sz="4" w:space="0" w:color="auto"/>
              <w:right w:val="single" w:sz="4" w:space="0" w:color="auto"/>
            </w:tcBorders>
            <w:shd w:val="clear" w:color="auto" w:fill="auto"/>
            <w:noWrap/>
            <w:vAlign w:val="bottom"/>
            <w:hideMark/>
          </w:tcPr>
          <w:p w14:paraId="009DD1A8"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0.00093</w:t>
            </w:r>
          </w:p>
        </w:tc>
      </w:tr>
      <w:tr w:rsidR="00C005C3" w:rsidRPr="00F7530D" w14:paraId="1820A542" w14:textId="77777777" w:rsidTr="00A61B8C">
        <w:trPr>
          <w:trHeight w:val="315"/>
        </w:trPr>
        <w:tc>
          <w:tcPr>
            <w:tcW w:w="7670" w:type="dxa"/>
            <w:gridSpan w:val="8"/>
            <w:tcBorders>
              <w:bottom w:val="single" w:sz="4" w:space="0" w:color="auto"/>
            </w:tcBorders>
            <w:shd w:val="clear" w:color="auto" w:fill="auto"/>
            <w:noWrap/>
            <w:vAlign w:val="bottom"/>
          </w:tcPr>
          <w:p w14:paraId="05C600FD" w14:textId="77777777" w:rsidR="00C005C3" w:rsidRPr="00F7530D" w:rsidRDefault="00C005C3" w:rsidP="007E24CE">
            <w:pPr>
              <w:jc w:val="center"/>
              <w:rPr>
                <w:rFonts w:eastAsia="Times New Roman" w:cs="Times New Roman"/>
                <w:color w:val="000000"/>
                <w:szCs w:val="24"/>
                <w:lang w:val="en-US" w:eastAsia="ru-RU"/>
              </w:rPr>
            </w:pPr>
          </w:p>
        </w:tc>
      </w:tr>
      <w:tr w:rsidR="00C005C3" w:rsidRPr="00F7530D" w14:paraId="191B1C7D" w14:textId="77777777" w:rsidTr="00A61B8C">
        <w:trPr>
          <w:trHeight w:val="31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0830F" w14:textId="77777777" w:rsidR="00C005C3" w:rsidRPr="00F7530D" w:rsidRDefault="00C005C3" w:rsidP="007E24CE">
            <w:pPr>
              <w:jc w:val="center"/>
              <w:rPr>
                <w:rFonts w:eastAsia="Times New Roman" w:cs="Times New Roman"/>
                <w:color w:val="000000"/>
                <w:szCs w:val="24"/>
                <w:lang w:val="en-US" w:eastAsia="ru-RU"/>
              </w:rPr>
            </w:pP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7260A51F"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Normal</w:t>
            </w:r>
          </w:p>
        </w:tc>
        <w:tc>
          <w:tcPr>
            <w:tcW w:w="15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AB8BD4"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Gen. Normal</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1FF757"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AEP</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560AEB4"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Gen. Lambda</w:t>
            </w:r>
          </w:p>
        </w:tc>
      </w:tr>
      <w:tr w:rsidR="00C005C3" w:rsidRPr="00F7530D" w14:paraId="7672C6C6" w14:textId="77777777" w:rsidTr="00A61B8C">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0ACDE"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 xml:space="preserve">Maximum </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4094A919"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0.03006</w:t>
            </w:r>
          </w:p>
        </w:tc>
        <w:tc>
          <w:tcPr>
            <w:tcW w:w="157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22805DE"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0.01635</w:t>
            </w:r>
          </w:p>
        </w:tc>
        <w:tc>
          <w:tcPr>
            <w:tcW w:w="155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475CAB2"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0.00734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5EDFF94"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0.02029</w:t>
            </w:r>
          </w:p>
        </w:tc>
      </w:tr>
      <w:tr w:rsidR="00C005C3" w:rsidRPr="00F7530D" w14:paraId="61E96A11"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C409D5B"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Minimum</w:t>
            </w:r>
          </w:p>
        </w:tc>
        <w:tc>
          <w:tcPr>
            <w:tcW w:w="1398" w:type="dxa"/>
            <w:tcBorders>
              <w:top w:val="nil"/>
              <w:left w:val="nil"/>
              <w:bottom w:val="single" w:sz="4" w:space="0" w:color="auto"/>
              <w:right w:val="single" w:sz="4" w:space="0" w:color="auto"/>
            </w:tcBorders>
            <w:shd w:val="clear" w:color="auto" w:fill="auto"/>
            <w:noWrap/>
            <w:vAlign w:val="bottom"/>
            <w:hideMark/>
          </w:tcPr>
          <w:p w14:paraId="45E1769D"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0.01363</w:t>
            </w:r>
          </w:p>
        </w:tc>
        <w:tc>
          <w:tcPr>
            <w:tcW w:w="1579" w:type="dxa"/>
            <w:gridSpan w:val="2"/>
            <w:tcBorders>
              <w:top w:val="nil"/>
              <w:left w:val="nil"/>
              <w:bottom w:val="single" w:sz="4" w:space="0" w:color="auto"/>
              <w:right w:val="single" w:sz="4" w:space="0" w:color="auto"/>
            </w:tcBorders>
            <w:shd w:val="clear" w:color="auto" w:fill="auto"/>
            <w:noWrap/>
            <w:vAlign w:val="bottom"/>
            <w:hideMark/>
          </w:tcPr>
          <w:p w14:paraId="7590349B"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val="en-US" w:eastAsia="ru-RU"/>
              </w:rPr>
              <w:t>0.009</w:t>
            </w:r>
            <w:r w:rsidRPr="00F7530D">
              <w:rPr>
                <w:rFonts w:eastAsia="Times New Roman" w:cs="Times New Roman"/>
                <w:color w:val="000000"/>
                <w:szCs w:val="24"/>
                <w:lang w:eastAsia="ru-RU"/>
              </w:rPr>
              <w:t>29</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383F1AC4"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0.00268</w:t>
            </w:r>
          </w:p>
        </w:tc>
        <w:tc>
          <w:tcPr>
            <w:tcW w:w="1418" w:type="dxa"/>
            <w:tcBorders>
              <w:top w:val="nil"/>
              <w:left w:val="nil"/>
              <w:bottom w:val="single" w:sz="4" w:space="0" w:color="auto"/>
              <w:right w:val="single" w:sz="4" w:space="0" w:color="auto"/>
            </w:tcBorders>
            <w:shd w:val="clear" w:color="auto" w:fill="auto"/>
            <w:noWrap/>
            <w:vAlign w:val="bottom"/>
            <w:hideMark/>
          </w:tcPr>
          <w:p w14:paraId="67F29FCD"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0.00334</w:t>
            </w:r>
          </w:p>
        </w:tc>
      </w:tr>
      <w:tr w:rsidR="00C005C3" w:rsidRPr="00F7530D" w14:paraId="1463C04B"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296EBE9"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Average</w:t>
            </w:r>
          </w:p>
        </w:tc>
        <w:tc>
          <w:tcPr>
            <w:tcW w:w="1398" w:type="dxa"/>
            <w:tcBorders>
              <w:top w:val="nil"/>
              <w:left w:val="nil"/>
              <w:bottom w:val="single" w:sz="4" w:space="0" w:color="auto"/>
              <w:right w:val="single" w:sz="4" w:space="0" w:color="auto"/>
            </w:tcBorders>
            <w:shd w:val="clear" w:color="auto" w:fill="auto"/>
            <w:noWrap/>
            <w:vAlign w:val="bottom"/>
            <w:hideMark/>
          </w:tcPr>
          <w:p w14:paraId="02E52C67"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0.02378</w:t>
            </w:r>
          </w:p>
        </w:tc>
        <w:tc>
          <w:tcPr>
            <w:tcW w:w="1579" w:type="dxa"/>
            <w:gridSpan w:val="2"/>
            <w:tcBorders>
              <w:top w:val="nil"/>
              <w:left w:val="nil"/>
              <w:bottom w:val="single" w:sz="4" w:space="0" w:color="auto"/>
              <w:right w:val="single" w:sz="4" w:space="0" w:color="auto"/>
            </w:tcBorders>
            <w:shd w:val="clear" w:color="auto" w:fill="auto"/>
            <w:noWrap/>
            <w:vAlign w:val="bottom"/>
            <w:hideMark/>
          </w:tcPr>
          <w:p w14:paraId="2CE52E55"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0.01267</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6F2F2E39"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0.00498</w:t>
            </w:r>
          </w:p>
        </w:tc>
        <w:tc>
          <w:tcPr>
            <w:tcW w:w="1418" w:type="dxa"/>
            <w:tcBorders>
              <w:top w:val="nil"/>
              <w:left w:val="nil"/>
              <w:bottom w:val="single" w:sz="4" w:space="0" w:color="auto"/>
              <w:right w:val="single" w:sz="4" w:space="0" w:color="auto"/>
            </w:tcBorders>
            <w:shd w:val="clear" w:color="auto" w:fill="auto"/>
            <w:noWrap/>
            <w:vAlign w:val="bottom"/>
            <w:hideMark/>
          </w:tcPr>
          <w:p w14:paraId="000D2C29" w14:textId="77777777" w:rsidR="00C005C3" w:rsidRPr="00F7530D" w:rsidRDefault="00C005C3"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0.00575</w:t>
            </w:r>
          </w:p>
        </w:tc>
      </w:tr>
      <w:tr w:rsidR="00C005C3" w:rsidRPr="00F7530D" w14:paraId="4CF00B14" w14:textId="77777777" w:rsidTr="00A61B8C">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1D4B4D8"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Stand.</w:t>
            </w:r>
            <w:r w:rsidR="00EC1DF5" w:rsidRPr="00F7530D">
              <w:rPr>
                <w:rFonts w:eastAsia="Times New Roman" w:cs="Times New Roman"/>
                <w:color w:val="000000"/>
                <w:szCs w:val="24"/>
                <w:lang w:val="en-US" w:eastAsia="ru-RU"/>
              </w:rPr>
              <w:t xml:space="preserve"> e</w:t>
            </w:r>
            <w:r w:rsidRPr="00F7530D">
              <w:rPr>
                <w:rFonts w:eastAsia="Times New Roman" w:cs="Times New Roman"/>
                <w:color w:val="000000"/>
                <w:szCs w:val="24"/>
                <w:lang w:val="en-US" w:eastAsia="ru-RU"/>
              </w:rPr>
              <w:t>rr</w:t>
            </w:r>
          </w:p>
        </w:tc>
        <w:tc>
          <w:tcPr>
            <w:tcW w:w="1398" w:type="dxa"/>
            <w:tcBorders>
              <w:top w:val="nil"/>
              <w:left w:val="nil"/>
              <w:bottom w:val="single" w:sz="4" w:space="0" w:color="auto"/>
              <w:right w:val="single" w:sz="4" w:space="0" w:color="auto"/>
            </w:tcBorders>
            <w:shd w:val="clear" w:color="auto" w:fill="auto"/>
            <w:noWrap/>
            <w:vAlign w:val="bottom"/>
            <w:hideMark/>
          </w:tcPr>
          <w:p w14:paraId="682AA16B"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0.00523</w:t>
            </w:r>
          </w:p>
        </w:tc>
        <w:tc>
          <w:tcPr>
            <w:tcW w:w="1579" w:type="dxa"/>
            <w:gridSpan w:val="2"/>
            <w:tcBorders>
              <w:top w:val="nil"/>
              <w:left w:val="nil"/>
              <w:bottom w:val="single" w:sz="4" w:space="0" w:color="auto"/>
              <w:right w:val="single" w:sz="4" w:space="0" w:color="auto"/>
            </w:tcBorders>
            <w:shd w:val="clear" w:color="auto" w:fill="auto"/>
            <w:noWrap/>
            <w:vAlign w:val="bottom"/>
            <w:hideMark/>
          </w:tcPr>
          <w:p w14:paraId="467F8387"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0.00149</w:t>
            </w:r>
          </w:p>
        </w:tc>
        <w:tc>
          <w:tcPr>
            <w:tcW w:w="1559" w:type="dxa"/>
            <w:gridSpan w:val="3"/>
            <w:tcBorders>
              <w:top w:val="nil"/>
              <w:left w:val="nil"/>
              <w:bottom w:val="single" w:sz="4" w:space="0" w:color="auto"/>
              <w:right w:val="single" w:sz="4" w:space="0" w:color="auto"/>
            </w:tcBorders>
            <w:shd w:val="clear" w:color="auto" w:fill="auto"/>
            <w:noWrap/>
            <w:vAlign w:val="bottom"/>
            <w:hideMark/>
          </w:tcPr>
          <w:p w14:paraId="24E59CF9"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0.0008</w:t>
            </w:r>
          </w:p>
        </w:tc>
        <w:tc>
          <w:tcPr>
            <w:tcW w:w="1418" w:type="dxa"/>
            <w:tcBorders>
              <w:top w:val="nil"/>
              <w:left w:val="nil"/>
              <w:bottom w:val="single" w:sz="4" w:space="0" w:color="auto"/>
              <w:right w:val="single" w:sz="4" w:space="0" w:color="auto"/>
            </w:tcBorders>
            <w:shd w:val="clear" w:color="auto" w:fill="auto"/>
            <w:noWrap/>
            <w:vAlign w:val="bottom"/>
            <w:hideMark/>
          </w:tcPr>
          <w:p w14:paraId="17C3C883" w14:textId="77777777" w:rsidR="00C005C3" w:rsidRPr="00F7530D" w:rsidRDefault="00C005C3"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0.00198</w:t>
            </w:r>
          </w:p>
        </w:tc>
      </w:tr>
    </w:tbl>
    <w:p w14:paraId="2FE5CEAA" w14:textId="77777777" w:rsidR="00FD0F9F" w:rsidRPr="00F7530D" w:rsidRDefault="00FD0F9F" w:rsidP="007E24CE">
      <w:pPr>
        <w:jc w:val="both"/>
        <w:rPr>
          <w:rFonts w:cs="Times New Roman"/>
          <w:szCs w:val="24"/>
          <w:lang w:val="en-US"/>
        </w:rPr>
      </w:pPr>
    </w:p>
    <w:p w14:paraId="1E3625C7" w14:textId="77777777" w:rsidR="00A61B8C" w:rsidRPr="00F7530D" w:rsidRDefault="007B69F0" w:rsidP="007E24CE">
      <w:pPr>
        <w:ind w:firstLine="708"/>
        <w:jc w:val="both"/>
        <w:rPr>
          <w:rFonts w:cs="Times New Roman"/>
          <w:szCs w:val="24"/>
          <w:lang w:val="en-US"/>
        </w:rPr>
      </w:pPr>
      <w:r w:rsidRPr="00F7530D">
        <w:rPr>
          <w:rFonts w:cs="Times New Roman"/>
          <w:szCs w:val="24"/>
          <w:lang w:val="en-US"/>
        </w:rPr>
        <w:t>Pareto IV is the best distribution</w:t>
      </w:r>
      <w:r w:rsidR="00A013ED" w:rsidRPr="00F7530D">
        <w:rPr>
          <w:rFonts w:cs="Times New Roman"/>
          <w:szCs w:val="24"/>
          <w:lang w:val="en-US"/>
        </w:rPr>
        <w:t xml:space="preserve"> among Pareto family of distributions</w:t>
      </w:r>
      <w:r w:rsidRPr="00F7530D">
        <w:rPr>
          <w:rFonts w:cs="Times New Roman"/>
          <w:szCs w:val="24"/>
          <w:lang w:val="en-US"/>
        </w:rPr>
        <w:t xml:space="preserve"> and asymmetric exponential power distribution is the best among normal-related distributions. We can easily notice, that difference </w:t>
      </w:r>
      <w:r w:rsidR="007277D1" w:rsidRPr="00F7530D">
        <w:rPr>
          <w:rFonts w:cs="Times New Roman"/>
          <w:szCs w:val="24"/>
          <w:lang w:val="en-US"/>
        </w:rPr>
        <w:t>of approximation between</w:t>
      </w:r>
      <w:r w:rsidRPr="00F7530D">
        <w:rPr>
          <w:rFonts w:cs="Times New Roman"/>
          <w:szCs w:val="24"/>
          <w:lang w:val="en-US"/>
        </w:rPr>
        <w:t xml:space="preserve"> asymmetric exponential power and</w:t>
      </w:r>
      <w:r w:rsidR="007277D1" w:rsidRPr="00F7530D">
        <w:rPr>
          <w:rFonts w:cs="Times New Roman"/>
          <w:szCs w:val="24"/>
          <w:lang w:val="en-US"/>
        </w:rPr>
        <w:t xml:space="preserve"> </w:t>
      </w:r>
      <w:r w:rsidRPr="00F7530D">
        <w:rPr>
          <w:rFonts w:cs="Times New Roman"/>
          <w:szCs w:val="24"/>
          <w:lang w:val="en-US"/>
        </w:rPr>
        <w:t xml:space="preserve">Pareto IV distributions is rather insignificant (Pareto IV has bigger </w:t>
      </w:r>
      <w:r w:rsidR="00501240" w:rsidRPr="00F7530D">
        <w:rPr>
          <w:rFonts w:cs="Times New Roman"/>
          <w:szCs w:val="24"/>
          <w:lang w:val="en-US"/>
        </w:rPr>
        <w:t xml:space="preserve">distances in maximum metrics). </w:t>
      </w:r>
      <w:r w:rsidR="00704225" w:rsidRPr="00F7530D">
        <w:rPr>
          <w:rFonts w:cs="Times New Roman"/>
          <w:szCs w:val="24"/>
          <w:lang w:val="en-US"/>
        </w:rPr>
        <w:t>For better visualization, we show graphs for these</w:t>
      </w:r>
      <w:r w:rsidRPr="00F7530D">
        <w:rPr>
          <w:rFonts w:cs="Times New Roman"/>
          <w:szCs w:val="24"/>
          <w:lang w:val="en-US"/>
        </w:rPr>
        <w:t xml:space="preserve"> distributions for November 20</w:t>
      </w:r>
      <w:r w:rsidR="00501240" w:rsidRPr="00F7530D">
        <w:rPr>
          <w:rFonts w:cs="Times New Roman"/>
          <w:szCs w:val="24"/>
          <w:lang w:val="en-US"/>
        </w:rPr>
        <w:t xml:space="preserve">04 and November 2014 (assets). </w:t>
      </w:r>
      <w:r w:rsidRPr="00F7530D">
        <w:rPr>
          <w:rFonts w:cs="Times New Roman"/>
          <w:szCs w:val="24"/>
          <w:lang w:val="en-US"/>
        </w:rPr>
        <w:t xml:space="preserve">November is one of </w:t>
      </w:r>
      <w:r w:rsidR="00704225" w:rsidRPr="00F7530D">
        <w:rPr>
          <w:rFonts w:cs="Times New Roman"/>
          <w:szCs w:val="24"/>
          <w:lang w:val="en-US"/>
        </w:rPr>
        <w:t xml:space="preserve">months </w:t>
      </w:r>
      <w:r w:rsidRPr="00F7530D">
        <w:rPr>
          <w:rFonts w:cs="Times New Roman"/>
          <w:szCs w:val="24"/>
          <w:lang w:val="en-US"/>
        </w:rPr>
        <w:t>with small seasonality</w:t>
      </w:r>
      <w:r w:rsidR="00704225" w:rsidRPr="00F7530D">
        <w:rPr>
          <w:rFonts w:cs="Times New Roman"/>
          <w:szCs w:val="24"/>
          <w:lang w:val="en-US"/>
        </w:rPr>
        <w:t xml:space="preserve"> effect</w:t>
      </w:r>
      <w:r w:rsidRPr="00F7530D">
        <w:rPr>
          <w:rFonts w:cs="Times New Roman"/>
          <w:szCs w:val="24"/>
          <w:lang w:val="en-US"/>
        </w:rPr>
        <w:t>. Also it is interesting to i</w:t>
      </w:r>
      <w:r w:rsidR="001472F3" w:rsidRPr="00F7530D">
        <w:rPr>
          <w:rFonts w:cs="Times New Roman"/>
          <w:szCs w:val="24"/>
          <w:lang w:val="en-US"/>
        </w:rPr>
        <w:t xml:space="preserve">nvestigate differences in </w:t>
      </w:r>
      <w:r w:rsidRPr="00F7530D">
        <w:rPr>
          <w:rFonts w:cs="Times New Roman"/>
          <w:szCs w:val="24"/>
          <w:lang w:val="en-US"/>
        </w:rPr>
        <w:t>distributions whic</w:t>
      </w:r>
      <w:r w:rsidR="00A61B8C" w:rsidRPr="00F7530D">
        <w:rPr>
          <w:rFonts w:cs="Times New Roman"/>
          <w:szCs w:val="24"/>
          <w:lang w:val="en-US"/>
        </w:rPr>
        <w:t>h occurred during last 10 years.</w:t>
      </w:r>
    </w:p>
    <w:tbl>
      <w:tblPr>
        <w:tblStyle w:val="af3"/>
        <w:tblW w:w="0" w:type="auto"/>
        <w:tblLook w:val="04A0" w:firstRow="1" w:lastRow="0" w:firstColumn="1" w:lastColumn="0" w:noHBand="0" w:noVBand="1"/>
      </w:tblPr>
      <w:tblGrid>
        <w:gridCol w:w="4785"/>
        <w:gridCol w:w="4785"/>
      </w:tblGrid>
      <w:tr w:rsidR="00A61B8C" w:rsidRPr="00F7530D" w14:paraId="0AA29940"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540ADA" w14:textId="77777777" w:rsidR="00A61B8C" w:rsidRPr="00F7530D" w:rsidRDefault="001472F3" w:rsidP="007E24CE">
            <w:pPr>
              <w:jc w:val="both"/>
              <w:rPr>
                <w:rFonts w:cs="Times New Roman"/>
                <w:szCs w:val="24"/>
              </w:rPr>
            </w:pPr>
            <w:r w:rsidRPr="00F7530D">
              <w:rPr>
                <w:rFonts w:cs="Times New Roman"/>
                <w:noProof/>
                <w:szCs w:val="24"/>
                <w:lang w:eastAsia="ru-RU"/>
              </w:rPr>
              <w:lastRenderedPageBreak/>
              <w:drawing>
                <wp:inline distT="0" distB="0" distL="0" distR="0" wp14:anchorId="0F0AD1E1" wp14:editId="2D225D9C">
                  <wp:extent cx="2883535" cy="2080260"/>
                  <wp:effectExtent l="0" t="0" r="0" b="0"/>
                  <wp:docPr id="40" name="Рисунок 40"/>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390"/>
                          <a:stretch>
                            <a:fillRect/>
                          </a:stretch>
                        </pic:blipFill>
                        <pic:spPr>
                          <a:xfrm>
                            <a:off x="0" y="0"/>
                            <a:ext cx="2883535" cy="208026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311295" w14:textId="77777777" w:rsidR="00A61B8C" w:rsidRPr="00F7530D" w:rsidRDefault="00A61B8C" w:rsidP="007E24CE">
            <w:pPr>
              <w:jc w:val="both"/>
              <w:rPr>
                <w:rFonts w:cs="Times New Roman"/>
                <w:szCs w:val="24"/>
              </w:rPr>
            </w:pPr>
            <w:r w:rsidRPr="00F7530D">
              <w:rPr>
                <w:rFonts w:cs="Times New Roman"/>
                <w:noProof/>
                <w:szCs w:val="24"/>
                <w:lang w:eastAsia="ru-RU"/>
              </w:rPr>
              <w:drawing>
                <wp:inline distT="0" distB="0" distL="0" distR="0" wp14:anchorId="1A6DFE58" wp14:editId="08C33330">
                  <wp:extent cx="2883600" cy="2080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cstate="print"/>
                          <a:stretch>
                            <a:fillRect/>
                          </a:stretch>
                        </pic:blipFill>
                        <pic:spPr>
                          <a:xfrm>
                            <a:off x="0" y="0"/>
                            <a:ext cx="2883600" cy="2080800"/>
                          </a:xfrm>
                          <a:prstGeom prst="rect">
                            <a:avLst/>
                          </a:prstGeom>
                        </pic:spPr>
                      </pic:pic>
                    </a:graphicData>
                  </a:graphic>
                </wp:inline>
              </w:drawing>
            </w:r>
          </w:p>
        </w:tc>
      </w:tr>
      <w:tr w:rsidR="00A61B8C" w:rsidRPr="00F7530D" w14:paraId="24442050"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DDEBCB"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A61B8C" w:rsidRPr="00F7530D">
              <w:rPr>
                <w:rFonts w:cs="Times New Roman"/>
                <w:szCs w:val="24"/>
                <w:lang w:val="en-US"/>
              </w:rPr>
              <w:t xml:space="preserve"> </w:t>
            </w:r>
            <w:r w:rsidR="00F31C74" w:rsidRPr="00F7530D">
              <w:rPr>
                <w:rFonts w:cs="Times New Roman"/>
                <w:szCs w:val="24"/>
                <w:lang w:val="en-US"/>
              </w:rPr>
              <w:t>25</w:t>
            </w:r>
            <w:r w:rsidR="00A61B8C" w:rsidRPr="00F7530D">
              <w:rPr>
                <w:rFonts w:cs="Times New Roman"/>
                <w:szCs w:val="24"/>
                <w:lang w:val="en-US"/>
              </w:rPr>
              <w:t>.</w:t>
            </w:r>
            <w:r w:rsidR="001472F3" w:rsidRPr="00F7530D">
              <w:rPr>
                <w:rFonts w:cs="Times New Roman"/>
                <w:szCs w:val="24"/>
                <w:lang w:val="en-US"/>
              </w:rPr>
              <w:t xml:space="preserve"> Assets, </w:t>
            </w:r>
            <w:r w:rsidR="00A61B8C" w:rsidRPr="00F7530D">
              <w:rPr>
                <w:rFonts w:cs="Times New Roman"/>
                <w:szCs w:val="24"/>
                <w:lang w:val="en-US"/>
              </w:rPr>
              <w:t xml:space="preserve">Pareto </w:t>
            </w:r>
            <w:r w:rsidR="001472F3" w:rsidRPr="00F7530D">
              <w:rPr>
                <w:rFonts w:cs="Times New Roman"/>
                <w:szCs w:val="24"/>
                <w:lang w:val="en-US"/>
              </w:rPr>
              <w:t>IV distribution (November 2004)</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AB7F6C"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1472F3" w:rsidRPr="00F7530D">
              <w:rPr>
                <w:rFonts w:cs="Times New Roman"/>
                <w:szCs w:val="24"/>
                <w:lang w:val="en-US"/>
              </w:rPr>
              <w:t xml:space="preserve"> </w:t>
            </w:r>
            <w:r w:rsidR="00F31C74" w:rsidRPr="00F7530D">
              <w:rPr>
                <w:rFonts w:cs="Times New Roman"/>
                <w:szCs w:val="24"/>
                <w:lang w:val="en-US"/>
              </w:rPr>
              <w:t>26</w:t>
            </w:r>
            <w:r w:rsidR="00A61B8C" w:rsidRPr="00F7530D">
              <w:rPr>
                <w:rFonts w:cs="Times New Roman"/>
                <w:szCs w:val="24"/>
                <w:lang w:val="en-US"/>
              </w:rPr>
              <w:t>.</w:t>
            </w:r>
            <w:r w:rsidR="001472F3" w:rsidRPr="00F7530D">
              <w:rPr>
                <w:rFonts w:cs="Times New Roman"/>
                <w:szCs w:val="24"/>
                <w:lang w:val="en-US"/>
              </w:rPr>
              <w:t xml:space="preserve"> Logarithm of assets, </w:t>
            </w:r>
            <w:r w:rsidR="00A61B8C" w:rsidRPr="00F7530D">
              <w:rPr>
                <w:rFonts w:cs="Times New Roman"/>
                <w:szCs w:val="24"/>
                <w:lang w:val="en-US"/>
              </w:rPr>
              <w:t>asymmetric exponential power distribution (November 2004)</w:t>
            </w:r>
          </w:p>
        </w:tc>
      </w:tr>
      <w:tr w:rsidR="00A61B8C" w:rsidRPr="00F7530D" w14:paraId="7FCCC022"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985AE0" w14:textId="77777777" w:rsidR="00A61B8C" w:rsidRPr="00F7530D" w:rsidRDefault="001472F3" w:rsidP="007E24CE">
            <w:pPr>
              <w:jc w:val="both"/>
              <w:rPr>
                <w:rFonts w:cs="Times New Roman"/>
                <w:szCs w:val="24"/>
              </w:rPr>
            </w:pPr>
            <w:r w:rsidRPr="00F7530D">
              <w:rPr>
                <w:rFonts w:cs="Times New Roman"/>
                <w:noProof/>
                <w:szCs w:val="24"/>
                <w:lang w:eastAsia="ru-RU"/>
              </w:rPr>
              <w:drawing>
                <wp:inline distT="0" distB="0" distL="0" distR="0" wp14:anchorId="438F7B46" wp14:editId="7279072A">
                  <wp:extent cx="2883535" cy="2080260"/>
                  <wp:effectExtent l="0" t="0" r="0" b="0"/>
                  <wp:docPr id="41" name="Рисунок 4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92"/>
                          <a:stretch>
                            <a:fillRect/>
                          </a:stretch>
                        </pic:blipFill>
                        <pic:spPr>
                          <a:xfrm>
                            <a:off x="0" y="0"/>
                            <a:ext cx="2883535" cy="208026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33DF5" w14:textId="77777777" w:rsidR="00A61B8C" w:rsidRPr="00F7530D" w:rsidRDefault="00A61B8C" w:rsidP="007E24CE">
            <w:pPr>
              <w:jc w:val="both"/>
              <w:rPr>
                <w:rFonts w:cs="Times New Roman"/>
                <w:szCs w:val="24"/>
              </w:rPr>
            </w:pPr>
            <w:r w:rsidRPr="00F7530D">
              <w:rPr>
                <w:rFonts w:cs="Times New Roman"/>
                <w:noProof/>
                <w:szCs w:val="24"/>
                <w:lang w:eastAsia="ru-RU"/>
              </w:rPr>
              <w:drawing>
                <wp:inline distT="0" distB="0" distL="0" distR="0" wp14:anchorId="2814D530" wp14:editId="424360E3">
                  <wp:extent cx="2883600" cy="20808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cstate="print"/>
                          <a:stretch>
                            <a:fillRect/>
                          </a:stretch>
                        </pic:blipFill>
                        <pic:spPr>
                          <a:xfrm>
                            <a:off x="0" y="0"/>
                            <a:ext cx="2883600" cy="2080800"/>
                          </a:xfrm>
                          <a:prstGeom prst="rect">
                            <a:avLst/>
                          </a:prstGeom>
                        </pic:spPr>
                      </pic:pic>
                    </a:graphicData>
                  </a:graphic>
                </wp:inline>
              </w:drawing>
            </w:r>
          </w:p>
        </w:tc>
      </w:tr>
      <w:tr w:rsidR="00A61B8C" w:rsidRPr="00F7530D" w14:paraId="2875ADAB"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F3DA46"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A61B8C" w:rsidRPr="00F7530D">
              <w:rPr>
                <w:rFonts w:cs="Times New Roman"/>
                <w:szCs w:val="24"/>
                <w:lang w:val="en-US"/>
              </w:rPr>
              <w:t xml:space="preserve"> 2</w:t>
            </w:r>
            <w:r w:rsidR="00F31C74" w:rsidRPr="00F7530D">
              <w:rPr>
                <w:rFonts w:cs="Times New Roman"/>
                <w:szCs w:val="24"/>
                <w:lang w:val="en-US"/>
              </w:rPr>
              <w:t>7</w:t>
            </w:r>
            <w:r w:rsidR="00A61B8C" w:rsidRPr="00F7530D">
              <w:rPr>
                <w:rFonts w:cs="Times New Roman"/>
                <w:szCs w:val="24"/>
                <w:lang w:val="en-US"/>
              </w:rPr>
              <w:t xml:space="preserve">. </w:t>
            </w:r>
            <w:r w:rsidR="001472F3" w:rsidRPr="00F7530D">
              <w:rPr>
                <w:rFonts w:cs="Times New Roman"/>
                <w:szCs w:val="24"/>
                <w:lang w:val="en-US"/>
              </w:rPr>
              <w:t>Assets, Pareto IV distribution (November 2014)</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09AE6E"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A61B8C" w:rsidRPr="00F7530D">
              <w:rPr>
                <w:rFonts w:cs="Times New Roman"/>
                <w:szCs w:val="24"/>
                <w:lang w:val="en-US"/>
              </w:rPr>
              <w:t xml:space="preserve"> 2</w:t>
            </w:r>
            <w:r w:rsidR="00F31C74" w:rsidRPr="00F7530D">
              <w:rPr>
                <w:rFonts w:cs="Times New Roman"/>
                <w:szCs w:val="24"/>
                <w:lang w:val="en-US"/>
              </w:rPr>
              <w:t>8</w:t>
            </w:r>
            <w:r w:rsidR="001472F3" w:rsidRPr="00F7530D">
              <w:rPr>
                <w:rFonts w:cs="Times New Roman"/>
                <w:szCs w:val="24"/>
                <w:lang w:val="en-US"/>
              </w:rPr>
              <w:t>. Logarithm of assets, asymmetric exponential power distribution (November 2014)</w:t>
            </w:r>
          </w:p>
        </w:tc>
      </w:tr>
    </w:tbl>
    <w:p w14:paraId="45944EB0" w14:textId="77777777" w:rsidR="00A61B8C" w:rsidRPr="00F7530D" w:rsidRDefault="00A61B8C" w:rsidP="007E24CE">
      <w:pPr>
        <w:jc w:val="both"/>
        <w:rPr>
          <w:rFonts w:cs="Times New Roman"/>
          <w:szCs w:val="24"/>
          <w:lang w:val="en-US"/>
        </w:rPr>
      </w:pPr>
    </w:p>
    <w:p w14:paraId="659BA069" w14:textId="77777777" w:rsidR="007B69F0" w:rsidRPr="00F7530D" w:rsidRDefault="007B69F0" w:rsidP="007E24CE">
      <w:pPr>
        <w:ind w:firstLine="708"/>
        <w:jc w:val="both"/>
        <w:rPr>
          <w:rFonts w:cs="Times New Roman"/>
          <w:szCs w:val="24"/>
          <w:lang w:val="en-US"/>
        </w:rPr>
      </w:pPr>
      <w:r w:rsidRPr="00F7530D">
        <w:rPr>
          <w:rFonts w:cs="Times New Roman"/>
          <w:szCs w:val="24"/>
          <w:lang w:val="en-US"/>
        </w:rPr>
        <w:t xml:space="preserve">We can see, that distribution of banks has not changed significantly during last 10 years. </w:t>
      </w:r>
      <w:r w:rsidR="001472F3" w:rsidRPr="00F7530D">
        <w:rPr>
          <w:rFonts w:cs="Times New Roman"/>
          <w:szCs w:val="24"/>
          <w:lang w:val="en-US"/>
        </w:rPr>
        <w:t xml:space="preserve">Both distributions </w:t>
      </w:r>
      <w:r w:rsidRPr="00F7530D">
        <w:rPr>
          <w:rFonts w:cs="Times New Roman"/>
          <w:szCs w:val="24"/>
          <w:lang w:val="en-US"/>
        </w:rPr>
        <w:t xml:space="preserve">become more sloping, so </w:t>
      </w:r>
      <w:r w:rsidR="001472F3" w:rsidRPr="00F7530D">
        <w:rPr>
          <w:rFonts w:cs="Times New Roman"/>
          <w:szCs w:val="24"/>
          <w:lang w:val="en-US"/>
        </w:rPr>
        <w:t xml:space="preserve">in general </w:t>
      </w:r>
      <w:r w:rsidRPr="00F7530D">
        <w:rPr>
          <w:rFonts w:cs="Times New Roman"/>
          <w:szCs w:val="24"/>
          <w:lang w:val="en-US"/>
        </w:rPr>
        <w:t>banking system become more homogenous.</w:t>
      </w:r>
      <w:r w:rsidR="00A53614" w:rsidRPr="00F7530D">
        <w:rPr>
          <w:rFonts w:cs="Times New Roman"/>
          <w:szCs w:val="24"/>
          <w:lang w:val="en-US"/>
        </w:rPr>
        <w:t xml:space="preserve"> </w:t>
      </w:r>
      <w:r w:rsidR="001472F3" w:rsidRPr="00F7530D">
        <w:rPr>
          <w:rFonts w:cs="Times New Roman"/>
          <w:szCs w:val="24"/>
          <w:lang w:val="en-US"/>
        </w:rPr>
        <w:t>Tail formed by little banks is appeared</w:t>
      </w:r>
      <w:r w:rsidR="00E55913" w:rsidRPr="00F7530D">
        <w:rPr>
          <w:rFonts w:cs="Times New Roman"/>
          <w:szCs w:val="24"/>
          <w:lang w:val="en-US"/>
        </w:rPr>
        <w:t xml:space="preserve">. </w:t>
      </w:r>
      <w:r w:rsidRPr="00F7530D">
        <w:rPr>
          <w:rFonts w:cs="Times New Roman"/>
          <w:szCs w:val="24"/>
          <w:lang w:val="en-US"/>
        </w:rPr>
        <w:t xml:space="preserve">Recent crisis did not affect banking system greatly, because there are no significant changes in the form of distribution. Quality of approximation is very high. It is important to mention, that results will not change, if we eliminate random part of our sample. </w:t>
      </w:r>
    </w:p>
    <w:p w14:paraId="1E65BA42" w14:textId="77777777" w:rsidR="007B69F0" w:rsidRPr="00F7530D" w:rsidRDefault="007B69F0" w:rsidP="007E24CE">
      <w:pPr>
        <w:ind w:firstLine="708"/>
        <w:jc w:val="both"/>
        <w:rPr>
          <w:rFonts w:cs="Times New Roman"/>
          <w:szCs w:val="24"/>
          <w:lang w:val="en-US"/>
        </w:rPr>
      </w:pPr>
      <w:r w:rsidRPr="00F7530D">
        <w:rPr>
          <w:rFonts w:cs="Times New Roman"/>
          <w:szCs w:val="24"/>
          <w:lang w:val="en-US"/>
        </w:rPr>
        <w:t>Analysis of quality of approxim</w:t>
      </w:r>
      <w:r w:rsidR="00EA3DDB" w:rsidRPr="00F7530D">
        <w:rPr>
          <w:rFonts w:cs="Times New Roman"/>
          <w:szCs w:val="24"/>
          <w:lang w:val="en-US"/>
        </w:rPr>
        <w:t>ation of other financial variables</w:t>
      </w:r>
      <w:r w:rsidRPr="00F7530D">
        <w:rPr>
          <w:rFonts w:cs="Times New Roman"/>
          <w:szCs w:val="24"/>
          <w:lang w:val="en-US"/>
        </w:rPr>
        <w:t xml:space="preserve"> shows that AEP and Pareto IV distribution</w:t>
      </w:r>
      <w:r w:rsidR="00EC11D1" w:rsidRPr="00F7530D">
        <w:rPr>
          <w:rFonts w:cs="Times New Roman"/>
          <w:szCs w:val="24"/>
          <w:lang w:val="en-US"/>
        </w:rPr>
        <w:t>s</w:t>
      </w:r>
      <w:r w:rsidRPr="00F7530D">
        <w:rPr>
          <w:rFonts w:cs="Times New Roman"/>
          <w:szCs w:val="24"/>
          <w:lang w:val="en-US"/>
        </w:rPr>
        <w:t xml:space="preserve"> are the best choices for modeling. In table 3 maximum, minimum, average and st</w:t>
      </w:r>
      <w:r w:rsidR="00A61B8C" w:rsidRPr="00F7530D">
        <w:rPr>
          <w:rFonts w:cs="Times New Roman"/>
          <w:szCs w:val="24"/>
          <w:lang w:val="en-US"/>
        </w:rPr>
        <w:t>andard error of extreme (max</w:t>
      </w:r>
      <w:r w:rsidRPr="00F7530D">
        <w:rPr>
          <w:rFonts w:cs="Times New Roman"/>
          <w:szCs w:val="24"/>
          <w:lang w:val="en-US"/>
        </w:rPr>
        <w:t xml:space="preserve">) and average (mean) metric is given. </w:t>
      </w:r>
    </w:p>
    <w:p w14:paraId="3FA72ED9" w14:textId="77777777" w:rsidR="0046290B" w:rsidRPr="00F7530D" w:rsidRDefault="0046290B" w:rsidP="0046290B">
      <w:pPr>
        <w:rPr>
          <w:rFonts w:cs="Times New Roman"/>
          <w:szCs w:val="24"/>
          <w:lang w:val="en-US"/>
        </w:rPr>
      </w:pPr>
    </w:p>
    <w:p w14:paraId="0BBD0F81" w14:textId="77777777" w:rsidR="00A61B8C" w:rsidRPr="00F7530D" w:rsidRDefault="00F31C74" w:rsidP="0046290B">
      <w:pPr>
        <w:rPr>
          <w:rFonts w:cs="Times New Roman"/>
          <w:szCs w:val="24"/>
          <w:lang w:val="en-US"/>
        </w:rPr>
      </w:pPr>
      <w:r w:rsidRPr="00F7530D">
        <w:rPr>
          <w:rFonts w:cs="Times New Roman"/>
          <w:szCs w:val="24"/>
          <w:lang w:val="en-US"/>
        </w:rPr>
        <w:t>Table 4</w:t>
      </w:r>
      <w:r w:rsidR="0046290B" w:rsidRPr="00F7530D">
        <w:rPr>
          <w:rFonts w:cs="Times New Roman"/>
          <w:szCs w:val="24"/>
          <w:lang w:val="en-US"/>
        </w:rPr>
        <w:t>. Maximum and mean metrics for other financial variables</w:t>
      </w:r>
    </w:p>
    <w:tbl>
      <w:tblPr>
        <w:tblW w:w="8661" w:type="dxa"/>
        <w:tblInd w:w="93" w:type="dxa"/>
        <w:tblLook w:val="04A0" w:firstRow="1" w:lastRow="0" w:firstColumn="1" w:lastColumn="0" w:noHBand="0" w:noVBand="1"/>
      </w:tblPr>
      <w:tblGrid>
        <w:gridCol w:w="510"/>
        <w:gridCol w:w="1816"/>
        <w:gridCol w:w="1637"/>
        <w:gridCol w:w="1573"/>
        <w:gridCol w:w="1580"/>
        <w:gridCol w:w="1588"/>
      </w:tblGrid>
      <w:tr w:rsidR="00A61B8C" w:rsidRPr="00F7530D" w14:paraId="12DFC221" w14:textId="77777777" w:rsidTr="00A61B8C">
        <w:trPr>
          <w:trHeight w:val="315"/>
        </w:trPr>
        <w:tc>
          <w:tcPr>
            <w:tcW w:w="2283"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F088514"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lastRenderedPageBreak/>
              <w:t> </w:t>
            </w:r>
          </w:p>
        </w:tc>
        <w:tc>
          <w:tcPr>
            <w:tcW w:w="1637" w:type="dxa"/>
            <w:tcBorders>
              <w:top w:val="single" w:sz="8" w:space="0" w:color="auto"/>
              <w:left w:val="nil"/>
              <w:bottom w:val="single" w:sz="8" w:space="0" w:color="auto"/>
              <w:right w:val="single" w:sz="4" w:space="0" w:color="auto"/>
            </w:tcBorders>
            <w:shd w:val="clear" w:color="auto" w:fill="auto"/>
            <w:noWrap/>
            <w:vAlign w:val="bottom"/>
            <w:hideMark/>
          </w:tcPr>
          <w:p w14:paraId="34E63977"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Maximum</w:t>
            </w:r>
          </w:p>
        </w:tc>
        <w:tc>
          <w:tcPr>
            <w:tcW w:w="1573" w:type="dxa"/>
            <w:tcBorders>
              <w:top w:val="single" w:sz="8" w:space="0" w:color="auto"/>
              <w:left w:val="nil"/>
              <w:bottom w:val="single" w:sz="8" w:space="0" w:color="auto"/>
              <w:right w:val="single" w:sz="4" w:space="0" w:color="auto"/>
            </w:tcBorders>
            <w:shd w:val="clear" w:color="auto" w:fill="auto"/>
            <w:noWrap/>
            <w:vAlign w:val="bottom"/>
            <w:hideMark/>
          </w:tcPr>
          <w:p w14:paraId="7F3764F7"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Minimum</w:t>
            </w:r>
          </w:p>
        </w:tc>
        <w:tc>
          <w:tcPr>
            <w:tcW w:w="1580" w:type="dxa"/>
            <w:tcBorders>
              <w:top w:val="single" w:sz="8" w:space="0" w:color="auto"/>
              <w:left w:val="nil"/>
              <w:bottom w:val="single" w:sz="8" w:space="0" w:color="auto"/>
              <w:right w:val="single" w:sz="4" w:space="0" w:color="auto"/>
            </w:tcBorders>
            <w:shd w:val="clear" w:color="auto" w:fill="auto"/>
            <w:noWrap/>
            <w:vAlign w:val="bottom"/>
            <w:hideMark/>
          </w:tcPr>
          <w:p w14:paraId="0B2956AA"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Average</w:t>
            </w:r>
          </w:p>
        </w:tc>
        <w:tc>
          <w:tcPr>
            <w:tcW w:w="1588" w:type="dxa"/>
            <w:tcBorders>
              <w:top w:val="single" w:sz="8" w:space="0" w:color="auto"/>
              <w:left w:val="nil"/>
              <w:bottom w:val="single" w:sz="8" w:space="0" w:color="auto"/>
              <w:right w:val="single" w:sz="8" w:space="0" w:color="auto"/>
            </w:tcBorders>
            <w:shd w:val="clear" w:color="auto" w:fill="auto"/>
            <w:noWrap/>
            <w:vAlign w:val="bottom"/>
            <w:hideMark/>
          </w:tcPr>
          <w:p w14:paraId="4BEE5FD8"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Stand.Err.</w:t>
            </w:r>
          </w:p>
        </w:tc>
      </w:tr>
      <w:tr w:rsidR="00A61B8C" w:rsidRPr="00F7530D" w14:paraId="6E2A63E3"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D272B9B"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Db</w:t>
            </w:r>
          </w:p>
        </w:tc>
        <w:tc>
          <w:tcPr>
            <w:tcW w:w="1816" w:type="dxa"/>
            <w:tcBorders>
              <w:top w:val="nil"/>
              <w:left w:val="nil"/>
              <w:bottom w:val="single" w:sz="4" w:space="0" w:color="auto"/>
              <w:right w:val="single" w:sz="4" w:space="0" w:color="auto"/>
            </w:tcBorders>
            <w:shd w:val="clear" w:color="auto" w:fill="auto"/>
            <w:noWrap/>
            <w:vAlign w:val="bottom"/>
            <w:hideMark/>
          </w:tcPr>
          <w:p w14:paraId="52C094F3"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411F1E98"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0.0561</w:t>
            </w:r>
          </w:p>
        </w:tc>
        <w:tc>
          <w:tcPr>
            <w:tcW w:w="1573" w:type="dxa"/>
            <w:tcBorders>
              <w:top w:val="nil"/>
              <w:left w:val="nil"/>
              <w:bottom w:val="single" w:sz="4" w:space="0" w:color="auto"/>
              <w:right w:val="single" w:sz="4" w:space="0" w:color="auto"/>
            </w:tcBorders>
            <w:shd w:val="clear" w:color="auto" w:fill="auto"/>
            <w:noWrap/>
            <w:vAlign w:val="bottom"/>
            <w:hideMark/>
          </w:tcPr>
          <w:p w14:paraId="61E591C5"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0.0217</w:t>
            </w:r>
          </w:p>
        </w:tc>
        <w:tc>
          <w:tcPr>
            <w:tcW w:w="1580" w:type="dxa"/>
            <w:tcBorders>
              <w:top w:val="nil"/>
              <w:left w:val="nil"/>
              <w:bottom w:val="single" w:sz="4" w:space="0" w:color="auto"/>
              <w:right w:val="single" w:sz="4" w:space="0" w:color="auto"/>
            </w:tcBorders>
            <w:shd w:val="clear" w:color="auto" w:fill="auto"/>
            <w:noWrap/>
            <w:vAlign w:val="bottom"/>
            <w:hideMark/>
          </w:tcPr>
          <w:p w14:paraId="3F1629A1"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0.0381</w:t>
            </w:r>
          </w:p>
        </w:tc>
        <w:tc>
          <w:tcPr>
            <w:tcW w:w="1588" w:type="dxa"/>
            <w:tcBorders>
              <w:top w:val="nil"/>
              <w:left w:val="nil"/>
              <w:bottom w:val="single" w:sz="4" w:space="0" w:color="auto"/>
              <w:right w:val="single" w:sz="8" w:space="0" w:color="auto"/>
            </w:tcBorders>
            <w:shd w:val="clear" w:color="auto" w:fill="auto"/>
            <w:noWrap/>
            <w:vAlign w:val="bottom"/>
            <w:hideMark/>
          </w:tcPr>
          <w:p w14:paraId="5047D104"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0.0068</w:t>
            </w:r>
          </w:p>
        </w:tc>
      </w:tr>
      <w:tr w:rsidR="00A61B8C" w:rsidRPr="00F7530D" w14:paraId="4A01E1FF"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6B46E8B5" w14:textId="77777777" w:rsidR="00A61B8C" w:rsidRPr="00F7530D" w:rsidRDefault="00A61B8C" w:rsidP="007E24CE">
            <w:pPr>
              <w:rPr>
                <w:rFonts w:eastAsia="Times New Roman" w:cs="Times New Roman"/>
                <w:color w:val="000000"/>
                <w:szCs w:val="24"/>
                <w:lang w:val="en-US"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1A5A61AA"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18617E9E"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0.0478</w:t>
            </w:r>
          </w:p>
        </w:tc>
        <w:tc>
          <w:tcPr>
            <w:tcW w:w="1573" w:type="dxa"/>
            <w:tcBorders>
              <w:top w:val="nil"/>
              <w:left w:val="nil"/>
              <w:bottom w:val="single" w:sz="4" w:space="0" w:color="auto"/>
              <w:right w:val="single" w:sz="4" w:space="0" w:color="auto"/>
            </w:tcBorders>
            <w:shd w:val="clear" w:color="auto" w:fill="auto"/>
            <w:noWrap/>
            <w:vAlign w:val="bottom"/>
            <w:hideMark/>
          </w:tcPr>
          <w:p w14:paraId="6F432E4A"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0.0163</w:t>
            </w:r>
          </w:p>
        </w:tc>
        <w:tc>
          <w:tcPr>
            <w:tcW w:w="1580" w:type="dxa"/>
            <w:tcBorders>
              <w:top w:val="nil"/>
              <w:left w:val="nil"/>
              <w:bottom w:val="single" w:sz="4" w:space="0" w:color="auto"/>
              <w:right w:val="single" w:sz="4" w:space="0" w:color="auto"/>
            </w:tcBorders>
            <w:shd w:val="clear" w:color="auto" w:fill="auto"/>
            <w:noWrap/>
            <w:vAlign w:val="bottom"/>
            <w:hideMark/>
          </w:tcPr>
          <w:p w14:paraId="7F53C43D"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0.0293</w:t>
            </w:r>
          </w:p>
        </w:tc>
        <w:tc>
          <w:tcPr>
            <w:tcW w:w="1588" w:type="dxa"/>
            <w:tcBorders>
              <w:top w:val="nil"/>
              <w:left w:val="nil"/>
              <w:bottom w:val="single" w:sz="4" w:space="0" w:color="auto"/>
              <w:right w:val="single" w:sz="8" w:space="0" w:color="auto"/>
            </w:tcBorders>
            <w:shd w:val="clear" w:color="auto" w:fill="auto"/>
            <w:noWrap/>
            <w:vAlign w:val="bottom"/>
            <w:hideMark/>
          </w:tcPr>
          <w:p w14:paraId="4B9C6600"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0.0068</w:t>
            </w:r>
          </w:p>
        </w:tc>
      </w:tr>
      <w:tr w:rsidR="00A61B8C" w:rsidRPr="00F7530D" w14:paraId="733BE555"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4547BEDD" w14:textId="77777777" w:rsidR="00A61B8C" w:rsidRPr="00F7530D" w:rsidRDefault="00A61B8C" w:rsidP="007E24CE">
            <w:pPr>
              <w:rPr>
                <w:rFonts w:eastAsia="Times New Roman" w:cs="Times New Roman"/>
                <w:color w:val="000000"/>
                <w:szCs w:val="24"/>
                <w:lang w:val="en-US"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6C720C35"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6E4B4AFB"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0.0211</w:t>
            </w:r>
          </w:p>
        </w:tc>
        <w:tc>
          <w:tcPr>
            <w:tcW w:w="1573" w:type="dxa"/>
            <w:tcBorders>
              <w:top w:val="nil"/>
              <w:left w:val="nil"/>
              <w:bottom w:val="single" w:sz="4" w:space="0" w:color="auto"/>
              <w:right w:val="single" w:sz="4" w:space="0" w:color="auto"/>
            </w:tcBorders>
            <w:shd w:val="clear" w:color="auto" w:fill="auto"/>
            <w:noWrap/>
            <w:vAlign w:val="bottom"/>
            <w:hideMark/>
          </w:tcPr>
          <w:p w14:paraId="59887798"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0.0073</w:t>
            </w:r>
          </w:p>
        </w:tc>
        <w:tc>
          <w:tcPr>
            <w:tcW w:w="1580" w:type="dxa"/>
            <w:tcBorders>
              <w:top w:val="nil"/>
              <w:left w:val="nil"/>
              <w:bottom w:val="single" w:sz="4" w:space="0" w:color="auto"/>
              <w:right w:val="single" w:sz="4" w:space="0" w:color="auto"/>
            </w:tcBorders>
            <w:shd w:val="clear" w:color="auto" w:fill="auto"/>
            <w:noWrap/>
            <w:vAlign w:val="bottom"/>
            <w:hideMark/>
          </w:tcPr>
          <w:p w14:paraId="6360D829"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0.0135</w:t>
            </w:r>
          </w:p>
        </w:tc>
        <w:tc>
          <w:tcPr>
            <w:tcW w:w="1588" w:type="dxa"/>
            <w:tcBorders>
              <w:top w:val="nil"/>
              <w:left w:val="nil"/>
              <w:bottom w:val="single" w:sz="4" w:space="0" w:color="auto"/>
              <w:right w:val="single" w:sz="8" w:space="0" w:color="auto"/>
            </w:tcBorders>
            <w:shd w:val="clear" w:color="auto" w:fill="auto"/>
            <w:noWrap/>
            <w:vAlign w:val="bottom"/>
            <w:hideMark/>
          </w:tcPr>
          <w:p w14:paraId="155183D9" w14:textId="77777777" w:rsidR="00A61B8C" w:rsidRPr="00F7530D" w:rsidRDefault="00A61B8C" w:rsidP="007E24CE">
            <w:pPr>
              <w:jc w:val="center"/>
              <w:rPr>
                <w:rFonts w:eastAsia="Times New Roman" w:cs="Times New Roman"/>
                <w:color w:val="000000"/>
                <w:szCs w:val="24"/>
                <w:lang w:val="en-US" w:eastAsia="ru-RU"/>
              </w:rPr>
            </w:pPr>
            <w:r w:rsidRPr="00F7530D">
              <w:rPr>
                <w:rFonts w:eastAsia="Times New Roman" w:cs="Times New Roman"/>
                <w:color w:val="000000"/>
                <w:szCs w:val="24"/>
                <w:lang w:val="en-US" w:eastAsia="ru-RU"/>
              </w:rPr>
              <w:t>0.0029</w:t>
            </w:r>
          </w:p>
        </w:tc>
      </w:tr>
      <w:tr w:rsidR="00A61B8C" w:rsidRPr="00F7530D" w14:paraId="45522747"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5BD9F559" w14:textId="77777777" w:rsidR="00A61B8C" w:rsidRPr="00F7530D" w:rsidRDefault="00A61B8C" w:rsidP="007E24CE">
            <w:pPr>
              <w:rPr>
                <w:rFonts w:eastAsia="Times New Roman" w:cs="Times New Roman"/>
                <w:color w:val="000000"/>
                <w:szCs w:val="24"/>
                <w:lang w:val="en-US"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53A640C1"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2C0F1BC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0.0182</w:t>
            </w:r>
          </w:p>
        </w:tc>
        <w:tc>
          <w:tcPr>
            <w:tcW w:w="1573" w:type="dxa"/>
            <w:tcBorders>
              <w:top w:val="nil"/>
              <w:left w:val="nil"/>
              <w:bottom w:val="single" w:sz="8" w:space="0" w:color="auto"/>
              <w:right w:val="single" w:sz="4" w:space="0" w:color="auto"/>
            </w:tcBorders>
            <w:shd w:val="clear" w:color="auto" w:fill="auto"/>
            <w:noWrap/>
            <w:vAlign w:val="bottom"/>
            <w:hideMark/>
          </w:tcPr>
          <w:p w14:paraId="5AA8ADAD"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0.0043</w:t>
            </w:r>
          </w:p>
        </w:tc>
        <w:tc>
          <w:tcPr>
            <w:tcW w:w="1580" w:type="dxa"/>
            <w:tcBorders>
              <w:top w:val="nil"/>
              <w:left w:val="nil"/>
              <w:bottom w:val="single" w:sz="8" w:space="0" w:color="auto"/>
              <w:right w:val="single" w:sz="4" w:space="0" w:color="auto"/>
            </w:tcBorders>
            <w:shd w:val="clear" w:color="auto" w:fill="auto"/>
            <w:noWrap/>
            <w:vAlign w:val="bottom"/>
            <w:hideMark/>
          </w:tcPr>
          <w:p w14:paraId="141BBBA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0.0090</w:t>
            </w:r>
          </w:p>
        </w:tc>
        <w:tc>
          <w:tcPr>
            <w:tcW w:w="1588" w:type="dxa"/>
            <w:tcBorders>
              <w:top w:val="nil"/>
              <w:left w:val="nil"/>
              <w:bottom w:val="single" w:sz="8" w:space="0" w:color="auto"/>
              <w:right w:val="single" w:sz="8" w:space="0" w:color="auto"/>
            </w:tcBorders>
            <w:shd w:val="clear" w:color="auto" w:fill="auto"/>
            <w:noWrap/>
            <w:vAlign w:val="bottom"/>
            <w:hideMark/>
          </w:tcPr>
          <w:p w14:paraId="06FA2460"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0.0028</w:t>
            </w:r>
          </w:p>
        </w:tc>
      </w:tr>
      <w:tr w:rsidR="00A61B8C" w:rsidRPr="00F7530D" w14:paraId="52C98EDF" w14:textId="77777777" w:rsidTr="00A61B8C">
        <w:trPr>
          <w:trHeight w:val="120"/>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7BB9B5AB" w14:textId="77777777" w:rsidR="00A61B8C" w:rsidRPr="00F7530D" w:rsidRDefault="00A61B8C" w:rsidP="007E24CE">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E7B4A06" w14:textId="77777777" w:rsidR="00A61B8C" w:rsidRPr="00F7530D" w:rsidRDefault="00A61B8C" w:rsidP="007E24CE">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AD3870B" w14:textId="77777777" w:rsidR="00A61B8C" w:rsidRPr="00F7530D" w:rsidRDefault="00A61B8C" w:rsidP="007E24CE">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FF09A0C" w14:textId="77777777" w:rsidR="00A61B8C" w:rsidRPr="00F7530D" w:rsidRDefault="00A61B8C" w:rsidP="007E24CE">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6C528B4F" w14:textId="77777777" w:rsidR="00A61B8C" w:rsidRPr="00F7530D" w:rsidRDefault="00A61B8C" w:rsidP="007E24CE">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35B74472" w14:textId="77777777" w:rsidR="00A61B8C" w:rsidRPr="00F7530D" w:rsidRDefault="00A61B8C" w:rsidP="007E24CE">
            <w:pPr>
              <w:jc w:val="center"/>
              <w:rPr>
                <w:rFonts w:eastAsia="Times New Roman" w:cs="Times New Roman"/>
                <w:color w:val="000000"/>
                <w:szCs w:val="24"/>
                <w:lang w:eastAsia="ru-RU"/>
              </w:rPr>
            </w:pPr>
          </w:p>
        </w:tc>
      </w:tr>
      <w:tr w:rsidR="00A61B8C" w:rsidRPr="00F7530D" w14:paraId="26B9A566"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97AE977"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Df</w:t>
            </w:r>
          </w:p>
        </w:tc>
        <w:tc>
          <w:tcPr>
            <w:tcW w:w="1816" w:type="dxa"/>
            <w:tcBorders>
              <w:top w:val="nil"/>
              <w:left w:val="nil"/>
              <w:bottom w:val="single" w:sz="4" w:space="0" w:color="auto"/>
              <w:right w:val="single" w:sz="4" w:space="0" w:color="auto"/>
            </w:tcBorders>
            <w:shd w:val="clear" w:color="auto" w:fill="auto"/>
            <w:noWrap/>
            <w:vAlign w:val="bottom"/>
            <w:hideMark/>
          </w:tcPr>
          <w:p w14:paraId="1B5B35A7"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1525FCB8"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0.0942</w:t>
            </w:r>
          </w:p>
        </w:tc>
        <w:tc>
          <w:tcPr>
            <w:tcW w:w="1573" w:type="dxa"/>
            <w:tcBorders>
              <w:top w:val="nil"/>
              <w:left w:val="nil"/>
              <w:bottom w:val="single" w:sz="4" w:space="0" w:color="auto"/>
              <w:right w:val="single" w:sz="4" w:space="0" w:color="auto"/>
            </w:tcBorders>
            <w:shd w:val="clear" w:color="auto" w:fill="auto"/>
            <w:noWrap/>
            <w:vAlign w:val="bottom"/>
            <w:hideMark/>
          </w:tcPr>
          <w:p w14:paraId="6D5CE96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0.0318</w:t>
            </w:r>
          </w:p>
        </w:tc>
        <w:tc>
          <w:tcPr>
            <w:tcW w:w="1580" w:type="dxa"/>
            <w:tcBorders>
              <w:top w:val="nil"/>
              <w:left w:val="nil"/>
              <w:bottom w:val="single" w:sz="4" w:space="0" w:color="auto"/>
              <w:right w:val="single" w:sz="4" w:space="0" w:color="auto"/>
            </w:tcBorders>
            <w:shd w:val="clear" w:color="auto" w:fill="auto"/>
            <w:noWrap/>
            <w:vAlign w:val="bottom"/>
            <w:hideMark/>
          </w:tcPr>
          <w:p w14:paraId="2072BDA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0.0546</w:t>
            </w:r>
          </w:p>
        </w:tc>
        <w:tc>
          <w:tcPr>
            <w:tcW w:w="1588" w:type="dxa"/>
            <w:tcBorders>
              <w:top w:val="nil"/>
              <w:left w:val="nil"/>
              <w:bottom w:val="single" w:sz="4" w:space="0" w:color="auto"/>
              <w:right w:val="single" w:sz="8" w:space="0" w:color="auto"/>
            </w:tcBorders>
            <w:shd w:val="clear" w:color="auto" w:fill="auto"/>
            <w:noWrap/>
            <w:vAlign w:val="bottom"/>
            <w:hideMark/>
          </w:tcPr>
          <w:p w14:paraId="6CE19FB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0.0165</w:t>
            </w:r>
          </w:p>
        </w:tc>
      </w:tr>
      <w:tr w:rsidR="00A61B8C" w:rsidRPr="00F7530D" w14:paraId="22B3C645"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3B0AF33A"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2E21C240"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6025E458"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0.0574</w:t>
            </w:r>
          </w:p>
        </w:tc>
        <w:tc>
          <w:tcPr>
            <w:tcW w:w="1573" w:type="dxa"/>
            <w:tcBorders>
              <w:top w:val="nil"/>
              <w:left w:val="nil"/>
              <w:bottom w:val="single" w:sz="4" w:space="0" w:color="auto"/>
              <w:right w:val="single" w:sz="4" w:space="0" w:color="auto"/>
            </w:tcBorders>
            <w:shd w:val="clear" w:color="auto" w:fill="auto"/>
            <w:noWrap/>
            <w:vAlign w:val="bottom"/>
            <w:hideMark/>
          </w:tcPr>
          <w:p w14:paraId="28B5EEAB"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0.0173</w:t>
            </w:r>
          </w:p>
        </w:tc>
        <w:tc>
          <w:tcPr>
            <w:tcW w:w="1580" w:type="dxa"/>
            <w:tcBorders>
              <w:top w:val="nil"/>
              <w:left w:val="nil"/>
              <w:bottom w:val="single" w:sz="4" w:space="0" w:color="auto"/>
              <w:right w:val="single" w:sz="4" w:space="0" w:color="auto"/>
            </w:tcBorders>
            <w:shd w:val="clear" w:color="auto" w:fill="auto"/>
            <w:noWrap/>
            <w:vAlign w:val="bottom"/>
            <w:hideMark/>
          </w:tcPr>
          <w:p w14:paraId="6691E2C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0.0296</w:t>
            </w:r>
          </w:p>
        </w:tc>
        <w:tc>
          <w:tcPr>
            <w:tcW w:w="1588" w:type="dxa"/>
            <w:tcBorders>
              <w:top w:val="nil"/>
              <w:left w:val="nil"/>
              <w:bottom w:val="single" w:sz="4" w:space="0" w:color="auto"/>
              <w:right w:val="single" w:sz="8" w:space="0" w:color="auto"/>
            </w:tcBorders>
            <w:shd w:val="clear" w:color="auto" w:fill="auto"/>
            <w:noWrap/>
            <w:vAlign w:val="bottom"/>
            <w:hideMark/>
          </w:tcPr>
          <w:p w14:paraId="05B598CE"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0.0078</w:t>
            </w:r>
          </w:p>
        </w:tc>
      </w:tr>
      <w:tr w:rsidR="00A61B8C" w:rsidRPr="00F7530D" w14:paraId="50CFFC1F"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65C9F7B7"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10311F98"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4795C437"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0.0377</w:t>
            </w:r>
          </w:p>
        </w:tc>
        <w:tc>
          <w:tcPr>
            <w:tcW w:w="1573" w:type="dxa"/>
            <w:tcBorders>
              <w:top w:val="nil"/>
              <w:left w:val="nil"/>
              <w:bottom w:val="single" w:sz="4" w:space="0" w:color="auto"/>
              <w:right w:val="single" w:sz="4" w:space="0" w:color="auto"/>
            </w:tcBorders>
            <w:shd w:val="clear" w:color="auto" w:fill="auto"/>
            <w:noWrap/>
            <w:vAlign w:val="bottom"/>
            <w:hideMark/>
          </w:tcPr>
          <w:p w14:paraId="57953C1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0.0093</w:t>
            </w:r>
          </w:p>
        </w:tc>
        <w:tc>
          <w:tcPr>
            <w:tcW w:w="1580" w:type="dxa"/>
            <w:tcBorders>
              <w:top w:val="nil"/>
              <w:left w:val="nil"/>
              <w:bottom w:val="single" w:sz="4" w:space="0" w:color="auto"/>
              <w:right w:val="single" w:sz="4" w:space="0" w:color="auto"/>
            </w:tcBorders>
            <w:shd w:val="clear" w:color="auto" w:fill="auto"/>
            <w:noWrap/>
            <w:vAlign w:val="bottom"/>
            <w:hideMark/>
          </w:tcPr>
          <w:p w14:paraId="132EE41F"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0.0196</w:t>
            </w:r>
          </w:p>
        </w:tc>
        <w:tc>
          <w:tcPr>
            <w:tcW w:w="1588" w:type="dxa"/>
            <w:tcBorders>
              <w:top w:val="nil"/>
              <w:left w:val="nil"/>
              <w:bottom w:val="single" w:sz="4" w:space="0" w:color="auto"/>
              <w:right w:val="single" w:sz="8" w:space="0" w:color="auto"/>
            </w:tcBorders>
            <w:shd w:val="clear" w:color="auto" w:fill="auto"/>
            <w:noWrap/>
            <w:vAlign w:val="bottom"/>
            <w:hideMark/>
          </w:tcPr>
          <w:p w14:paraId="08F241B9"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0.0078</w:t>
            </w:r>
          </w:p>
        </w:tc>
      </w:tr>
      <w:tr w:rsidR="00A61B8C" w:rsidRPr="00F7530D" w14:paraId="7A68B6AD"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560807A7"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0D1A7C12"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4C166F5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0.0213</w:t>
            </w:r>
          </w:p>
        </w:tc>
        <w:tc>
          <w:tcPr>
            <w:tcW w:w="1573" w:type="dxa"/>
            <w:tcBorders>
              <w:top w:val="nil"/>
              <w:left w:val="nil"/>
              <w:bottom w:val="single" w:sz="8" w:space="0" w:color="auto"/>
              <w:right w:val="single" w:sz="4" w:space="0" w:color="auto"/>
            </w:tcBorders>
            <w:shd w:val="clear" w:color="auto" w:fill="auto"/>
            <w:noWrap/>
            <w:vAlign w:val="bottom"/>
            <w:hideMark/>
          </w:tcPr>
          <w:p w14:paraId="13B959C9"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0.0048</w:t>
            </w:r>
          </w:p>
        </w:tc>
        <w:tc>
          <w:tcPr>
            <w:tcW w:w="1580" w:type="dxa"/>
            <w:tcBorders>
              <w:top w:val="nil"/>
              <w:left w:val="nil"/>
              <w:bottom w:val="single" w:sz="8" w:space="0" w:color="auto"/>
              <w:right w:val="single" w:sz="4" w:space="0" w:color="auto"/>
            </w:tcBorders>
            <w:shd w:val="clear" w:color="auto" w:fill="auto"/>
            <w:noWrap/>
            <w:vAlign w:val="bottom"/>
            <w:hideMark/>
          </w:tcPr>
          <w:p w14:paraId="48B621F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0.0099</w:t>
            </w:r>
          </w:p>
        </w:tc>
        <w:tc>
          <w:tcPr>
            <w:tcW w:w="1588" w:type="dxa"/>
            <w:tcBorders>
              <w:top w:val="nil"/>
              <w:left w:val="nil"/>
              <w:bottom w:val="single" w:sz="8" w:space="0" w:color="auto"/>
              <w:right w:val="single" w:sz="8" w:space="0" w:color="auto"/>
            </w:tcBorders>
            <w:shd w:val="clear" w:color="auto" w:fill="auto"/>
            <w:noWrap/>
            <w:vAlign w:val="bottom"/>
            <w:hideMark/>
          </w:tcPr>
          <w:p w14:paraId="0E414E6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0.0039</w:t>
            </w:r>
          </w:p>
        </w:tc>
      </w:tr>
      <w:tr w:rsidR="00A61B8C" w:rsidRPr="00F7530D" w14:paraId="291410CD" w14:textId="77777777" w:rsidTr="00A61B8C">
        <w:trPr>
          <w:trHeight w:val="86"/>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1E350A14" w14:textId="77777777" w:rsidR="00A61B8C" w:rsidRPr="00F7530D" w:rsidRDefault="00A61B8C" w:rsidP="007E24CE">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3D06539" w14:textId="77777777" w:rsidR="00A61B8C" w:rsidRPr="00F7530D" w:rsidRDefault="00A61B8C" w:rsidP="007E24CE">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CC8323F" w14:textId="77777777" w:rsidR="00A61B8C" w:rsidRPr="00F7530D" w:rsidRDefault="00A61B8C" w:rsidP="007E24CE">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473C5C26" w14:textId="77777777" w:rsidR="00A61B8C" w:rsidRPr="00F7530D" w:rsidRDefault="00A61B8C" w:rsidP="007E24CE">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1A7FFA9" w14:textId="77777777" w:rsidR="00A61B8C" w:rsidRPr="00F7530D" w:rsidRDefault="00A61B8C" w:rsidP="007E24CE">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5507D8C6" w14:textId="77777777" w:rsidR="00A61B8C" w:rsidRPr="00F7530D" w:rsidRDefault="00A61B8C" w:rsidP="007E24CE">
            <w:pPr>
              <w:jc w:val="center"/>
              <w:rPr>
                <w:rFonts w:eastAsia="Times New Roman" w:cs="Times New Roman"/>
                <w:color w:val="000000"/>
                <w:szCs w:val="24"/>
                <w:lang w:eastAsia="ru-RU"/>
              </w:rPr>
            </w:pPr>
          </w:p>
        </w:tc>
      </w:tr>
      <w:tr w:rsidR="00A61B8C" w:rsidRPr="00F7530D" w14:paraId="33084461"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1D55F6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Dh</w:t>
            </w:r>
          </w:p>
        </w:tc>
        <w:tc>
          <w:tcPr>
            <w:tcW w:w="1816" w:type="dxa"/>
            <w:tcBorders>
              <w:top w:val="nil"/>
              <w:left w:val="nil"/>
              <w:bottom w:val="single" w:sz="4" w:space="0" w:color="auto"/>
              <w:right w:val="single" w:sz="4" w:space="0" w:color="auto"/>
            </w:tcBorders>
            <w:shd w:val="clear" w:color="auto" w:fill="auto"/>
            <w:noWrap/>
            <w:vAlign w:val="bottom"/>
            <w:hideMark/>
          </w:tcPr>
          <w:p w14:paraId="71B94DC6"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6CE9ABF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0.0601</w:t>
            </w:r>
          </w:p>
        </w:tc>
        <w:tc>
          <w:tcPr>
            <w:tcW w:w="1573" w:type="dxa"/>
            <w:tcBorders>
              <w:top w:val="nil"/>
              <w:left w:val="nil"/>
              <w:bottom w:val="single" w:sz="4" w:space="0" w:color="auto"/>
              <w:right w:val="single" w:sz="4" w:space="0" w:color="auto"/>
            </w:tcBorders>
            <w:shd w:val="clear" w:color="auto" w:fill="auto"/>
            <w:noWrap/>
            <w:vAlign w:val="bottom"/>
            <w:hideMark/>
          </w:tcPr>
          <w:p w14:paraId="5B76865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0.0171</w:t>
            </w:r>
          </w:p>
        </w:tc>
        <w:tc>
          <w:tcPr>
            <w:tcW w:w="1580" w:type="dxa"/>
            <w:tcBorders>
              <w:top w:val="nil"/>
              <w:left w:val="nil"/>
              <w:bottom w:val="single" w:sz="4" w:space="0" w:color="auto"/>
              <w:right w:val="single" w:sz="4" w:space="0" w:color="auto"/>
            </w:tcBorders>
            <w:shd w:val="clear" w:color="auto" w:fill="auto"/>
            <w:noWrap/>
            <w:vAlign w:val="bottom"/>
            <w:hideMark/>
          </w:tcPr>
          <w:p w14:paraId="6D0C4AD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0.0325</w:t>
            </w:r>
          </w:p>
        </w:tc>
        <w:tc>
          <w:tcPr>
            <w:tcW w:w="1588" w:type="dxa"/>
            <w:tcBorders>
              <w:top w:val="nil"/>
              <w:left w:val="nil"/>
              <w:bottom w:val="single" w:sz="4" w:space="0" w:color="auto"/>
              <w:right w:val="single" w:sz="8" w:space="0" w:color="auto"/>
            </w:tcBorders>
            <w:shd w:val="clear" w:color="auto" w:fill="auto"/>
            <w:noWrap/>
            <w:vAlign w:val="bottom"/>
            <w:hideMark/>
          </w:tcPr>
          <w:p w14:paraId="0BA0CDE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0.0100</w:t>
            </w:r>
          </w:p>
        </w:tc>
      </w:tr>
      <w:tr w:rsidR="00A61B8C" w:rsidRPr="00F7530D" w14:paraId="167F0B8C"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5F3403D2"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69836D2C"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720021A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0.0472</w:t>
            </w:r>
          </w:p>
        </w:tc>
        <w:tc>
          <w:tcPr>
            <w:tcW w:w="1573" w:type="dxa"/>
            <w:tcBorders>
              <w:top w:val="nil"/>
              <w:left w:val="nil"/>
              <w:bottom w:val="single" w:sz="4" w:space="0" w:color="auto"/>
              <w:right w:val="single" w:sz="4" w:space="0" w:color="auto"/>
            </w:tcBorders>
            <w:shd w:val="clear" w:color="auto" w:fill="auto"/>
            <w:noWrap/>
            <w:vAlign w:val="bottom"/>
            <w:hideMark/>
          </w:tcPr>
          <w:p w14:paraId="0A18CAE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0.0168</w:t>
            </w:r>
          </w:p>
        </w:tc>
        <w:tc>
          <w:tcPr>
            <w:tcW w:w="1580" w:type="dxa"/>
            <w:tcBorders>
              <w:top w:val="nil"/>
              <w:left w:val="nil"/>
              <w:bottom w:val="single" w:sz="4" w:space="0" w:color="auto"/>
              <w:right w:val="single" w:sz="4" w:space="0" w:color="auto"/>
            </w:tcBorders>
            <w:shd w:val="clear" w:color="auto" w:fill="auto"/>
            <w:noWrap/>
            <w:vAlign w:val="bottom"/>
            <w:hideMark/>
          </w:tcPr>
          <w:p w14:paraId="742BFC44"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0.0312</w:t>
            </w:r>
          </w:p>
        </w:tc>
        <w:tc>
          <w:tcPr>
            <w:tcW w:w="1588" w:type="dxa"/>
            <w:tcBorders>
              <w:top w:val="nil"/>
              <w:left w:val="nil"/>
              <w:bottom w:val="single" w:sz="4" w:space="0" w:color="auto"/>
              <w:right w:val="single" w:sz="8" w:space="0" w:color="auto"/>
            </w:tcBorders>
            <w:shd w:val="clear" w:color="auto" w:fill="auto"/>
            <w:noWrap/>
            <w:vAlign w:val="bottom"/>
            <w:hideMark/>
          </w:tcPr>
          <w:p w14:paraId="5679B76F"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0.0081</w:t>
            </w:r>
          </w:p>
        </w:tc>
      </w:tr>
      <w:tr w:rsidR="00A61B8C" w:rsidRPr="00F7530D" w14:paraId="704824EF"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22EAB4C1"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2125211D"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2874169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0.0200</w:t>
            </w:r>
          </w:p>
        </w:tc>
        <w:tc>
          <w:tcPr>
            <w:tcW w:w="1573" w:type="dxa"/>
            <w:tcBorders>
              <w:top w:val="nil"/>
              <w:left w:val="nil"/>
              <w:bottom w:val="single" w:sz="4" w:space="0" w:color="auto"/>
              <w:right w:val="single" w:sz="4" w:space="0" w:color="auto"/>
            </w:tcBorders>
            <w:shd w:val="clear" w:color="auto" w:fill="auto"/>
            <w:noWrap/>
            <w:vAlign w:val="bottom"/>
            <w:hideMark/>
          </w:tcPr>
          <w:p w14:paraId="0892D25B"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0.0065</w:t>
            </w:r>
          </w:p>
        </w:tc>
        <w:tc>
          <w:tcPr>
            <w:tcW w:w="1580" w:type="dxa"/>
            <w:tcBorders>
              <w:top w:val="nil"/>
              <w:left w:val="nil"/>
              <w:bottom w:val="single" w:sz="4" w:space="0" w:color="auto"/>
              <w:right w:val="single" w:sz="4" w:space="0" w:color="auto"/>
            </w:tcBorders>
            <w:shd w:val="clear" w:color="auto" w:fill="auto"/>
            <w:noWrap/>
            <w:vAlign w:val="bottom"/>
            <w:hideMark/>
          </w:tcPr>
          <w:p w14:paraId="039CB57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0.0121</w:t>
            </w:r>
          </w:p>
        </w:tc>
        <w:tc>
          <w:tcPr>
            <w:tcW w:w="1588" w:type="dxa"/>
            <w:tcBorders>
              <w:top w:val="nil"/>
              <w:left w:val="nil"/>
              <w:bottom w:val="single" w:sz="4" w:space="0" w:color="auto"/>
              <w:right w:val="single" w:sz="8" w:space="0" w:color="auto"/>
            </w:tcBorders>
            <w:shd w:val="clear" w:color="auto" w:fill="auto"/>
            <w:noWrap/>
            <w:vAlign w:val="bottom"/>
            <w:hideMark/>
          </w:tcPr>
          <w:p w14:paraId="2DE9755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0.0038</w:t>
            </w:r>
          </w:p>
        </w:tc>
      </w:tr>
      <w:tr w:rsidR="00A61B8C" w:rsidRPr="00F7530D" w14:paraId="221D8B45"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1ABDCEDA"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7EB53591"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08D4FA9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0.0209</w:t>
            </w:r>
          </w:p>
        </w:tc>
        <w:tc>
          <w:tcPr>
            <w:tcW w:w="1573" w:type="dxa"/>
            <w:tcBorders>
              <w:top w:val="nil"/>
              <w:left w:val="nil"/>
              <w:bottom w:val="single" w:sz="8" w:space="0" w:color="auto"/>
              <w:right w:val="single" w:sz="4" w:space="0" w:color="auto"/>
            </w:tcBorders>
            <w:shd w:val="clear" w:color="auto" w:fill="auto"/>
            <w:noWrap/>
            <w:vAlign w:val="bottom"/>
            <w:hideMark/>
          </w:tcPr>
          <w:p w14:paraId="6D9EDAC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0.0056</w:t>
            </w:r>
          </w:p>
        </w:tc>
        <w:tc>
          <w:tcPr>
            <w:tcW w:w="1580" w:type="dxa"/>
            <w:tcBorders>
              <w:top w:val="nil"/>
              <w:left w:val="nil"/>
              <w:bottom w:val="single" w:sz="8" w:space="0" w:color="auto"/>
              <w:right w:val="single" w:sz="4" w:space="0" w:color="auto"/>
            </w:tcBorders>
            <w:shd w:val="clear" w:color="auto" w:fill="auto"/>
            <w:noWrap/>
            <w:vAlign w:val="bottom"/>
            <w:hideMark/>
          </w:tcPr>
          <w:p w14:paraId="023B252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0.0117</w:t>
            </w:r>
          </w:p>
        </w:tc>
        <w:tc>
          <w:tcPr>
            <w:tcW w:w="1588" w:type="dxa"/>
            <w:tcBorders>
              <w:top w:val="nil"/>
              <w:left w:val="nil"/>
              <w:bottom w:val="single" w:sz="8" w:space="0" w:color="auto"/>
              <w:right w:val="single" w:sz="8" w:space="0" w:color="auto"/>
            </w:tcBorders>
            <w:shd w:val="clear" w:color="auto" w:fill="auto"/>
            <w:noWrap/>
            <w:vAlign w:val="bottom"/>
            <w:hideMark/>
          </w:tcPr>
          <w:p w14:paraId="320C6F7B"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0.0041</w:t>
            </w:r>
          </w:p>
        </w:tc>
      </w:tr>
      <w:tr w:rsidR="00A61B8C" w:rsidRPr="00F7530D" w14:paraId="7BF52480" w14:textId="77777777" w:rsidTr="00A61B8C">
        <w:trPr>
          <w:trHeight w:val="79"/>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6274886B" w14:textId="77777777" w:rsidR="00A61B8C" w:rsidRPr="00F7530D" w:rsidRDefault="00A61B8C" w:rsidP="007E24CE">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2BA24D1C" w14:textId="77777777" w:rsidR="00A61B8C" w:rsidRPr="00F7530D" w:rsidRDefault="00A61B8C" w:rsidP="007E24CE">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0C74F5A7" w14:textId="77777777" w:rsidR="00A61B8C" w:rsidRPr="00F7530D" w:rsidRDefault="00A61B8C" w:rsidP="007E24CE">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E00D045" w14:textId="77777777" w:rsidR="00A61B8C" w:rsidRPr="00F7530D" w:rsidRDefault="00A61B8C" w:rsidP="007E24CE">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0042E7A6" w14:textId="77777777" w:rsidR="00A61B8C" w:rsidRPr="00F7530D" w:rsidRDefault="00A61B8C" w:rsidP="007E24CE">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21BD7318" w14:textId="77777777" w:rsidR="00A61B8C" w:rsidRPr="00F7530D" w:rsidRDefault="00A61B8C" w:rsidP="007E24CE">
            <w:pPr>
              <w:jc w:val="center"/>
              <w:rPr>
                <w:rFonts w:eastAsia="Times New Roman" w:cs="Times New Roman"/>
                <w:color w:val="000000"/>
                <w:szCs w:val="24"/>
                <w:lang w:eastAsia="ru-RU"/>
              </w:rPr>
            </w:pPr>
          </w:p>
        </w:tc>
      </w:tr>
      <w:tr w:rsidR="00A61B8C" w:rsidRPr="00F7530D" w14:paraId="1412A5F2"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686475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Da</w:t>
            </w:r>
          </w:p>
        </w:tc>
        <w:tc>
          <w:tcPr>
            <w:tcW w:w="1816" w:type="dxa"/>
            <w:tcBorders>
              <w:top w:val="nil"/>
              <w:left w:val="nil"/>
              <w:bottom w:val="single" w:sz="4" w:space="0" w:color="auto"/>
              <w:right w:val="single" w:sz="4" w:space="0" w:color="auto"/>
            </w:tcBorders>
            <w:shd w:val="clear" w:color="auto" w:fill="auto"/>
            <w:noWrap/>
            <w:vAlign w:val="bottom"/>
            <w:hideMark/>
          </w:tcPr>
          <w:p w14:paraId="686BFD1E"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11DA554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0.0401</w:t>
            </w:r>
          </w:p>
        </w:tc>
        <w:tc>
          <w:tcPr>
            <w:tcW w:w="1573" w:type="dxa"/>
            <w:tcBorders>
              <w:top w:val="nil"/>
              <w:left w:val="nil"/>
              <w:bottom w:val="single" w:sz="4" w:space="0" w:color="auto"/>
              <w:right w:val="single" w:sz="4" w:space="0" w:color="auto"/>
            </w:tcBorders>
            <w:shd w:val="clear" w:color="auto" w:fill="auto"/>
            <w:noWrap/>
            <w:vAlign w:val="bottom"/>
            <w:hideMark/>
          </w:tcPr>
          <w:p w14:paraId="0006FF9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0.0131</w:t>
            </w:r>
          </w:p>
        </w:tc>
        <w:tc>
          <w:tcPr>
            <w:tcW w:w="1580" w:type="dxa"/>
            <w:tcBorders>
              <w:top w:val="nil"/>
              <w:left w:val="nil"/>
              <w:bottom w:val="single" w:sz="4" w:space="0" w:color="auto"/>
              <w:right w:val="single" w:sz="4" w:space="0" w:color="auto"/>
            </w:tcBorders>
            <w:shd w:val="clear" w:color="auto" w:fill="auto"/>
            <w:noWrap/>
            <w:vAlign w:val="bottom"/>
            <w:hideMark/>
          </w:tcPr>
          <w:p w14:paraId="2787A8B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0.0260</w:t>
            </w:r>
          </w:p>
        </w:tc>
        <w:tc>
          <w:tcPr>
            <w:tcW w:w="1588" w:type="dxa"/>
            <w:tcBorders>
              <w:top w:val="nil"/>
              <w:left w:val="nil"/>
              <w:bottom w:val="single" w:sz="4" w:space="0" w:color="auto"/>
              <w:right w:val="single" w:sz="8" w:space="0" w:color="auto"/>
            </w:tcBorders>
            <w:shd w:val="clear" w:color="auto" w:fill="auto"/>
            <w:noWrap/>
            <w:vAlign w:val="bottom"/>
            <w:hideMark/>
          </w:tcPr>
          <w:p w14:paraId="1A60F138"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0.0059</w:t>
            </w:r>
          </w:p>
        </w:tc>
      </w:tr>
      <w:tr w:rsidR="00A61B8C" w:rsidRPr="00F7530D" w14:paraId="313FA27B"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2A74FC06"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64F5341D"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2DDD36BF"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0.0429</w:t>
            </w:r>
          </w:p>
        </w:tc>
        <w:tc>
          <w:tcPr>
            <w:tcW w:w="1573" w:type="dxa"/>
            <w:tcBorders>
              <w:top w:val="nil"/>
              <w:left w:val="nil"/>
              <w:bottom w:val="single" w:sz="4" w:space="0" w:color="auto"/>
              <w:right w:val="single" w:sz="4" w:space="0" w:color="auto"/>
            </w:tcBorders>
            <w:shd w:val="clear" w:color="auto" w:fill="auto"/>
            <w:noWrap/>
            <w:vAlign w:val="bottom"/>
            <w:hideMark/>
          </w:tcPr>
          <w:p w14:paraId="1A89FAAE"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0.0145</w:t>
            </w:r>
          </w:p>
        </w:tc>
        <w:tc>
          <w:tcPr>
            <w:tcW w:w="1580" w:type="dxa"/>
            <w:tcBorders>
              <w:top w:val="nil"/>
              <w:left w:val="nil"/>
              <w:bottom w:val="single" w:sz="4" w:space="0" w:color="auto"/>
              <w:right w:val="single" w:sz="4" w:space="0" w:color="auto"/>
            </w:tcBorders>
            <w:shd w:val="clear" w:color="auto" w:fill="auto"/>
            <w:noWrap/>
            <w:vAlign w:val="bottom"/>
            <w:hideMark/>
          </w:tcPr>
          <w:p w14:paraId="3A62AF04"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0.0269</w:t>
            </w:r>
          </w:p>
        </w:tc>
        <w:tc>
          <w:tcPr>
            <w:tcW w:w="1588" w:type="dxa"/>
            <w:tcBorders>
              <w:top w:val="nil"/>
              <w:left w:val="nil"/>
              <w:bottom w:val="single" w:sz="4" w:space="0" w:color="auto"/>
              <w:right w:val="single" w:sz="8" w:space="0" w:color="auto"/>
            </w:tcBorders>
            <w:shd w:val="clear" w:color="auto" w:fill="auto"/>
            <w:noWrap/>
            <w:vAlign w:val="bottom"/>
            <w:hideMark/>
          </w:tcPr>
          <w:p w14:paraId="76E1031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0.0062</w:t>
            </w:r>
          </w:p>
        </w:tc>
      </w:tr>
      <w:tr w:rsidR="00A61B8C" w:rsidRPr="00F7530D" w14:paraId="213AAAF6"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71491389"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1B7F5A38"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7FB4DC19"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0.0149</w:t>
            </w:r>
          </w:p>
        </w:tc>
        <w:tc>
          <w:tcPr>
            <w:tcW w:w="1573" w:type="dxa"/>
            <w:tcBorders>
              <w:top w:val="nil"/>
              <w:left w:val="nil"/>
              <w:bottom w:val="single" w:sz="4" w:space="0" w:color="auto"/>
              <w:right w:val="single" w:sz="4" w:space="0" w:color="auto"/>
            </w:tcBorders>
            <w:shd w:val="clear" w:color="auto" w:fill="auto"/>
            <w:noWrap/>
            <w:vAlign w:val="bottom"/>
            <w:hideMark/>
          </w:tcPr>
          <w:p w14:paraId="586CAF67"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0.0040</w:t>
            </w:r>
          </w:p>
        </w:tc>
        <w:tc>
          <w:tcPr>
            <w:tcW w:w="1580" w:type="dxa"/>
            <w:tcBorders>
              <w:top w:val="nil"/>
              <w:left w:val="nil"/>
              <w:bottom w:val="single" w:sz="4" w:space="0" w:color="auto"/>
              <w:right w:val="single" w:sz="4" w:space="0" w:color="auto"/>
            </w:tcBorders>
            <w:shd w:val="clear" w:color="auto" w:fill="auto"/>
            <w:noWrap/>
            <w:vAlign w:val="bottom"/>
            <w:hideMark/>
          </w:tcPr>
          <w:p w14:paraId="5C91FA3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0.0087</w:t>
            </w:r>
          </w:p>
        </w:tc>
        <w:tc>
          <w:tcPr>
            <w:tcW w:w="1588" w:type="dxa"/>
            <w:tcBorders>
              <w:top w:val="nil"/>
              <w:left w:val="nil"/>
              <w:bottom w:val="single" w:sz="4" w:space="0" w:color="auto"/>
              <w:right w:val="single" w:sz="8" w:space="0" w:color="auto"/>
            </w:tcBorders>
            <w:shd w:val="clear" w:color="auto" w:fill="auto"/>
            <w:noWrap/>
            <w:vAlign w:val="bottom"/>
            <w:hideMark/>
          </w:tcPr>
          <w:p w14:paraId="67396DE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0.0025</w:t>
            </w:r>
          </w:p>
        </w:tc>
      </w:tr>
      <w:tr w:rsidR="00A61B8C" w:rsidRPr="00F7530D" w14:paraId="5DE38F24"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62BD69FE"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1798322F"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44C9E0AF"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0.0162</w:t>
            </w:r>
          </w:p>
        </w:tc>
        <w:tc>
          <w:tcPr>
            <w:tcW w:w="1573" w:type="dxa"/>
            <w:tcBorders>
              <w:top w:val="nil"/>
              <w:left w:val="nil"/>
              <w:bottom w:val="single" w:sz="8" w:space="0" w:color="auto"/>
              <w:right w:val="single" w:sz="4" w:space="0" w:color="auto"/>
            </w:tcBorders>
            <w:shd w:val="clear" w:color="auto" w:fill="auto"/>
            <w:noWrap/>
            <w:vAlign w:val="bottom"/>
            <w:hideMark/>
          </w:tcPr>
          <w:p w14:paraId="0FBD687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0.0044</w:t>
            </w:r>
          </w:p>
        </w:tc>
        <w:tc>
          <w:tcPr>
            <w:tcW w:w="1580" w:type="dxa"/>
            <w:tcBorders>
              <w:top w:val="nil"/>
              <w:left w:val="nil"/>
              <w:bottom w:val="single" w:sz="8" w:space="0" w:color="auto"/>
              <w:right w:val="single" w:sz="4" w:space="0" w:color="auto"/>
            </w:tcBorders>
            <w:shd w:val="clear" w:color="auto" w:fill="auto"/>
            <w:noWrap/>
            <w:vAlign w:val="bottom"/>
            <w:hideMark/>
          </w:tcPr>
          <w:p w14:paraId="705DCE0F"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0.0089</w:t>
            </w:r>
          </w:p>
        </w:tc>
        <w:tc>
          <w:tcPr>
            <w:tcW w:w="1588" w:type="dxa"/>
            <w:tcBorders>
              <w:top w:val="nil"/>
              <w:left w:val="nil"/>
              <w:bottom w:val="single" w:sz="8" w:space="0" w:color="auto"/>
              <w:right w:val="single" w:sz="8" w:space="0" w:color="auto"/>
            </w:tcBorders>
            <w:shd w:val="clear" w:color="auto" w:fill="auto"/>
            <w:noWrap/>
            <w:vAlign w:val="bottom"/>
            <w:hideMark/>
          </w:tcPr>
          <w:p w14:paraId="59B70910"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0.0026</w:t>
            </w:r>
          </w:p>
        </w:tc>
      </w:tr>
      <w:tr w:rsidR="00A61B8C" w:rsidRPr="00F7530D" w14:paraId="693D17C9" w14:textId="77777777" w:rsidTr="00A61B8C">
        <w:trPr>
          <w:trHeight w:val="187"/>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7DF73A3B" w14:textId="77777777" w:rsidR="00A61B8C" w:rsidRPr="00F7530D" w:rsidRDefault="00A61B8C" w:rsidP="007E24CE">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081E7B1" w14:textId="77777777" w:rsidR="00A61B8C" w:rsidRPr="00F7530D" w:rsidRDefault="00A61B8C" w:rsidP="007E24CE">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62A22753" w14:textId="77777777" w:rsidR="00A61B8C" w:rsidRPr="00F7530D" w:rsidRDefault="00A61B8C" w:rsidP="007E24CE">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01CB7392" w14:textId="77777777" w:rsidR="00A61B8C" w:rsidRPr="00F7530D" w:rsidRDefault="00A61B8C" w:rsidP="007E24CE">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51D6866" w14:textId="77777777" w:rsidR="00A61B8C" w:rsidRPr="00F7530D" w:rsidRDefault="00A61B8C" w:rsidP="007E24CE">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043B1263" w14:textId="77777777" w:rsidR="00A61B8C" w:rsidRPr="00F7530D" w:rsidRDefault="00A61B8C" w:rsidP="007E24CE">
            <w:pPr>
              <w:jc w:val="center"/>
              <w:rPr>
                <w:rFonts w:eastAsia="Times New Roman" w:cs="Times New Roman"/>
                <w:color w:val="000000"/>
                <w:szCs w:val="24"/>
                <w:lang w:eastAsia="ru-RU"/>
              </w:rPr>
            </w:pPr>
          </w:p>
        </w:tc>
      </w:tr>
      <w:tr w:rsidR="00A61B8C" w:rsidRPr="00F7530D" w14:paraId="27FFD24B"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7C66038"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Lf</w:t>
            </w:r>
          </w:p>
        </w:tc>
        <w:tc>
          <w:tcPr>
            <w:tcW w:w="1816" w:type="dxa"/>
            <w:tcBorders>
              <w:top w:val="nil"/>
              <w:left w:val="nil"/>
              <w:bottom w:val="single" w:sz="4" w:space="0" w:color="auto"/>
              <w:right w:val="single" w:sz="4" w:space="0" w:color="auto"/>
            </w:tcBorders>
            <w:shd w:val="clear" w:color="auto" w:fill="auto"/>
            <w:noWrap/>
            <w:vAlign w:val="bottom"/>
            <w:hideMark/>
          </w:tcPr>
          <w:p w14:paraId="40663B41"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2CFC109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0.0531</w:t>
            </w:r>
          </w:p>
        </w:tc>
        <w:tc>
          <w:tcPr>
            <w:tcW w:w="1573" w:type="dxa"/>
            <w:tcBorders>
              <w:top w:val="nil"/>
              <w:left w:val="nil"/>
              <w:bottom w:val="single" w:sz="4" w:space="0" w:color="auto"/>
              <w:right w:val="single" w:sz="4" w:space="0" w:color="auto"/>
            </w:tcBorders>
            <w:shd w:val="clear" w:color="auto" w:fill="auto"/>
            <w:noWrap/>
            <w:vAlign w:val="bottom"/>
            <w:hideMark/>
          </w:tcPr>
          <w:p w14:paraId="5D14705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0.0163</w:t>
            </w:r>
          </w:p>
        </w:tc>
        <w:tc>
          <w:tcPr>
            <w:tcW w:w="1580" w:type="dxa"/>
            <w:tcBorders>
              <w:top w:val="nil"/>
              <w:left w:val="nil"/>
              <w:bottom w:val="single" w:sz="4" w:space="0" w:color="auto"/>
              <w:right w:val="single" w:sz="4" w:space="0" w:color="auto"/>
            </w:tcBorders>
            <w:shd w:val="clear" w:color="auto" w:fill="auto"/>
            <w:noWrap/>
            <w:vAlign w:val="bottom"/>
            <w:hideMark/>
          </w:tcPr>
          <w:p w14:paraId="74271930"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0.0318</w:t>
            </w:r>
          </w:p>
        </w:tc>
        <w:tc>
          <w:tcPr>
            <w:tcW w:w="1588" w:type="dxa"/>
            <w:tcBorders>
              <w:top w:val="nil"/>
              <w:left w:val="nil"/>
              <w:bottom w:val="single" w:sz="4" w:space="0" w:color="auto"/>
              <w:right w:val="single" w:sz="8" w:space="0" w:color="auto"/>
            </w:tcBorders>
            <w:shd w:val="clear" w:color="auto" w:fill="auto"/>
            <w:noWrap/>
            <w:vAlign w:val="bottom"/>
            <w:hideMark/>
          </w:tcPr>
          <w:p w14:paraId="1AFE473E"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0.0065</w:t>
            </w:r>
          </w:p>
        </w:tc>
      </w:tr>
      <w:tr w:rsidR="00A61B8C" w:rsidRPr="00F7530D" w14:paraId="6C8A6CF1"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1C3346A3"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7629A850"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372B01BE"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0.0441</w:t>
            </w:r>
          </w:p>
        </w:tc>
        <w:tc>
          <w:tcPr>
            <w:tcW w:w="1573" w:type="dxa"/>
            <w:tcBorders>
              <w:top w:val="nil"/>
              <w:left w:val="nil"/>
              <w:bottom w:val="single" w:sz="4" w:space="0" w:color="auto"/>
              <w:right w:val="single" w:sz="4" w:space="0" w:color="auto"/>
            </w:tcBorders>
            <w:shd w:val="clear" w:color="auto" w:fill="auto"/>
            <w:noWrap/>
            <w:vAlign w:val="bottom"/>
            <w:hideMark/>
          </w:tcPr>
          <w:p w14:paraId="07EEB97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0.0142</w:t>
            </w:r>
          </w:p>
        </w:tc>
        <w:tc>
          <w:tcPr>
            <w:tcW w:w="1580" w:type="dxa"/>
            <w:tcBorders>
              <w:top w:val="nil"/>
              <w:left w:val="nil"/>
              <w:bottom w:val="single" w:sz="4" w:space="0" w:color="auto"/>
              <w:right w:val="single" w:sz="4" w:space="0" w:color="auto"/>
            </w:tcBorders>
            <w:shd w:val="clear" w:color="auto" w:fill="auto"/>
            <w:noWrap/>
            <w:vAlign w:val="bottom"/>
            <w:hideMark/>
          </w:tcPr>
          <w:p w14:paraId="6C4D7267"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0.0252</w:t>
            </w:r>
          </w:p>
        </w:tc>
        <w:tc>
          <w:tcPr>
            <w:tcW w:w="1588" w:type="dxa"/>
            <w:tcBorders>
              <w:top w:val="nil"/>
              <w:left w:val="nil"/>
              <w:bottom w:val="single" w:sz="4" w:space="0" w:color="auto"/>
              <w:right w:val="single" w:sz="8" w:space="0" w:color="auto"/>
            </w:tcBorders>
            <w:shd w:val="clear" w:color="auto" w:fill="auto"/>
            <w:noWrap/>
            <w:vAlign w:val="bottom"/>
            <w:hideMark/>
          </w:tcPr>
          <w:p w14:paraId="722ABC6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0.0053</w:t>
            </w:r>
          </w:p>
        </w:tc>
      </w:tr>
      <w:tr w:rsidR="00A61B8C" w:rsidRPr="00F7530D" w14:paraId="3CED23FE"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15825C4E"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451BCE77"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56CC7290"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0.0172</w:t>
            </w:r>
          </w:p>
        </w:tc>
        <w:tc>
          <w:tcPr>
            <w:tcW w:w="1573" w:type="dxa"/>
            <w:tcBorders>
              <w:top w:val="nil"/>
              <w:left w:val="nil"/>
              <w:bottom w:val="single" w:sz="4" w:space="0" w:color="auto"/>
              <w:right w:val="single" w:sz="4" w:space="0" w:color="auto"/>
            </w:tcBorders>
            <w:shd w:val="clear" w:color="auto" w:fill="auto"/>
            <w:noWrap/>
            <w:vAlign w:val="bottom"/>
            <w:hideMark/>
          </w:tcPr>
          <w:p w14:paraId="7C53D527"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0.0054</w:t>
            </w:r>
          </w:p>
        </w:tc>
        <w:tc>
          <w:tcPr>
            <w:tcW w:w="1580" w:type="dxa"/>
            <w:tcBorders>
              <w:top w:val="nil"/>
              <w:left w:val="nil"/>
              <w:bottom w:val="single" w:sz="4" w:space="0" w:color="auto"/>
              <w:right w:val="single" w:sz="4" w:space="0" w:color="auto"/>
            </w:tcBorders>
            <w:shd w:val="clear" w:color="auto" w:fill="auto"/>
            <w:noWrap/>
            <w:vAlign w:val="bottom"/>
            <w:hideMark/>
          </w:tcPr>
          <w:p w14:paraId="37252704"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0.0102</w:t>
            </w:r>
          </w:p>
        </w:tc>
        <w:tc>
          <w:tcPr>
            <w:tcW w:w="1588" w:type="dxa"/>
            <w:tcBorders>
              <w:top w:val="nil"/>
              <w:left w:val="nil"/>
              <w:bottom w:val="single" w:sz="4" w:space="0" w:color="auto"/>
              <w:right w:val="single" w:sz="8" w:space="0" w:color="auto"/>
            </w:tcBorders>
            <w:shd w:val="clear" w:color="auto" w:fill="auto"/>
            <w:noWrap/>
            <w:vAlign w:val="bottom"/>
            <w:hideMark/>
          </w:tcPr>
          <w:p w14:paraId="2756830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0.0027</w:t>
            </w:r>
          </w:p>
        </w:tc>
      </w:tr>
      <w:tr w:rsidR="00A61B8C" w:rsidRPr="00F7530D" w14:paraId="3A0FDB2F"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708AA48E"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11D7E143"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21E97C9E"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0.0127</w:t>
            </w:r>
          </w:p>
        </w:tc>
        <w:tc>
          <w:tcPr>
            <w:tcW w:w="1573" w:type="dxa"/>
            <w:tcBorders>
              <w:top w:val="nil"/>
              <w:left w:val="nil"/>
              <w:bottom w:val="single" w:sz="8" w:space="0" w:color="auto"/>
              <w:right w:val="single" w:sz="4" w:space="0" w:color="auto"/>
            </w:tcBorders>
            <w:shd w:val="clear" w:color="auto" w:fill="auto"/>
            <w:noWrap/>
            <w:vAlign w:val="bottom"/>
            <w:hideMark/>
          </w:tcPr>
          <w:p w14:paraId="155E727F"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0.0042</w:t>
            </w:r>
          </w:p>
        </w:tc>
        <w:tc>
          <w:tcPr>
            <w:tcW w:w="1580" w:type="dxa"/>
            <w:tcBorders>
              <w:top w:val="nil"/>
              <w:left w:val="nil"/>
              <w:bottom w:val="single" w:sz="8" w:space="0" w:color="auto"/>
              <w:right w:val="single" w:sz="4" w:space="0" w:color="auto"/>
            </w:tcBorders>
            <w:shd w:val="clear" w:color="auto" w:fill="auto"/>
            <w:noWrap/>
            <w:vAlign w:val="bottom"/>
            <w:hideMark/>
          </w:tcPr>
          <w:p w14:paraId="635B3558"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0.0072</w:t>
            </w:r>
          </w:p>
        </w:tc>
        <w:tc>
          <w:tcPr>
            <w:tcW w:w="1588" w:type="dxa"/>
            <w:tcBorders>
              <w:top w:val="nil"/>
              <w:left w:val="nil"/>
              <w:bottom w:val="single" w:sz="8" w:space="0" w:color="auto"/>
              <w:right w:val="single" w:sz="8" w:space="0" w:color="auto"/>
            </w:tcBorders>
            <w:shd w:val="clear" w:color="auto" w:fill="auto"/>
            <w:noWrap/>
            <w:vAlign w:val="bottom"/>
            <w:hideMark/>
          </w:tcPr>
          <w:p w14:paraId="3D1A6E8D"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0.0017</w:t>
            </w:r>
          </w:p>
        </w:tc>
      </w:tr>
      <w:tr w:rsidR="00A61B8C" w:rsidRPr="00F7530D" w14:paraId="02C1A62D" w14:textId="77777777" w:rsidTr="00A61B8C">
        <w:trPr>
          <w:trHeight w:val="168"/>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0D586A40" w14:textId="77777777" w:rsidR="00A61B8C" w:rsidRPr="00F7530D" w:rsidRDefault="00A61B8C" w:rsidP="007E24CE">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3F0DA5E" w14:textId="77777777" w:rsidR="00A61B8C" w:rsidRPr="00F7530D" w:rsidRDefault="00A61B8C" w:rsidP="007E24CE">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19F5F5B5" w14:textId="77777777" w:rsidR="00A61B8C" w:rsidRPr="00F7530D" w:rsidRDefault="00A61B8C" w:rsidP="007E24CE">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0BDFE504" w14:textId="77777777" w:rsidR="00A61B8C" w:rsidRPr="00F7530D" w:rsidRDefault="00A61B8C" w:rsidP="007E24CE">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27619023" w14:textId="77777777" w:rsidR="00A61B8C" w:rsidRPr="00F7530D" w:rsidRDefault="00A61B8C" w:rsidP="007E24CE">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64E365B4" w14:textId="77777777" w:rsidR="00A61B8C" w:rsidRPr="00F7530D" w:rsidRDefault="00A61B8C" w:rsidP="007E24CE">
            <w:pPr>
              <w:jc w:val="center"/>
              <w:rPr>
                <w:rFonts w:eastAsia="Times New Roman" w:cs="Times New Roman"/>
                <w:color w:val="000000"/>
                <w:szCs w:val="24"/>
                <w:lang w:eastAsia="ru-RU"/>
              </w:rPr>
            </w:pPr>
          </w:p>
        </w:tc>
      </w:tr>
      <w:tr w:rsidR="00A61B8C" w:rsidRPr="00F7530D" w14:paraId="21BD7FB2"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A10C28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Lh</w:t>
            </w:r>
          </w:p>
        </w:tc>
        <w:tc>
          <w:tcPr>
            <w:tcW w:w="1816" w:type="dxa"/>
            <w:tcBorders>
              <w:top w:val="nil"/>
              <w:left w:val="nil"/>
              <w:bottom w:val="single" w:sz="4" w:space="0" w:color="auto"/>
              <w:right w:val="single" w:sz="4" w:space="0" w:color="auto"/>
            </w:tcBorders>
            <w:shd w:val="clear" w:color="auto" w:fill="auto"/>
            <w:noWrap/>
            <w:vAlign w:val="bottom"/>
            <w:hideMark/>
          </w:tcPr>
          <w:p w14:paraId="50034EAC"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29EDEB9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0.0355</w:t>
            </w:r>
          </w:p>
        </w:tc>
        <w:tc>
          <w:tcPr>
            <w:tcW w:w="1573" w:type="dxa"/>
            <w:tcBorders>
              <w:top w:val="nil"/>
              <w:left w:val="nil"/>
              <w:bottom w:val="single" w:sz="4" w:space="0" w:color="auto"/>
              <w:right w:val="single" w:sz="4" w:space="0" w:color="auto"/>
            </w:tcBorders>
            <w:shd w:val="clear" w:color="auto" w:fill="auto"/>
            <w:noWrap/>
            <w:vAlign w:val="bottom"/>
            <w:hideMark/>
          </w:tcPr>
          <w:p w14:paraId="2774925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0.0128</w:t>
            </w:r>
          </w:p>
        </w:tc>
        <w:tc>
          <w:tcPr>
            <w:tcW w:w="1580" w:type="dxa"/>
            <w:tcBorders>
              <w:top w:val="nil"/>
              <w:left w:val="nil"/>
              <w:bottom w:val="single" w:sz="4" w:space="0" w:color="auto"/>
              <w:right w:val="single" w:sz="4" w:space="0" w:color="auto"/>
            </w:tcBorders>
            <w:shd w:val="clear" w:color="auto" w:fill="auto"/>
            <w:noWrap/>
            <w:vAlign w:val="bottom"/>
            <w:hideMark/>
          </w:tcPr>
          <w:p w14:paraId="3E1E14AD"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0.0222</w:t>
            </w:r>
          </w:p>
        </w:tc>
        <w:tc>
          <w:tcPr>
            <w:tcW w:w="1588" w:type="dxa"/>
            <w:tcBorders>
              <w:top w:val="nil"/>
              <w:left w:val="nil"/>
              <w:bottom w:val="single" w:sz="4" w:space="0" w:color="auto"/>
              <w:right w:val="single" w:sz="8" w:space="0" w:color="auto"/>
            </w:tcBorders>
            <w:shd w:val="clear" w:color="auto" w:fill="auto"/>
            <w:noWrap/>
            <w:vAlign w:val="bottom"/>
            <w:hideMark/>
          </w:tcPr>
          <w:p w14:paraId="230C163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0.0043</w:t>
            </w:r>
          </w:p>
        </w:tc>
      </w:tr>
      <w:tr w:rsidR="00A61B8C" w:rsidRPr="00F7530D" w14:paraId="614238EB"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7DD89438"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78BB3043"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4037675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0.0326</w:t>
            </w:r>
          </w:p>
        </w:tc>
        <w:tc>
          <w:tcPr>
            <w:tcW w:w="1573" w:type="dxa"/>
            <w:tcBorders>
              <w:top w:val="nil"/>
              <w:left w:val="nil"/>
              <w:bottom w:val="single" w:sz="4" w:space="0" w:color="auto"/>
              <w:right w:val="single" w:sz="4" w:space="0" w:color="auto"/>
            </w:tcBorders>
            <w:shd w:val="clear" w:color="auto" w:fill="auto"/>
            <w:noWrap/>
            <w:vAlign w:val="bottom"/>
            <w:hideMark/>
          </w:tcPr>
          <w:p w14:paraId="2885195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0.0093</w:t>
            </w:r>
          </w:p>
        </w:tc>
        <w:tc>
          <w:tcPr>
            <w:tcW w:w="1580" w:type="dxa"/>
            <w:tcBorders>
              <w:top w:val="nil"/>
              <w:left w:val="nil"/>
              <w:bottom w:val="single" w:sz="4" w:space="0" w:color="auto"/>
              <w:right w:val="single" w:sz="4" w:space="0" w:color="auto"/>
            </w:tcBorders>
            <w:shd w:val="clear" w:color="auto" w:fill="auto"/>
            <w:noWrap/>
            <w:vAlign w:val="bottom"/>
            <w:hideMark/>
          </w:tcPr>
          <w:p w14:paraId="152A5EE0"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0.0158</w:t>
            </w:r>
          </w:p>
        </w:tc>
        <w:tc>
          <w:tcPr>
            <w:tcW w:w="1588" w:type="dxa"/>
            <w:tcBorders>
              <w:top w:val="nil"/>
              <w:left w:val="nil"/>
              <w:bottom w:val="single" w:sz="4" w:space="0" w:color="auto"/>
              <w:right w:val="single" w:sz="8" w:space="0" w:color="auto"/>
            </w:tcBorders>
            <w:shd w:val="clear" w:color="auto" w:fill="auto"/>
            <w:noWrap/>
            <w:vAlign w:val="bottom"/>
            <w:hideMark/>
          </w:tcPr>
          <w:p w14:paraId="15866E4D"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0.0048</w:t>
            </w:r>
          </w:p>
        </w:tc>
      </w:tr>
      <w:tr w:rsidR="00A61B8C" w:rsidRPr="00F7530D" w14:paraId="4E3A1219"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448E6B02"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26AC0B30"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3135F3A6"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0.0113</w:t>
            </w:r>
          </w:p>
        </w:tc>
        <w:tc>
          <w:tcPr>
            <w:tcW w:w="1573" w:type="dxa"/>
            <w:tcBorders>
              <w:top w:val="nil"/>
              <w:left w:val="nil"/>
              <w:bottom w:val="single" w:sz="4" w:space="0" w:color="auto"/>
              <w:right w:val="single" w:sz="4" w:space="0" w:color="auto"/>
            </w:tcBorders>
            <w:shd w:val="clear" w:color="auto" w:fill="auto"/>
            <w:noWrap/>
            <w:vAlign w:val="bottom"/>
            <w:hideMark/>
          </w:tcPr>
          <w:p w14:paraId="7DD0FE8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0.0041</w:t>
            </w:r>
          </w:p>
        </w:tc>
        <w:tc>
          <w:tcPr>
            <w:tcW w:w="1580" w:type="dxa"/>
            <w:tcBorders>
              <w:top w:val="nil"/>
              <w:left w:val="nil"/>
              <w:bottom w:val="single" w:sz="4" w:space="0" w:color="auto"/>
              <w:right w:val="single" w:sz="4" w:space="0" w:color="auto"/>
            </w:tcBorders>
            <w:shd w:val="clear" w:color="auto" w:fill="auto"/>
            <w:noWrap/>
            <w:vAlign w:val="bottom"/>
            <w:hideMark/>
          </w:tcPr>
          <w:p w14:paraId="55C11EA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0.0073</w:t>
            </w:r>
          </w:p>
        </w:tc>
        <w:tc>
          <w:tcPr>
            <w:tcW w:w="1588" w:type="dxa"/>
            <w:tcBorders>
              <w:top w:val="nil"/>
              <w:left w:val="nil"/>
              <w:bottom w:val="single" w:sz="4" w:space="0" w:color="auto"/>
              <w:right w:val="single" w:sz="8" w:space="0" w:color="auto"/>
            </w:tcBorders>
            <w:shd w:val="clear" w:color="auto" w:fill="auto"/>
            <w:noWrap/>
            <w:vAlign w:val="bottom"/>
            <w:hideMark/>
          </w:tcPr>
          <w:p w14:paraId="6CC149D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0.0019</w:t>
            </w:r>
          </w:p>
        </w:tc>
      </w:tr>
      <w:tr w:rsidR="00A61B8C" w:rsidRPr="00F7530D" w14:paraId="2EEC1D0E"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24D51908"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1E2E1A7B"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69BA9A9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0.0097</w:t>
            </w:r>
          </w:p>
        </w:tc>
        <w:tc>
          <w:tcPr>
            <w:tcW w:w="1573" w:type="dxa"/>
            <w:tcBorders>
              <w:top w:val="nil"/>
              <w:left w:val="nil"/>
              <w:bottom w:val="single" w:sz="8" w:space="0" w:color="auto"/>
              <w:right w:val="single" w:sz="4" w:space="0" w:color="auto"/>
            </w:tcBorders>
            <w:shd w:val="clear" w:color="auto" w:fill="auto"/>
            <w:noWrap/>
            <w:vAlign w:val="bottom"/>
            <w:hideMark/>
          </w:tcPr>
          <w:p w14:paraId="36C9EF7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0.0029</w:t>
            </w:r>
          </w:p>
        </w:tc>
        <w:tc>
          <w:tcPr>
            <w:tcW w:w="1580" w:type="dxa"/>
            <w:tcBorders>
              <w:top w:val="nil"/>
              <w:left w:val="nil"/>
              <w:bottom w:val="single" w:sz="8" w:space="0" w:color="auto"/>
              <w:right w:val="single" w:sz="4" w:space="0" w:color="auto"/>
            </w:tcBorders>
            <w:shd w:val="clear" w:color="auto" w:fill="auto"/>
            <w:noWrap/>
            <w:vAlign w:val="bottom"/>
            <w:hideMark/>
          </w:tcPr>
          <w:p w14:paraId="7BF3B8A9"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0.0047</w:t>
            </w:r>
          </w:p>
        </w:tc>
        <w:tc>
          <w:tcPr>
            <w:tcW w:w="1588" w:type="dxa"/>
            <w:tcBorders>
              <w:top w:val="nil"/>
              <w:left w:val="nil"/>
              <w:bottom w:val="single" w:sz="8" w:space="0" w:color="auto"/>
              <w:right w:val="single" w:sz="8" w:space="0" w:color="auto"/>
            </w:tcBorders>
            <w:shd w:val="clear" w:color="auto" w:fill="auto"/>
            <w:noWrap/>
            <w:vAlign w:val="bottom"/>
            <w:hideMark/>
          </w:tcPr>
          <w:p w14:paraId="500019D7"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0.0014</w:t>
            </w:r>
          </w:p>
        </w:tc>
      </w:tr>
      <w:tr w:rsidR="00A61B8C" w:rsidRPr="00F7530D" w14:paraId="08854D4D" w14:textId="77777777" w:rsidTr="00A61B8C">
        <w:trPr>
          <w:trHeight w:val="134"/>
        </w:trPr>
        <w:tc>
          <w:tcPr>
            <w:tcW w:w="467" w:type="dxa"/>
            <w:tcBorders>
              <w:top w:val="nil"/>
              <w:left w:val="single" w:sz="8" w:space="0" w:color="auto"/>
              <w:bottom w:val="single" w:sz="8" w:space="0" w:color="000000"/>
              <w:right w:val="single" w:sz="4" w:space="0" w:color="FFFFFF" w:themeColor="background1"/>
            </w:tcBorders>
            <w:shd w:val="clear" w:color="auto" w:fill="auto"/>
            <w:noWrap/>
            <w:vAlign w:val="center"/>
          </w:tcPr>
          <w:p w14:paraId="332374A8" w14:textId="77777777" w:rsidR="00A61B8C" w:rsidRPr="00F7530D" w:rsidRDefault="00A61B8C" w:rsidP="007E24CE">
            <w:pPr>
              <w:jc w:val="center"/>
              <w:rPr>
                <w:rFonts w:eastAsia="Times New Roman" w:cs="Times New Roman"/>
                <w:color w:val="000000"/>
                <w:szCs w:val="24"/>
                <w:lang w:eastAsia="ru-RU"/>
              </w:rPr>
            </w:pPr>
          </w:p>
        </w:tc>
        <w:tc>
          <w:tcPr>
            <w:tcW w:w="1816"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23F3150" w14:textId="77777777" w:rsidR="00A61B8C" w:rsidRPr="00F7530D" w:rsidRDefault="00A61B8C" w:rsidP="007E24CE">
            <w:pPr>
              <w:rPr>
                <w:rFonts w:eastAsia="Times New Roman" w:cs="Times New Roman"/>
                <w:color w:val="000000"/>
                <w:szCs w:val="24"/>
                <w:lang w:eastAsia="ru-RU"/>
              </w:rPr>
            </w:pPr>
          </w:p>
        </w:tc>
        <w:tc>
          <w:tcPr>
            <w:tcW w:w="1637"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7D53B38F" w14:textId="77777777" w:rsidR="00A61B8C" w:rsidRPr="00F7530D" w:rsidRDefault="00A61B8C" w:rsidP="007E24CE">
            <w:pPr>
              <w:jc w:val="center"/>
              <w:rPr>
                <w:rFonts w:eastAsia="Times New Roman" w:cs="Times New Roman"/>
                <w:color w:val="000000"/>
                <w:szCs w:val="24"/>
                <w:lang w:eastAsia="ru-RU"/>
              </w:rPr>
            </w:pPr>
          </w:p>
        </w:tc>
        <w:tc>
          <w:tcPr>
            <w:tcW w:w="1573"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0F1C6B90" w14:textId="77777777" w:rsidR="00A61B8C" w:rsidRPr="00F7530D" w:rsidRDefault="00A61B8C" w:rsidP="007E24CE">
            <w:pPr>
              <w:jc w:val="center"/>
              <w:rPr>
                <w:rFonts w:eastAsia="Times New Roman" w:cs="Times New Roman"/>
                <w:color w:val="000000"/>
                <w:szCs w:val="24"/>
                <w:lang w:eastAsia="ru-RU"/>
              </w:rPr>
            </w:pPr>
          </w:p>
        </w:tc>
        <w:tc>
          <w:tcPr>
            <w:tcW w:w="1580" w:type="dxa"/>
            <w:tcBorders>
              <w:top w:val="nil"/>
              <w:left w:val="single" w:sz="4" w:space="0" w:color="FFFFFF" w:themeColor="background1"/>
              <w:bottom w:val="single" w:sz="4" w:space="0" w:color="auto"/>
              <w:right w:val="single" w:sz="4" w:space="0" w:color="FFFFFF" w:themeColor="background1"/>
            </w:tcBorders>
            <w:shd w:val="clear" w:color="auto" w:fill="auto"/>
            <w:noWrap/>
            <w:vAlign w:val="bottom"/>
          </w:tcPr>
          <w:p w14:paraId="50573B78" w14:textId="77777777" w:rsidR="00A61B8C" w:rsidRPr="00F7530D" w:rsidRDefault="00A61B8C" w:rsidP="007E24CE">
            <w:pPr>
              <w:jc w:val="center"/>
              <w:rPr>
                <w:rFonts w:eastAsia="Times New Roman" w:cs="Times New Roman"/>
                <w:color w:val="000000"/>
                <w:szCs w:val="24"/>
                <w:lang w:eastAsia="ru-RU"/>
              </w:rPr>
            </w:pPr>
          </w:p>
        </w:tc>
        <w:tc>
          <w:tcPr>
            <w:tcW w:w="1588" w:type="dxa"/>
            <w:tcBorders>
              <w:top w:val="nil"/>
              <w:left w:val="single" w:sz="4" w:space="0" w:color="FFFFFF" w:themeColor="background1"/>
              <w:bottom w:val="single" w:sz="4" w:space="0" w:color="auto"/>
              <w:right w:val="single" w:sz="8" w:space="0" w:color="auto"/>
            </w:tcBorders>
            <w:shd w:val="clear" w:color="auto" w:fill="auto"/>
            <w:noWrap/>
            <w:vAlign w:val="bottom"/>
          </w:tcPr>
          <w:p w14:paraId="3D91415C" w14:textId="77777777" w:rsidR="00A61B8C" w:rsidRPr="00F7530D" w:rsidRDefault="00A61B8C" w:rsidP="007E24CE">
            <w:pPr>
              <w:jc w:val="center"/>
              <w:rPr>
                <w:rFonts w:eastAsia="Times New Roman" w:cs="Times New Roman"/>
                <w:color w:val="000000"/>
                <w:szCs w:val="24"/>
                <w:lang w:eastAsia="ru-RU"/>
              </w:rPr>
            </w:pPr>
          </w:p>
        </w:tc>
      </w:tr>
      <w:tr w:rsidR="00A61B8C" w:rsidRPr="00F7530D" w14:paraId="700853D2" w14:textId="77777777" w:rsidTr="00A61B8C">
        <w:trPr>
          <w:trHeight w:val="300"/>
        </w:trPr>
        <w:tc>
          <w:tcPr>
            <w:tcW w:w="4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CF3458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La</w:t>
            </w:r>
          </w:p>
        </w:tc>
        <w:tc>
          <w:tcPr>
            <w:tcW w:w="1816" w:type="dxa"/>
            <w:tcBorders>
              <w:top w:val="nil"/>
              <w:left w:val="nil"/>
              <w:bottom w:val="single" w:sz="4" w:space="0" w:color="auto"/>
              <w:right w:val="single" w:sz="4" w:space="0" w:color="auto"/>
            </w:tcBorders>
            <w:shd w:val="clear" w:color="auto" w:fill="auto"/>
            <w:noWrap/>
            <w:vAlign w:val="bottom"/>
            <w:hideMark/>
          </w:tcPr>
          <w:p w14:paraId="1BBE7175"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Pareto IV</w:t>
            </w:r>
          </w:p>
        </w:tc>
        <w:tc>
          <w:tcPr>
            <w:tcW w:w="1637" w:type="dxa"/>
            <w:tcBorders>
              <w:top w:val="nil"/>
              <w:left w:val="nil"/>
              <w:bottom w:val="single" w:sz="4" w:space="0" w:color="auto"/>
              <w:right w:val="single" w:sz="4" w:space="0" w:color="auto"/>
            </w:tcBorders>
            <w:shd w:val="clear" w:color="auto" w:fill="auto"/>
            <w:noWrap/>
            <w:vAlign w:val="bottom"/>
            <w:hideMark/>
          </w:tcPr>
          <w:p w14:paraId="7413584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0.0335</w:t>
            </w:r>
          </w:p>
        </w:tc>
        <w:tc>
          <w:tcPr>
            <w:tcW w:w="1573" w:type="dxa"/>
            <w:tcBorders>
              <w:top w:val="nil"/>
              <w:left w:val="nil"/>
              <w:bottom w:val="single" w:sz="4" w:space="0" w:color="auto"/>
              <w:right w:val="single" w:sz="4" w:space="0" w:color="auto"/>
            </w:tcBorders>
            <w:shd w:val="clear" w:color="auto" w:fill="auto"/>
            <w:noWrap/>
            <w:vAlign w:val="bottom"/>
            <w:hideMark/>
          </w:tcPr>
          <w:p w14:paraId="252DFC7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0.0151</w:t>
            </w:r>
          </w:p>
        </w:tc>
        <w:tc>
          <w:tcPr>
            <w:tcW w:w="1580" w:type="dxa"/>
            <w:tcBorders>
              <w:top w:val="nil"/>
              <w:left w:val="nil"/>
              <w:bottom w:val="single" w:sz="4" w:space="0" w:color="auto"/>
              <w:right w:val="single" w:sz="4" w:space="0" w:color="auto"/>
            </w:tcBorders>
            <w:shd w:val="clear" w:color="auto" w:fill="auto"/>
            <w:noWrap/>
            <w:vAlign w:val="bottom"/>
            <w:hideMark/>
          </w:tcPr>
          <w:p w14:paraId="703B8AC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0.0240</w:t>
            </w:r>
          </w:p>
        </w:tc>
        <w:tc>
          <w:tcPr>
            <w:tcW w:w="1588" w:type="dxa"/>
            <w:tcBorders>
              <w:top w:val="nil"/>
              <w:left w:val="nil"/>
              <w:bottom w:val="single" w:sz="4" w:space="0" w:color="auto"/>
              <w:right w:val="single" w:sz="8" w:space="0" w:color="auto"/>
            </w:tcBorders>
            <w:shd w:val="clear" w:color="auto" w:fill="auto"/>
            <w:noWrap/>
            <w:vAlign w:val="bottom"/>
            <w:hideMark/>
          </w:tcPr>
          <w:p w14:paraId="3748699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0.0042</w:t>
            </w:r>
          </w:p>
        </w:tc>
      </w:tr>
      <w:tr w:rsidR="00A61B8C" w:rsidRPr="00F7530D" w14:paraId="1E1EFFDB"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0A848A71"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19BFBAF0"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Max, AEP</w:t>
            </w:r>
          </w:p>
        </w:tc>
        <w:tc>
          <w:tcPr>
            <w:tcW w:w="1637" w:type="dxa"/>
            <w:tcBorders>
              <w:top w:val="nil"/>
              <w:left w:val="nil"/>
              <w:bottom w:val="single" w:sz="4" w:space="0" w:color="auto"/>
              <w:right w:val="single" w:sz="4" w:space="0" w:color="auto"/>
            </w:tcBorders>
            <w:shd w:val="clear" w:color="auto" w:fill="auto"/>
            <w:noWrap/>
            <w:vAlign w:val="bottom"/>
            <w:hideMark/>
          </w:tcPr>
          <w:p w14:paraId="6B735144"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0.0387</w:t>
            </w:r>
          </w:p>
        </w:tc>
        <w:tc>
          <w:tcPr>
            <w:tcW w:w="1573" w:type="dxa"/>
            <w:tcBorders>
              <w:top w:val="nil"/>
              <w:left w:val="nil"/>
              <w:bottom w:val="single" w:sz="4" w:space="0" w:color="auto"/>
              <w:right w:val="single" w:sz="4" w:space="0" w:color="auto"/>
            </w:tcBorders>
            <w:shd w:val="clear" w:color="auto" w:fill="auto"/>
            <w:noWrap/>
            <w:vAlign w:val="bottom"/>
            <w:hideMark/>
          </w:tcPr>
          <w:p w14:paraId="420193DE"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0.0162</w:t>
            </w:r>
          </w:p>
        </w:tc>
        <w:tc>
          <w:tcPr>
            <w:tcW w:w="1580" w:type="dxa"/>
            <w:tcBorders>
              <w:top w:val="nil"/>
              <w:left w:val="nil"/>
              <w:bottom w:val="single" w:sz="4" w:space="0" w:color="auto"/>
              <w:right w:val="single" w:sz="4" w:space="0" w:color="auto"/>
            </w:tcBorders>
            <w:shd w:val="clear" w:color="auto" w:fill="auto"/>
            <w:noWrap/>
            <w:vAlign w:val="bottom"/>
            <w:hideMark/>
          </w:tcPr>
          <w:p w14:paraId="5192705B"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0.0262</w:t>
            </w:r>
          </w:p>
        </w:tc>
        <w:tc>
          <w:tcPr>
            <w:tcW w:w="1588" w:type="dxa"/>
            <w:tcBorders>
              <w:top w:val="nil"/>
              <w:left w:val="nil"/>
              <w:bottom w:val="single" w:sz="4" w:space="0" w:color="auto"/>
              <w:right w:val="single" w:sz="8" w:space="0" w:color="auto"/>
            </w:tcBorders>
            <w:shd w:val="clear" w:color="auto" w:fill="auto"/>
            <w:noWrap/>
            <w:vAlign w:val="bottom"/>
            <w:hideMark/>
          </w:tcPr>
          <w:p w14:paraId="79ED428C"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0.0051</w:t>
            </w:r>
          </w:p>
        </w:tc>
      </w:tr>
      <w:tr w:rsidR="00A61B8C" w:rsidRPr="00F7530D" w14:paraId="2C003CCD" w14:textId="77777777" w:rsidTr="00A61B8C">
        <w:trPr>
          <w:trHeight w:val="300"/>
        </w:trPr>
        <w:tc>
          <w:tcPr>
            <w:tcW w:w="467" w:type="dxa"/>
            <w:vMerge/>
            <w:tcBorders>
              <w:top w:val="nil"/>
              <w:left w:val="single" w:sz="8" w:space="0" w:color="auto"/>
              <w:bottom w:val="single" w:sz="8" w:space="0" w:color="000000"/>
              <w:right w:val="single" w:sz="4" w:space="0" w:color="auto"/>
            </w:tcBorders>
            <w:vAlign w:val="center"/>
            <w:hideMark/>
          </w:tcPr>
          <w:p w14:paraId="264A25F0"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4" w:space="0" w:color="auto"/>
              <w:right w:val="single" w:sz="4" w:space="0" w:color="auto"/>
            </w:tcBorders>
            <w:shd w:val="clear" w:color="auto" w:fill="auto"/>
            <w:noWrap/>
            <w:vAlign w:val="bottom"/>
            <w:hideMark/>
          </w:tcPr>
          <w:p w14:paraId="059E3691"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Pareto IV</w:t>
            </w:r>
          </w:p>
        </w:tc>
        <w:tc>
          <w:tcPr>
            <w:tcW w:w="1637" w:type="dxa"/>
            <w:tcBorders>
              <w:top w:val="nil"/>
              <w:left w:val="nil"/>
              <w:bottom w:val="single" w:sz="4" w:space="0" w:color="auto"/>
              <w:right w:val="single" w:sz="4" w:space="0" w:color="auto"/>
            </w:tcBorders>
            <w:shd w:val="clear" w:color="auto" w:fill="auto"/>
            <w:noWrap/>
            <w:vAlign w:val="bottom"/>
            <w:hideMark/>
          </w:tcPr>
          <w:p w14:paraId="21A00C0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0.0116</w:t>
            </w:r>
          </w:p>
        </w:tc>
        <w:tc>
          <w:tcPr>
            <w:tcW w:w="1573" w:type="dxa"/>
            <w:tcBorders>
              <w:top w:val="nil"/>
              <w:left w:val="nil"/>
              <w:bottom w:val="single" w:sz="4" w:space="0" w:color="auto"/>
              <w:right w:val="single" w:sz="4" w:space="0" w:color="auto"/>
            </w:tcBorders>
            <w:shd w:val="clear" w:color="auto" w:fill="auto"/>
            <w:noWrap/>
            <w:vAlign w:val="bottom"/>
            <w:hideMark/>
          </w:tcPr>
          <w:p w14:paraId="13F9461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0.0044</w:t>
            </w:r>
          </w:p>
        </w:tc>
        <w:tc>
          <w:tcPr>
            <w:tcW w:w="1580" w:type="dxa"/>
            <w:tcBorders>
              <w:top w:val="nil"/>
              <w:left w:val="nil"/>
              <w:bottom w:val="single" w:sz="4" w:space="0" w:color="auto"/>
              <w:right w:val="single" w:sz="4" w:space="0" w:color="auto"/>
            </w:tcBorders>
            <w:shd w:val="clear" w:color="auto" w:fill="auto"/>
            <w:noWrap/>
            <w:vAlign w:val="bottom"/>
            <w:hideMark/>
          </w:tcPr>
          <w:p w14:paraId="5D030EB6"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0.0080</w:t>
            </w:r>
          </w:p>
        </w:tc>
        <w:tc>
          <w:tcPr>
            <w:tcW w:w="1588" w:type="dxa"/>
            <w:tcBorders>
              <w:top w:val="nil"/>
              <w:left w:val="nil"/>
              <w:bottom w:val="single" w:sz="4" w:space="0" w:color="auto"/>
              <w:right w:val="single" w:sz="8" w:space="0" w:color="auto"/>
            </w:tcBorders>
            <w:shd w:val="clear" w:color="auto" w:fill="auto"/>
            <w:noWrap/>
            <w:vAlign w:val="bottom"/>
            <w:hideMark/>
          </w:tcPr>
          <w:p w14:paraId="59584FF5"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0.0019</w:t>
            </w:r>
          </w:p>
        </w:tc>
      </w:tr>
      <w:tr w:rsidR="00A61B8C" w:rsidRPr="00F7530D" w14:paraId="05BC87C3" w14:textId="77777777" w:rsidTr="00A61B8C">
        <w:trPr>
          <w:trHeight w:val="315"/>
        </w:trPr>
        <w:tc>
          <w:tcPr>
            <w:tcW w:w="467" w:type="dxa"/>
            <w:vMerge/>
            <w:tcBorders>
              <w:top w:val="nil"/>
              <w:left w:val="single" w:sz="8" w:space="0" w:color="auto"/>
              <w:bottom w:val="single" w:sz="8" w:space="0" w:color="000000"/>
              <w:right w:val="single" w:sz="4" w:space="0" w:color="auto"/>
            </w:tcBorders>
            <w:vAlign w:val="center"/>
            <w:hideMark/>
          </w:tcPr>
          <w:p w14:paraId="2029534D" w14:textId="77777777" w:rsidR="00A61B8C" w:rsidRPr="00F7530D" w:rsidRDefault="00A61B8C" w:rsidP="007E24CE">
            <w:pPr>
              <w:rPr>
                <w:rFonts w:eastAsia="Times New Roman" w:cs="Times New Roman"/>
                <w:color w:val="000000"/>
                <w:szCs w:val="24"/>
                <w:lang w:eastAsia="ru-RU"/>
              </w:rPr>
            </w:pPr>
          </w:p>
        </w:tc>
        <w:tc>
          <w:tcPr>
            <w:tcW w:w="1816" w:type="dxa"/>
            <w:tcBorders>
              <w:top w:val="nil"/>
              <w:left w:val="nil"/>
              <w:bottom w:val="single" w:sz="8" w:space="0" w:color="auto"/>
              <w:right w:val="single" w:sz="4" w:space="0" w:color="auto"/>
            </w:tcBorders>
            <w:shd w:val="clear" w:color="auto" w:fill="auto"/>
            <w:noWrap/>
            <w:vAlign w:val="bottom"/>
            <w:hideMark/>
          </w:tcPr>
          <w:p w14:paraId="6C6D67BE" w14:textId="77777777" w:rsidR="00A61B8C" w:rsidRPr="00F7530D" w:rsidRDefault="00A61B8C" w:rsidP="007E24CE">
            <w:pPr>
              <w:rPr>
                <w:rFonts w:eastAsia="Times New Roman" w:cs="Times New Roman"/>
                <w:color w:val="000000"/>
                <w:szCs w:val="24"/>
                <w:lang w:val="en-US" w:eastAsia="ru-RU"/>
              </w:rPr>
            </w:pPr>
            <w:r w:rsidRPr="00F7530D">
              <w:rPr>
                <w:rFonts w:eastAsia="Times New Roman" w:cs="Times New Roman"/>
                <w:color w:val="000000"/>
                <w:szCs w:val="24"/>
                <w:lang w:val="en-US" w:eastAsia="ru-RU"/>
              </w:rPr>
              <w:t>Mean, AEP</w:t>
            </w:r>
          </w:p>
        </w:tc>
        <w:tc>
          <w:tcPr>
            <w:tcW w:w="1637" w:type="dxa"/>
            <w:tcBorders>
              <w:top w:val="nil"/>
              <w:left w:val="nil"/>
              <w:bottom w:val="single" w:sz="8" w:space="0" w:color="auto"/>
              <w:right w:val="single" w:sz="4" w:space="0" w:color="auto"/>
            </w:tcBorders>
            <w:shd w:val="clear" w:color="auto" w:fill="auto"/>
            <w:noWrap/>
            <w:vAlign w:val="bottom"/>
            <w:hideMark/>
          </w:tcPr>
          <w:p w14:paraId="3C31DBC2"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0.0118</w:t>
            </w:r>
          </w:p>
        </w:tc>
        <w:tc>
          <w:tcPr>
            <w:tcW w:w="1573" w:type="dxa"/>
            <w:tcBorders>
              <w:top w:val="nil"/>
              <w:left w:val="nil"/>
              <w:bottom w:val="single" w:sz="8" w:space="0" w:color="auto"/>
              <w:right w:val="single" w:sz="4" w:space="0" w:color="auto"/>
            </w:tcBorders>
            <w:shd w:val="clear" w:color="auto" w:fill="auto"/>
            <w:noWrap/>
            <w:vAlign w:val="bottom"/>
            <w:hideMark/>
          </w:tcPr>
          <w:p w14:paraId="5FC88581"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0.0052</w:t>
            </w:r>
          </w:p>
        </w:tc>
        <w:tc>
          <w:tcPr>
            <w:tcW w:w="1580" w:type="dxa"/>
            <w:tcBorders>
              <w:top w:val="nil"/>
              <w:left w:val="nil"/>
              <w:bottom w:val="single" w:sz="8" w:space="0" w:color="auto"/>
              <w:right w:val="single" w:sz="4" w:space="0" w:color="auto"/>
            </w:tcBorders>
            <w:shd w:val="clear" w:color="auto" w:fill="auto"/>
            <w:noWrap/>
            <w:vAlign w:val="bottom"/>
            <w:hideMark/>
          </w:tcPr>
          <w:p w14:paraId="2AB69283"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0.0079</w:t>
            </w:r>
          </w:p>
        </w:tc>
        <w:tc>
          <w:tcPr>
            <w:tcW w:w="1588" w:type="dxa"/>
            <w:tcBorders>
              <w:top w:val="nil"/>
              <w:left w:val="nil"/>
              <w:bottom w:val="single" w:sz="8" w:space="0" w:color="auto"/>
              <w:right w:val="single" w:sz="8" w:space="0" w:color="auto"/>
            </w:tcBorders>
            <w:shd w:val="clear" w:color="auto" w:fill="auto"/>
            <w:noWrap/>
            <w:vAlign w:val="bottom"/>
            <w:hideMark/>
          </w:tcPr>
          <w:p w14:paraId="391F6D9A" w14:textId="77777777" w:rsidR="00A61B8C" w:rsidRPr="00F7530D" w:rsidRDefault="00A61B8C" w:rsidP="007E24CE">
            <w:pPr>
              <w:jc w:val="center"/>
              <w:rPr>
                <w:rFonts w:eastAsia="Times New Roman" w:cs="Times New Roman"/>
                <w:color w:val="000000"/>
                <w:szCs w:val="24"/>
                <w:lang w:eastAsia="ru-RU"/>
              </w:rPr>
            </w:pPr>
            <w:r w:rsidRPr="00F7530D">
              <w:rPr>
                <w:rFonts w:eastAsia="Times New Roman" w:cs="Times New Roman"/>
                <w:color w:val="000000"/>
                <w:szCs w:val="24"/>
                <w:lang w:eastAsia="ru-RU"/>
              </w:rPr>
              <w:t>0.0016</w:t>
            </w:r>
          </w:p>
        </w:tc>
      </w:tr>
    </w:tbl>
    <w:p w14:paraId="2CB0FD03" w14:textId="77777777" w:rsidR="00FD0F9F" w:rsidRPr="00F7530D" w:rsidRDefault="00FD0F9F" w:rsidP="007E24CE">
      <w:pPr>
        <w:jc w:val="both"/>
        <w:rPr>
          <w:rFonts w:cs="Times New Roman"/>
          <w:szCs w:val="24"/>
          <w:lang w:val="en-US"/>
        </w:rPr>
      </w:pPr>
    </w:p>
    <w:p w14:paraId="1CE72645" w14:textId="77777777" w:rsidR="00905888" w:rsidRPr="00F7530D" w:rsidRDefault="007B69F0" w:rsidP="00905888">
      <w:pPr>
        <w:ind w:firstLine="708"/>
        <w:jc w:val="both"/>
        <w:rPr>
          <w:rFonts w:cs="Times New Roman"/>
          <w:szCs w:val="24"/>
          <w:lang w:val="en-US"/>
        </w:rPr>
      </w:pPr>
      <w:r w:rsidRPr="00F7530D">
        <w:rPr>
          <w:rFonts w:cs="Times New Roman"/>
          <w:szCs w:val="24"/>
          <w:lang w:val="en-US"/>
        </w:rPr>
        <w:t>It is difficult to make a choice which distribution is better. Different financial va</w:t>
      </w:r>
      <w:r w:rsidR="00E55913" w:rsidRPr="00F7530D">
        <w:rPr>
          <w:rFonts w:cs="Times New Roman"/>
          <w:szCs w:val="24"/>
          <w:lang w:val="en-US"/>
        </w:rPr>
        <w:t>riables are</w:t>
      </w:r>
      <w:r w:rsidRPr="00F7530D">
        <w:rPr>
          <w:rFonts w:cs="Times New Roman"/>
          <w:szCs w:val="24"/>
          <w:lang w:val="en-US"/>
        </w:rPr>
        <w:t xml:space="preserve"> approximated better by different distributions (generally, AEP distribution is better for most cases). Distances between empirical and theoretic</w:t>
      </w:r>
      <w:r w:rsidR="00D2116B" w:rsidRPr="00F7530D">
        <w:rPr>
          <w:rFonts w:cs="Times New Roman"/>
          <w:szCs w:val="24"/>
          <w:lang w:val="en-US"/>
        </w:rPr>
        <w:t>al distributions did not change</w:t>
      </w:r>
      <w:r w:rsidRPr="00F7530D">
        <w:rPr>
          <w:rFonts w:cs="Times New Roman"/>
          <w:szCs w:val="24"/>
          <w:lang w:val="en-US"/>
        </w:rPr>
        <w:t xml:space="preserve"> during our time period (for all our financial variables), so our results are stable and robust. We decide to use both, AEP and Pareto IV, distributions for data modeling. </w:t>
      </w:r>
    </w:p>
    <w:p w14:paraId="6AB3F829" w14:textId="77777777" w:rsidR="00E55913" w:rsidRPr="00F7530D" w:rsidRDefault="00E55913" w:rsidP="007E24CE">
      <w:pPr>
        <w:ind w:firstLine="708"/>
        <w:jc w:val="both"/>
        <w:rPr>
          <w:rFonts w:cs="Times New Roman"/>
          <w:szCs w:val="24"/>
          <w:lang w:val="en-US"/>
        </w:rPr>
      </w:pPr>
      <w:r w:rsidRPr="00F7530D">
        <w:rPr>
          <w:rFonts w:cs="Times New Roman"/>
          <w:szCs w:val="24"/>
          <w:lang w:val="en-US"/>
        </w:rPr>
        <w:t>Also we find out,</w:t>
      </w:r>
      <w:r w:rsidR="00176AC7" w:rsidRPr="00F7530D">
        <w:rPr>
          <w:rFonts w:cs="Times New Roman"/>
          <w:szCs w:val="24"/>
          <w:lang w:val="en-US"/>
        </w:rPr>
        <w:t xml:space="preserve"> that individual banks can change their posit</w:t>
      </w:r>
      <w:r w:rsidR="005F44CB" w:rsidRPr="00F7530D">
        <w:rPr>
          <w:rFonts w:cs="Times New Roman"/>
          <w:szCs w:val="24"/>
          <w:lang w:val="en-US"/>
        </w:rPr>
        <w:t>ion on the sorted list, but structure</w:t>
      </w:r>
      <w:r w:rsidR="00176AC7" w:rsidRPr="00F7530D">
        <w:rPr>
          <w:rFonts w:cs="Times New Roman"/>
          <w:szCs w:val="24"/>
          <w:lang w:val="en-US"/>
        </w:rPr>
        <w:t xml:space="preserve"> of the overall distribution is stable over time. So in fact we estimate distributions</w:t>
      </w:r>
      <w:r w:rsidR="00EA3DDB" w:rsidRPr="00F7530D">
        <w:rPr>
          <w:rFonts w:cs="Times New Roman"/>
          <w:szCs w:val="24"/>
          <w:lang w:val="en-US"/>
        </w:rPr>
        <w:t xml:space="preserve"> not of banks names, but of</w:t>
      </w:r>
      <w:r w:rsidR="00176AC7" w:rsidRPr="00F7530D">
        <w:rPr>
          <w:rFonts w:cs="Times New Roman"/>
          <w:szCs w:val="24"/>
          <w:lang w:val="en-US"/>
        </w:rPr>
        <w:t xml:space="preserve"> banks of Russian banking system. In fact, we can interpret it as institutional restriction of Russian banking system. </w:t>
      </w:r>
    </w:p>
    <w:p w14:paraId="15442798" w14:textId="452F2A67" w:rsidR="00905888" w:rsidRPr="00F7530D" w:rsidRDefault="00905888" w:rsidP="007E24CE">
      <w:pPr>
        <w:ind w:firstLine="708"/>
        <w:jc w:val="both"/>
        <w:rPr>
          <w:rFonts w:cs="Times New Roman"/>
          <w:szCs w:val="24"/>
          <w:lang w:val="en-US"/>
        </w:rPr>
      </w:pPr>
      <w:r w:rsidRPr="00F7530D">
        <w:rPr>
          <w:rFonts w:cs="Times New Roman"/>
          <w:szCs w:val="24"/>
          <w:lang w:val="en-US"/>
        </w:rPr>
        <w:t>We decided to provide Kolmogorov-Smirnov test for compering two nearest distributions.</w:t>
      </w:r>
      <w:r w:rsidR="0057757C" w:rsidRPr="00F7530D">
        <w:rPr>
          <w:rFonts w:cs="Times New Roman"/>
          <w:szCs w:val="24"/>
          <w:lang w:val="en-US"/>
        </w:rPr>
        <w:t xml:space="preserve"> But  properties of estimates of AEP and Pareto IV distributions can be potentially far from “good”, because likelihood functions is rather complex and we can’t guarantee, that we find global maximum. Thus</w:t>
      </w:r>
      <w:r w:rsidRPr="00F7530D">
        <w:rPr>
          <w:rFonts w:cs="Times New Roman"/>
          <w:szCs w:val="24"/>
          <w:lang w:val="en-US"/>
        </w:rPr>
        <w:t xml:space="preserve"> to due to multiplicity of</w:t>
      </w:r>
      <w:r w:rsidR="0057757C" w:rsidRPr="00F7530D">
        <w:rPr>
          <w:rFonts w:cs="Times New Roman"/>
          <w:szCs w:val="24"/>
          <w:lang w:val="en-US"/>
        </w:rPr>
        <w:t xml:space="preserve"> “best”</w:t>
      </w:r>
      <w:r w:rsidRPr="00F7530D">
        <w:rPr>
          <w:rFonts w:cs="Times New Roman"/>
          <w:szCs w:val="24"/>
          <w:lang w:val="en-US"/>
        </w:rPr>
        <w:t xml:space="preserve"> distribution</w:t>
      </w:r>
      <w:r w:rsidR="0057757C" w:rsidRPr="00F7530D">
        <w:rPr>
          <w:rFonts w:cs="Times New Roman"/>
          <w:szCs w:val="24"/>
          <w:lang w:val="en-US"/>
        </w:rPr>
        <w:t>s and properties of estimates, we decided to compare empirical distributions, using standard two-sided Kolmogorov-Smirnov test. Mean p-value for all 133 pairs is 0.94, which means that hypothesis “both empirical distribution come from the same continuous distribution” can’ be rejected.</w:t>
      </w:r>
    </w:p>
    <w:p w14:paraId="72AFBEDE" w14:textId="77777777" w:rsidR="007B69F0" w:rsidRPr="00F7530D" w:rsidRDefault="007B69F0" w:rsidP="007E24CE">
      <w:pPr>
        <w:jc w:val="both"/>
        <w:rPr>
          <w:rFonts w:cs="Times New Roman"/>
          <w:szCs w:val="24"/>
          <w:lang w:val="en-US"/>
        </w:rPr>
      </w:pPr>
    </w:p>
    <w:p w14:paraId="5B3A43E2" w14:textId="77777777" w:rsidR="007B69F0" w:rsidRPr="00F7530D" w:rsidRDefault="00C16A1C" w:rsidP="007E24CE">
      <w:pPr>
        <w:rPr>
          <w:b/>
          <w:sz w:val="28"/>
          <w:lang w:val="en-US"/>
        </w:rPr>
      </w:pPr>
      <w:r w:rsidRPr="00F7530D">
        <w:rPr>
          <w:b/>
          <w:sz w:val="28"/>
          <w:lang w:val="en-US"/>
        </w:rPr>
        <w:t>2</w:t>
      </w:r>
      <w:r w:rsidR="00F31C74" w:rsidRPr="00F7530D">
        <w:rPr>
          <w:b/>
          <w:sz w:val="28"/>
          <w:lang w:val="en-US"/>
        </w:rPr>
        <w:t>.6.</w:t>
      </w:r>
      <w:r w:rsidR="007B69F0" w:rsidRPr="00F7530D">
        <w:rPr>
          <w:b/>
          <w:sz w:val="28"/>
          <w:lang w:val="en-US"/>
        </w:rPr>
        <w:t xml:space="preserve"> Dynamic of Pareto IV parameters</w:t>
      </w:r>
    </w:p>
    <w:p w14:paraId="654B0B0B" w14:textId="77777777" w:rsidR="007B69F0" w:rsidRPr="00F7530D" w:rsidRDefault="007B69F0" w:rsidP="007E24CE">
      <w:pPr>
        <w:ind w:firstLine="708"/>
        <w:jc w:val="both"/>
        <w:rPr>
          <w:rFonts w:cs="Times New Roman"/>
          <w:szCs w:val="24"/>
          <w:lang w:val="en-US"/>
        </w:rPr>
      </w:pPr>
      <w:r w:rsidRPr="00F7530D">
        <w:rPr>
          <w:rFonts w:cs="Times New Roman"/>
          <w:szCs w:val="24"/>
          <w:lang w:val="en-US"/>
        </w:rPr>
        <w:t>We made sure, that Pareto IV type and AEP are good approximations for our data. Also according to formal and graphical analysis functional form of data is table over time,</w:t>
      </w:r>
      <w:r w:rsidR="005F44CB" w:rsidRPr="00F7530D">
        <w:rPr>
          <w:rFonts w:cs="Times New Roman"/>
          <w:szCs w:val="24"/>
          <w:lang w:val="en-US"/>
        </w:rPr>
        <w:t xml:space="preserve"> </w:t>
      </w:r>
      <w:r w:rsidR="00A53614" w:rsidRPr="00F7530D">
        <w:rPr>
          <w:rFonts w:cs="Times New Roman"/>
          <w:szCs w:val="24"/>
          <w:lang w:val="en-US"/>
        </w:rPr>
        <w:t>so</w:t>
      </w:r>
      <w:r w:rsidRPr="00F7530D">
        <w:rPr>
          <w:rFonts w:cs="Times New Roman"/>
          <w:szCs w:val="24"/>
          <w:lang w:val="en-US"/>
        </w:rPr>
        <w:t xml:space="preserve"> now it is important to define stability of parameters of Pareto IV type distribution. </w:t>
      </w:r>
      <w:r w:rsidR="00D975F6" w:rsidRPr="00F7530D">
        <w:rPr>
          <w:rFonts w:cs="Times New Roman"/>
          <w:szCs w:val="24"/>
          <w:lang w:val="en-US"/>
        </w:rPr>
        <w:t>Figure</w:t>
      </w:r>
      <w:r w:rsidRPr="00F7530D">
        <w:rPr>
          <w:rFonts w:cs="Times New Roman"/>
          <w:szCs w:val="24"/>
          <w:lang w:val="en-US"/>
        </w:rPr>
        <w:t>s 2</w:t>
      </w:r>
      <w:r w:rsidR="00CB07DB" w:rsidRPr="00F7530D">
        <w:rPr>
          <w:rFonts w:cs="Times New Roman"/>
          <w:szCs w:val="24"/>
          <w:lang w:val="en-US"/>
        </w:rPr>
        <w:t>5</w:t>
      </w:r>
      <w:r w:rsidRPr="00F7530D">
        <w:rPr>
          <w:rFonts w:cs="Times New Roman"/>
          <w:szCs w:val="24"/>
          <w:lang w:val="en-US"/>
        </w:rPr>
        <w:t>-2</w:t>
      </w:r>
      <w:r w:rsidR="00CB07DB" w:rsidRPr="00F7530D">
        <w:rPr>
          <w:rFonts w:cs="Times New Roman"/>
          <w:szCs w:val="24"/>
          <w:lang w:val="en-US"/>
        </w:rPr>
        <w:t>7</w:t>
      </w:r>
      <w:r w:rsidRPr="00F7530D">
        <w:rPr>
          <w:rFonts w:cs="Times New Roman"/>
          <w:szCs w:val="24"/>
          <w:lang w:val="en-US"/>
        </w:rPr>
        <w:t xml:space="preserve"> shows dynamic of values of parameters of Pareto IV distribution (the first point is January 200</w:t>
      </w:r>
      <w:r w:rsidR="00FE2279" w:rsidRPr="00F7530D">
        <w:rPr>
          <w:rFonts w:cs="Times New Roman"/>
          <w:szCs w:val="24"/>
          <w:lang w:val="en-US"/>
        </w:rPr>
        <w:t>4 and the last point is January</w:t>
      </w:r>
      <w:r w:rsidRPr="00F7530D">
        <w:rPr>
          <w:rFonts w:cs="Times New Roman"/>
          <w:szCs w:val="24"/>
          <w:lang w:val="en-US"/>
        </w:rPr>
        <w:t xml:space="preserve"> 2015). </w:t>
      </w:r>
    </w:p>
    <w:p w14:paraId="0AF38BF3" w14:textId="77777777" w:rsidR="00A61B8C" w:rsidRPr="00F7530D" w:rsidRDefault="00A61B8C" w:rsidP="007E24CE">
      <w:pPr>
        <w:jc w:val="both"/>
        <w:rPr>
          <w:rFonts w:cs="Times New Roman"/>
          <w:szCs w:val="24"/>
          <w:lang w:val="en-US"/>
        </w:rPr>
      </w:pPr>
    </w:p>
    <w:tbl>
      <w:tblPr>
        <w:tblStyle w:val="af3"/>
        <w:tblW w:w="0" w:type="auto"/>
        <w:tblLook w:val="04A0" w:firstRow="1" w:lastRow="0" w:firstColumn="1" w:lastColumn="0" w:noHBand="0" w:noVBand="1"/>
      </w:tblPr>
      <w:tblGrid>
        <w:gridCol w:w="4809"/>
        <w:gridCol w:w="4761"/>
      </w:tblGrid>
      <w:tr w:rsidR="00A61B8C" w:rsidRPr="00F7530D" w14:paraId="1B92B944"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4CB2C8" w14:textId="77777777" w:rsidR="00A61B8C" w:rsidRPr="00F7530D" w:rsidRDefault="00A61B8C" w:rsidP="007E24CE">
            <w:pPr>
              <w:jc w:val="both"/>
              <w:rPr>
                <w:rFonts w:cs="Times New Roman"/>
                <w:szCs w:val="24"/>
              </w:rPr>
            </w:pPr>
            <w:r w:rsidRPr="00F7530D">
              <w:rPr>
                <w:rFonts w:cs="Times New Roman"/>
                <w:noProof/>
                <w:szCs w:val="24"/>
                <w:lang w:eastAsia="ru-RU"/>
              </w:rPr>
              <w:lastRenderedPageBreak/>
              <w:drawing>
                <wp:inline distT="0" distB="0" distL="0" distR="0" wp14:anchorId="2DE8C520" wp14:editId="55DF1C3D">
                  <wp:extent cx="2883600" cy="2080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cstate="print"/>
                          <a:stretch>
                            <a:fillRect/>
                          </a:stretch>
                        </pic:blipFill>
                        <pic:spPr>
                          <a:xfrm>
                            <a:off x="0" y="0"/>
                            <a:ext cx="2883600" cy="20808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7383C3" w14:textId="77777777" w:rsidR="00A61B8C" w:rsidRPr="00F7530D" w:rsidRDefault="00A61B8C" w:rsidP="007E24CE">
            <w:pPr>
              <w:jc w:val="both"/>
              <w:rPr>
                <w:rFonts w:cs="Times New Roman"/>
                <w:szCs w:val="24"/>
              </w:rPr>
            </w:pPr>
            <w:r w:rsidRPr="00F7530D">
              <w:rPr>
                <w:rFonts w:cs="Times New Roman"/>
                <w:noProof/>
                <w:szCs w:val="24"/>
                <w:lang w:eastAsia="ru-RU"/>
              </w:rPr>
              <w:drawing>
                <wp:inline distT="0" distB="0" distL="0" distR="0" wp14:anchorId="6B4B322A" wp14:editId="3ED06593">
                  <wp:extent cx="2883600" cy="20808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cstate="print"/>
                          <a:stretch>
                            <a:fillRect/>
                          </a:stretch>
                        </pic:blipFill>
                        <pic:spPr>
                          <a:xfrm>
                            <a:off x="0" y="0"/>
                            <a:ext cx="2883600" cy="2080800"/>
                          </a:xfrm>
                          <a:prstGeom prst="rect">
                            <a:avLst/>
                          </a:prstGeom>
                        </pic:spPr>
                      </pic:pic>
                    </a:graphicData>
                  </a:graphic>
                </wp:inline>
              </w:drawing>
            </w:r>
          </w:p>
        </w:tc>
      </w:tr>
      <w:tr w:rsidR="00A61B8C" w:rsidRPr="00F7530D" w14:paraId="2505A62D"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DA2EFB"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A61B8C" w:rsidRPr="00F7530D">
              <w:rPr>
                <w:rFonts w:cs="Times New Roman"/>
                <w:szCs w:val="24"/>
                <w:lang w:val="en-US"/>
              </w:rPr>
              <w:t xml:space="preserve"> 2</w:t>
            </w:r>
            <w:r w:rsidR="00F31C74" w:rsidRPr="00F7530D">
              <w:rPr>
                <w:rFonts w:cs="Times New Roman"/>
                <w:szCs w:val="24"/>
                <w:lang w:val="en-US"/>
              </w:rPr>
              <w:t>9</w:t>
            </w:r>
            <w:r w:rsidR="00A61B8C" w:rsidRPr="00F7530D">
              <w:rPr>
                <w:rFonts w:cs="Times New Roman"/>
                <w:szCs w:val="24"/>
                <w:lang w:val="en-US"/>
              </w:rPr>
              <w:t xml:space="preserve">. Dynamic of parameter of scale of Pareto IV distribution </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4945BF"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F31C74" w:rsidRPr="00F7530D">
              <w:rPr>
                <w:rFonts w:cs="Times New Roman"/>
                <w:szCs w:val="24"/>
                <w:lang w:val="en-US"/>
              </w:rPr>
              <w:t xml:space="preserve"> 30</w:t>
            </w:r>
            <w:r w:rsidR="00A61B8C" w:rsidRPr="00F7530D">
              <w:rPr>
                <w:rFonts w:cs="Times New Roman"/>
                <w:szCs w:val="24"/>
                <w:lang w:val="en-US"/>
              </w:rPr>
              <w:t>. Dynamic of parameter of inequality of Pareto IV distribution</w:t>
            </w:r>
          </w:p>
        </w:tc>
      </w:tr>
      <w:tr w:rsidR="00A61B8C" w:rsidRPr="00F7530D" w14:paraId="57451A5D"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C4D480" w14:textId="77777777" w:rsidR="00A61B8C" w:rsidRPr="00F7530D" w:rsidRDefault="00A61B8C" w:rsidP="007E24CE">
            <w:pPr>
              <w:jc w:val="both"/>
              <w:rPr>
                <w:rFonts w:cs="Times New Roman"/>
                <w:szCs w:val="24"/>
              </w:rPr>
            </w:pPr>
            <w:r w:rsidRPr="00F7530D">
              <w:rPr>
                <w:rFonts w:cs="Times New Roman"/>
                <w:noProof/>
                <w:szCs w:val="24"/>
                <w:lang w:eastAsia="ru-RU"/>
              </w:rPr>
              <w:drawing>
                <wp:inline distT="0" distB="0" distL="0" distR="0" wp14:anchorId="5BD59D08" wp14:editId="2CF61393">
                  <wp:extent cx="2897714" cy="20900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cstate="print"/>
                          <a:stretch>
                            <a:fillRect/>
                          </a:stretch>
                        </pic:blipFill>
                        <pic:spPr>
                          <a:xfrm>
                            <a:off x="0" y="0"/>
                            <a:ext cx="2897714" cy="2090000"/>
                          </a:xfrm>
                          <a:prstGeom prst="rect">
                            <a:avLst/>
                          </a:prstGeom>
                        </pic:spPr>
                      </pic:pic>
                    </a:graphicData>
                  </a:graphic>
                </wp:inline>
              </w:drawing>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192FA1" w14:textId="77777777" w:rsidR="00A61B8C" w:rsidRPr="00F7530D" w:rsidRDefault="00A61B8C" w:rsidP="007E24CE">
            <w:pPr>
              <w:jc w:val="both"/>
              <w:rPr>
                <w:rFonts w:cs="Times New Roman"/>
                <w:szCs w:val="24"/>
              </w:rPr>
            </w:pPr>
          </w:p>
        </w:tc>
      </w:tr>
      <w:tr w:rsidR="00A61B8C" w:rsidRPr="00F7530D" w14:paraId="15510B6A" w14:textId="77777777" w:rsidTr="00A61B8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14AC3" w14:textId="77777777" w:rsidR="00A61B8C" w:rsidRPr="00F7530D" w:rsidRDefault="00D975F6" w:rsidP="007E24CE">
            <w:pPr>
              <w:jc w:val="both"/>
              <w:rPr>
                <w:rFonts w:cs="Times New Roman"/>
                <w:szCs w:val="24"/>
                <w:lang w:val="en-US"/>
              </w:rPr>
            </w:pPr>
            <w:r w:rsidRPr="00F7530D">
              <w:rPr>
                <w:rFonts w:cs="Times New Roman"/>
                <w:szCs w:val="24"/>
                <w:lang w:val="en-US"/>
              </w:rPr>
              <w:t>Figure</w:t>
            </w:r>
            <w:r w:rsidR="00F31C74" w:rsidRPr="00F7530D">
              <w:rPr>
                <w:rFonts w:cs="Times New Roman"/>
                <w:szCs w:val="24"/>
                <w:lang w:val="en-US"/>
              </w:rPr>
              <w:t xml:space="preserve"> 31</w:t>
            </w:r>
            <w:r w:rsidR="00A61B8C" w:rsidRPr="00F7530D">
              <w:rPr>
                <w:rFonts w:cs="Times New Roman"/>
                <w:szCs w:val="24"/>
                <w:lang w:val="en-US"/>
              </w:rPr>
              <w:t>. Dynamic of parameter of shape of Pareto IV distribution</w:t>
            </w:r>
          </w:p>
        </w:tc>
        <w:tc>
          <w:tcPr>
            <w:tcW w:w="47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6DE0AC" w14:textId="77777777" w:rsidR="00A61B8C" w:rsidRPr="00F7530D" w:rsidRDefault="00A61B8C" w:rsidP="007E24CE">
            <w:pPr>
              <w:jc w:val="both"/>
              <w:rPr>
                <w:rFonts w:cs="Times New Roman"/>
                <w:szCs w:val="24"/>
                <w:lang w:val="en-US"/>
              </w:rPr>
            </w:pPr>
          </w:p>
        </w:tc>
      </w:tr>
    </w:tbl>
    <w:p w14:paraId="612FAEAF" w14:textId="77777777" w:rsidR="007B69F0" w:rsidRPr="00F7530D" w:rsidRDefault="007B69F0" w:rsidP="007E24CE">
      <w:pPr>
        <w:jc w:val="both"/>
        <w:rPr>
          <w:rFonts w:cs="Times New Roman"/>
          <w:szCs w:val="24"/>
          <w:lang w:val="en-US"/>
        </w:rPr>
      </w:pPr>
    </w:p>
    <w:p w14:paraId="7D4D4CDB" w14:textId="02ACC8B0" w:rsidR="002F5DC0" w:rsidRPr="00F7530D" w:rsidRDefault="007B69F0" w:rsidP="007E24CE">
      <w:pPr>
        <w:ind w:firstLine="708"/>
        <w:jc w:val="both"/>
        <w:rPr>
          <w:rFonts w:cs="Times New Roman"/>
          <w:szCs w:val="24"/>
          <w:lang w:val="en-US"/>
        </w:rPr>
      </w:pPr>
      <w:r w:rsidRPr="00F7530D">
        <w:rPr>
          <w:rFonts w:cs="Times New Roman"/>
          <w:szCs w:val="24"/>
          <w:lang w:val="en-US"/>
        </w:rPr>
        <w:t>After the 60-th point values of all parameters become stable (the 60-th point is December 2</w:t>
      </w:r>
      <w:r w:rsidR="002F5DC0" w:rsidRPr="00F7530D">
        <w:rPr>
          <w:rFonts w:cs="Times New Roman"/>
          <w:szCs w:val="24"/>
          <w:lang w:val="en-US"/>
        </w:rPr>
        <w:t>008)</w:t>
      </w:r>
      <w:r w:rsidR="005123E9" w:rsidRPr="00F7530D">
        <w:rPr>
          <w:rFonts w:cs="Times New Roman"/>
          <w:szCs w:val="24"/>
          <w:lang w:val="en-US"/>
        </w:rPr>
        <w:t xml:space="preserve">. </w:t>
      </w:r>
      <w:r w:rsidR="00E61965" w:rsidRPr="00F7530D">
        <w:rPr>
          <w:rFonts w:cs="Times New Roman"/>
          <w:szCs w:val="24"/>
          <w:lang w:val="en-US"/>
        </w:rPr>
        <w:t>W</w:t>
      </w:r>
      <w:r w:rsidR="00F561C0" w:rsidRPr="00F7530D">
        <w:rPr>
          <w:rFonts w:cs="Times New Roman"/>
          <w:szCs w:val="24"/>
          <w:lang w:val="en-US"/>
        </w:rPr>
        <w:t xml:space="preserve">e can see </w:t>
      </w:r>
      <w:r w:rsidR="00E61965" w:rsidRPr="00F7530D">
        <w:rPr>
          <w:rFonts w:cs="Times New Roman"/>
          <w:szCs w:val="24"/>
          <w:lang w:val="en-US"/>
        </w:rPr>
        <w:t xml:space="preserve">only </w:t>
      </w:r>
      <w:r w:rsidR="00F561C0" w:rsidRPr="00F7530D">
        <w:rPr>
          <w:rFonts w:cs="Times New Roman"/>
          <w:szCs w:val="24"/>
          <w:lang w:val="en-US"/>
        </w:rPr>
        <w:t>a slight downward movement for shape and scale parameter and</w:t>
      </w:r>
      <w:r w:rsidR="00E61965" w:rsidRPr="00F7530D">
        <w:rPr>
          <w:rFonts w:cs="Times New Roman"/>
          <w:szCs w:val="24"/>
          <w:lang w:val="en-US"/>
        </w:rPr>
        <w:t xml:space="preserve"> a</w:t>
      </w:r>
      <w:r w:rsidR="00F561C0" w:rsidRPr="00F7530D">
        <w:rPr>
          <w:rFonts w:cs="Times New Roman"/>
          <w:szCs w:val="24"/>
          <w:lang w:val="en-US"/>
        </w:rPr>
        <w:t xml:space="preserve"> slight upward trend for inequality parameter. </w:t>
      </w:r>
      <w:r w:rsidR="002F5DC0" w:rsidRPr="00F7530D">
        <w:rPr>
          <w:rFonts w:cs="Times New Roman"/>
          <w:szCs w:val="24"/>
          <w:lang w:val="en-US"/>
        </w:rPr>
        <w:t xml:space="preserve">So </w:t>
      </w:r>
      <w:r w:rsidR="005075EF" w:rsidRPr="00F7530D">
        <w:rPr>
          <w:rFonts w:cs="Times New Roman"/>
          <w:szCs w:val="24"/>
          <w:lang w:val="en-US"/>
        </w:rPr>
        <w:t xml:space="preserve">recent crisis events don’t affect greatly </w:t>
      </w:r>
      <w:r w:rsidR="00F561C0" w:rsidRPr="00F7530D">
        <w:rPr>
          <w:rFonts w:cs="Times New Roman"/>
          <w:szCs w:val="24"/>
          <w:lang w:val="en-US"/>
        </w:rPr>
        <w:t xml:space="preserve">parameters of distribution. </w:t>
      </w:r>
    </w:p>
    <w:p w14:paraId="198A733C" w14:textId="77777777" w:rsidR="00A5527D" w:rsidRPr="00F7530D" w:rsidRDefault="00BF2136" w:rsidP="00040C28">
      <w:pPr>
        <w:ind w:firstLine="708"/>
        <w:jc w:val="both"/>
        <w:rPr>
          <w:rFonts w:cs="Times New Roman"/>
          <w:szCs w:val="24"/>
          <w:lang w:val="en-US"/>
        </w:rPr>
      </w:pPr>
      <w:r w:rsidRPr="00F7530D">
        <w:rPr>
          <w:rFonts w:cs="Times New Roman"/>
          <w:szCs w:val="24"/>
          <w:lang w:val="en-US"/>
        </w:rPr>
        <w:t>A</w:t>
      </w:r>
      <w:r w:rsidR="007B69F0" w:rsidRPr="00F7530D">
        <w:rPr>
          <w:rFonts w:cs="Times New Roman"/>
          <w:szCs w:val="24"/>
          <w:lang w:val="en-US"/>
        </w:rPr>
        <w:t xml:space="preserve">nalysis of dynamic of </w:t>
      </w:r>
      <w:r w:rsidR="00672626" w:rsidRPr="00F7530D">
        <w:rPr>
          <w:rFonts w:cs="Times New Roman"/>
          <w:szCs w:val="24"/>
          <w:lang w:val="en-US"/>
        </w:rPr>
        <w:t>parameters of AEP distribution (</w:t>
      </w:r>
      <w:r w:rsidR="00D975F6" w:rsidRPr="00F7530D">
        <w:rPr>
          <w:rFonts w:cs="Times New Roman"/>
          <w:szCs w:val="24"/>
          <w:lang w:val="en-US"/>
        </w:rPr>
        <w:t>Figure</w:t>
      </w:r>
      <w:r w:rsidR="004034E1" w:rsidRPr="00F7530D">
        <w:rPr>
          <w:rFonts w:cs="Times New Roman"/>
          <w:szCs w:val="24"/>
          <w:lang w:val="en-US"/>
        </w:rPr>
        <w:t>s 32</w:t>
      </w:r>
      <w:r w:rsidR="007B69F0" w:rsidRPr="00F7530D">
        <w:rPr>
          <w:rFonts w:cs="Times New Roman"/>
          <w:szCs w:val="24"/>
          <w:lang w:val="en-US"/>
        </w:rPr>
        <w:t>-3</w:t>
      </w:r>
      <w:r w:rsidR="004034E1" w:rsidRPr="00F7530D">
        <w:rPr>
          <w:rFonts w:cs="Times New Roman"/>
          <w:szCs w:val="24"/>
          <w:lang w:val="en-US"/>
        </w:rPr>
        <w:t>5</w:t>
      </w:r>
      <w:r w:rsidR="007B69F0" w:rsidRPr="00F7530D">
        <w:rPr>
          <w:rFonts w:cs="Times New Roman"/>
          <w:szCs w:val="24"/>
          <w:lang w:val="en-US"/>
        </w:rPr>
        <w:t>)</w:t>
      </w:r>
      <w:r w:rsidRPr="00F7530D">
        <w:rPr>
          <w:rFonts w:cs="Times New Roman"/>
          <w:szCs w:val="24"/>
          <w:lang w:val="en-US"/>
        </w:rPr>
        <w:t xml:space="preserve"> gives other results</w:t>
      </w:r>
      <w:r w:rsidR="007B69F0" w:rsidRPr="00F7530D">
        <w:rPr>
          <w:rFonts w:cs="Times New Roman"/>
          <w:szCs w:val="24"/>
          <w:lang w:val="en-US"/>
        </w:rPr>
        <w:t xml:space="preserve">. </w:t>
      </w:r>
      <w:r w:rsidRPr="00F7530D">
        <w:rPr>
          <w:rFonts w:cs="Times New Roman"/>
          <w:szCs w:val="24"/>
          <w:lang w:val="en-US"/>
        </w:rPr>
        <w:t xml:space="preserve">Location and first shape parameters are </w:t>
      </w:r>
      <w:r w:rsidR="00610440" w:rsidRPr="00F7530D">
        <w:rPr>
          <w:rFonts w:cs="Times New Roman"/>
          <w:szCs w:val="24"/>
          <w:lang w:val="en-US"/>
        </w:rPr>
        <w:t xml:space="preserve">rather </w:t>
      </w:r>
      <w:r w:rsidRPr="00F7530D">
        <w:rPr>
          <w:rFonts w:cs="Times New Roman"/>
          <w:szCs w:val="24"/>
          <w:lang w:val="en-US"/>
        </w:rPr>
        <w:t>stable since 70</w:t>
      </w:r>
      <w:r w:rsidRPr="00F7530D">
        <w:rPr>
          <w:rFonts w:cs="Times New Roman"/>
          <w:szCs w:val="24"/>
          <w:vertAlign w:val="superscript"/>
          <w:lang w:val="en-US"/>
        </w:rPr>
        <w:t>th</w:t>
      </w:r>
      <w:r w:rsidR="00610440" w:rsidRPr="00F7530D">
        <w:rPr>
          <w:rFonts w:cs="Times New Roman"/>
          <w:szCs w:val="24"/>
          <w:lang w:val="en-US"/>
        </w:rPr>
        <w:t xml:space="preserve"> point and </w:t>
      </w:r>
      <w:r w:rsidRPr="00F7530D">
        <w:rPr>
          <w:rFonts w:cs="Times New Roman"/>
          <w:szCs w:val="24"/>
          <w:lang w:val="en-US"/>
        </w:rPr>
        <w:t xml:space="preserve">have a slight downward trend possibly connected with recent crisis. </w:t>
      </w:r>
      <w:r w:rsidR="00610440" w:rsidRPr="00F7530D">
        <w:rPr>
          <w:rFonts w:cs="Times New Roman"/>
          <w:szCs w:val="24"/>
          <w:lang w:val="en-US"/>
        </w:rPr>
        <w:t>But s</w:t>
      </w:r>
      <w:r w:rsidRPr="00F7530D">
        <w:rPr>
          <w:rFonts w:cs="Times New Roman"/>
          <w:szCs w:val="24"/>
          <w:lang w:val="en-US"/>
        </w:rPr>
        <w:t xml:space="preserve">cale and second shape parameters are </w:t>
      </w:r>
      <w:r w:rsidR="00A61DAC" w:rsidRPr="00F7530D">
        <w:rPr>
          <w:rFonts w:cs="Times New Roman"/>
          <w:szCs w:val="24"/>
          <w:lang w:val="en-US"/>
        </w:rPr>
        <w:t>not stable since October 2009 and have very nontriv</w:t>
      </w:r>
      <w:r w:rsidR="00040C28" w:rsidRPr="00F7530D">
        <w:rPr>
          <w:rFonts w:cs="Times New Roman"/>
          <w:szCs w:val="24"/>
          <w:lang w:val="en-US"/>
        </w:rPr>
        <w:t xml:space="preserve">ial dynamic for the last year. </w:t>
      </w:r>
    </w:p>
    <w:tbl>
      <w:tblPr>
        <w:tblStyle w:val="af3"/>
        <w:tblW w:w="0" w:type="auto"/>
        <w:tblLook w:val="04A0" w:firstRow="1" w:lastRow="0" w:firstColumn="1" w:lastColumn="0" w:noHBand="0" w:noVBand="1"/>
      </w:tblPr>
      <w:tblGrid>
        <w:gridCol w:w="4785"/>
        <w:gridCol w:w="4785"/>
      </w:tblGrid>
      <w:tr w:rsidR="00A5527D" w:rsidRPr="00F7530D" w14:paraId="081D975D"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737A11" w14:textId="77777777" w:rsidR="00A5527D" w:rsidRPr="00F7530D" w:rsidRDefault="00A5527D" w:rsidP="007E24CE">
            <w:pPr>
              <w:jc w:val="both"/>
              <w:rPr>
                <w:rFonts w:cs="Times New Roman"/>
                <w:szCs w:val="24"/>
              </w:rPr>
            </w:pPr>
            <w:r w:rsidRPr="00F7530D">
              <w:rPr>
                <w:rFonts w:cs="Times New Roman"/>
                <w:noProof/>
                <w:szCs w:val="24"/>
                <w:lang w:eastAsia="ru-RU"/>
              </w:rPr>
              <w:lastRenderedPageBreak/>
              <w:drawing>
                <wp:inline distT="0" distB="0" distL="0" distR="0" wp14:anchorId="7759B5CE" wp14:editId="47A0A402">
                  <wp:extent cx="2883600" cy="2080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cstate="print"/>
                          <a:stretch>
                            <a:fillRect/>
                          </a:stretch>
                        </pic:blipFill>
                        <pic:spPr>
                          <a:xfrm>
                            <a:off x="0" y="0"/>
                            <a:ext cx="2883600" cy="2080800"/>
                          </a:xfrm>
                          <a:prstGeom prst="rect">
                            <a:avLst/>
                          </a:prstGeom>
                        </pic:spPr>
                      </pic:pic>
                    </a:graphicData>
                  </a:graphic>
                </wp:inline>
              </w:drawing>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EE400" w14:textId="77777777" w:rsidR="00A5527D" w:rsidRPr="00F7530D" w:rsidRDefault="00A5527D" w:rsidP="007E24CE">
            <w:pPr>
              <w:jc w:val="both"/>
              <w:rPr>
                <w:rFonts w:cs="Times New Roman"/>
                <w:szCs w:val="24"/>
              </w:rPr>
            </w:pPr>
            <w:r w:rsidRPr="00F7530D">
              <w:rPr>
                <w:rFonts w:cs="Times New Roman"/>
                <w:noProof/>
                <w:szCs w:val="24"/>
                <w:lang w:eastAsia="ru-RU"/>
              </w:rPr>
              <w:drawing>
                <wp:inline distT="0" distB="0" distL="0" distR="0" wp14:anchorId="78C0CA72" wp14:editId="172382EF">
                  <wp:extent cx="2883600" cy="2080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8" cstate="print"/>
                          <a:stretch>
                            <a:fillRect/>
                          </a:stretch>
                        </pic:blipFill>
                        <pic:spPr>
                          <a:xfrm>
                            <a:off x="0" y="0"/>
                            <a:ext cx="2883600" cy="2080800"/>
                          </a:xfrm>
                          <a:prstGeom prst="rect">
                            <a:avLst/>
                          </a:prstGeom>
                        </pic:spPr>
                      </pic:pic>
                    </a:graphicData>
                  </a:graphic>
                </wp:inline>
              </w:drawing>
            </w:r>
          </w:p>
        </w:tc>
      </w:tr>
      <w:tr w:rsidR="00A5527D" w:rsidRPr="00F7530D" w14:paraId="2D589C0C"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448993" w14:textId="77777777" w:rsidR="00A5527D" w:rsidRPr="00F7530D" w:rsidRDefault="00D975F6" w:rsidP="007E24CE">
            <w:pPr>
              <w:jc w:val="both"/>
              <w:rPr>
                <w:rFonts w:cs="Times New Roman"/>
                <w:szCs w:val="24"/>
                <w:lang w:val="en-US"/>
              </w:rPr>
            </w:pPr>
            <w:r w:rsidRPr="00F7530D">
              <w:rPr>
                <w:rFonts w:cs="Times New Roman"/>
                <w:szCs w:val="24"/>
                <w:lang w:val="en-US"/>
              </w:rPr>
              <w:t>Figure</w:t>
            </w:r>
            <w:r w:rsidR="00F31C74" w:rsidRPr="00F7530D">
              <w:rPr>
                <w:rFonts w:cs="Times New Roman"/>
                <w:szCs w:val="24"/>
                <w:lang w:val="en-US"/>
              </w:rPr>
              <w:t xml:space="preserve"> 32</w:t>
            </w:r>
            <w:r w:rsidR="00A5527D" w:rsidRPr="00F7530D">
              <w:rPr>
                <w:rFonts w:cs="Times New Roman"/>
                <w:szCs w:val="24"/>
                <w:lang w:val="en-US"/>
              </w:rPr>
              <w:t>. Dynamic of parameter of location</w:t>
            </w:r>
            <w:r w:rsidR="00E63E3B" w:rsidRPr="00F7530D">
              <w:rPr>
                <w:rFonts w:cs="Times New Roman"/>
                <w:szCs w:val="24"/>
                <w:lang w:val="en-US"/>
              </w:rPr>
              <w:t xml:space="preserve"> of AEP</w:t>
            </w:r>
            <w:r w:rsidR="00A5527D" w:rsidRPr="00F7530D">
              <w:rPr>
                <w:rFonts w:cs="Times New Roman"/>
                <w:szCs w:val="24"/>
                <w:lang w:val="en-US"/>
              </w:rPr>
              <w:t xml:space="preserve"> distribution</w:t>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EAE7C" w14:textId="77777777" w:rsidR="00A5527D" w:rsidRPr="00F7530D" w:rsidRDefault="00D975F6" w:rsidP="007E24CE">
            <w:pPr>
              <w:jc w:val="both"/>
              <w:rPr>
                <w:rFonts w:cs="Times New Roman"/>
                <w:szCs w:val="24"/>
                <w:lang w:val="en-US"/>
              </w:rPr>
            </w:pPr>
            <w:r w:rsidRPr="00F7530D">
              <w:rPr>
                <w:rFonts w:cs="Times New Roman"/>
                <w:szCs w:val="24"/>
                <w:lang w:val="en-US"/>
              </w:rPr>
              <w:t>Figure</w:t>
            </w:r>
            <w:r w:rsidR="00F31C74" w:rsidRPr="00F7530D">
              <w:rPr>
                <w:rFonts w:cs="Times New Roman"/>
                <w:szCs w:val="24"/>
                <w:lang w:val="en-US"/>
              </w:rPr>
              <w:t xml:space="preserve"> 33</w:t>
            </w:r>
            <w:r w:rsidR="00E63E3B" w:rsidRPr="00F7530D">
              <w:rPr>
                <w:rFonts w:cs="Times New Roman"/>
                <w:szCs w:val="24"/>
                <w:lang w:val="en-US"/>
              </w:rPr>
              <w:t>. Dynamic of parameter of scale of AEP distribution</w:t>
            </w:r>
          </w:p>
        </w:tc>
      </w:tr>
      <w:tr w:rsidR="00A5527D" w:rsidRPr="00F7530D" w14:paraId="7FA5D41B"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673966" w14:textId="77777777" w:rsidR="00A5527D" w:rsidRPr="00F7530D" w:rsidRDefault="00A5527D" w:rsidP="007E24CE">
            <w:pPr>
              <w:jc w:val="both"/>
              <w:rPr>
                <w:rFonts w:cs="Times New Roman"/>
                <w:szCs w:val="24"/>
              </w:rPr>
            </w:pPr>
            <w:r w:rsidRPr="00F7530D">
              <w:rPr>
                <w:rFonts w:cs="Times New Roman"/>
                <w:noProof/>
                <w:szCs w:val="24"/>
                <w:lang w:eastAsia="ru-RU"/>
              </w:rPr>
              <w:drawing>
                <wp:inline distT="0" distB="0" distL="0" distR="0" wp14:anchorId="4862C6B1" wp14:editId="106D532A">
                  <wp:extent cx="2883600" cy="2080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cstate="print"/>
                          <a:stretch>
                            <a:fillRect/>
                          </a:stretch>
                        </pic:blipFill>
                        <pic:spPr>
                          <a:xfrm>
                            <a:off x="0" y="0"/>
                            <a:ext cx="2883600" cy="2080800"/>
                          </a:xfrm>
                          <a:prstGeom prst="rect">
                            <a:avLst/>
                          </a:prstGeom>
                        </pic:spPr>
                      </pic:pic>
                    </a:graphicData>
                  </a:graphic>
                </wp:inline>
              </w:drawing>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11CB03" w14:textId="77777777" w:rsidR="00A5527D" w:rsidRPr="00F7530D" w:rsidRDefault="00A5527D" w:rsidP="007E24CE">
            <w:pPr>
              <w:jc w:val="both"/>
              <w:rPr>
                <w:rFonts w:cs="Times New Roman"/>
                <w:szCs w:val="24"/>
              </w:rPr>
            </w:pPr>
            <w:r w:rsidRPr="00F7530D">
              <w:rPr>
                <w:rFonts w:cs="Times New Roman"/>
                <w:noProof/>
                <w:szCs w:val="24"/>
                <w:lang w:eastAsia="ru-RU"/>
              </w:rPr>
              <w:drawing>
                <wp:inline distT="0" distB="0" distL="0" distR="0" wp14:anchorId="4D1C2416" wp14:editId="4BA131D0">
                  <wp:extent cx="2883600" cy="2080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cstate="print"/>
                          <a:stretch>
                            <a:fillRect/>
                          </a:stretch>
                        </pic:blipFill>
                        <pic:spPr>
                          <a:xfrm>
                            <a:off x="0" y="0"/>
                            <a:ext cx="2883600" cy="2080800"/>
                          </a:xfrm>
                          <a:prstGeom prst="rect">
                            <a:avLst/>
                          </a:prstGeom>
                        </pic:spPr>
                      </pic:pic>
                    </a:graphicData>
                  </a:graphic>
                </wp:inline>
              </w:drawing>
            </w:r>
          </w:p>
        </w:tc>
      </w:tr>
      <w:tr w:rsidR="00A5527D" w:rsidRPr="00F7530D" w14:paraId="7544787B" w14:textId="77777777" w:rsidTr="00B8100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C6FB7C" w14:textId="77777777" w:rsidR="00A5527D" w:rsidRPr="00F7530D" w:rsidRDefault="00D975F6" w:rsidP="007E24CE">
            <w:pPr>
              <w:jc w:val="both"/>
              <w:rPr>
                <w:rFonts w:cs="Times New Roman"/>
                <w:szCs w:val="24"/>
                <w:lang w:val="en-US"/>
              </w:rPr>
            </w:pPr>
            <w:r w:rsidRPr="00F7530D">
              <w:rPr>
                <w:rFonts w:cs="Times New Roman"/>
                <w:szCs w:val="24"/>
                <w:lang w:val="en-US"/>
              </w:rPr>
              <w:t>Figure</w:t>
            </w:r>
            <w:r w:rsidR="00E63E3B" w:rsidRPr="00F7530D">
              <w:rPr>
                <w:rFonts w:cs="Times New Roman"/>
                <w:szCs w:val="24"/>
                <w:lang w:val="en-US"/>
              </w:rPr>
              <w:t xml:space="preserve"> </w:t>
            </w:r>
            <w:r w:rsidR="00F31C74" w:rsidRPr="00F7530D">
              <w:rPr>
                <w:rFonts w:cs="Times New Roman"/>
                <w:szCs w:val="24"/>
                <w:lang w:val="en-US"/>
              </w:rPr>
              <w:t>34</w:t>
            </w:r>
            <w:r w:rsidR="00E63E3B" w:rsidRPr="00F7530D">
              <w:rPr>
                <w:rFonts w:cs="Times New Roman"/>
                <w:szCs w:val="24"/>
                <w:lang w:val="en-US"/>
              </w:rPr>
              <w:t>. Dynamic of first parameter of shape of AEP distribution</w:t>
            </w:r>
          </w:p>
        </w:tc>
        <w:tc>
          <w:tcPr>
            <w:tcW w:w="4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AA8F33" w14:textId="77777777" w:rsidR="00A5527D" w:rsidRPr="00F7530D" w:rsidRDefault="00D975F6" w:rsidP="007E24CE">
            <w:pPr>
              <w:jc w:val="both"/>
              <w:rPr>
                <w:rFonts w:cs="Times New Roman"/>
                <w:szCs w:val="24"/>
                <w:lang w:val="en-US"/>
              </w:rPr>
            </w:pPr>
            <w:r w:rsidRPr="00F7530D">
              <w:rPr>
                <w:rFonts w:cs="Times New Roman"/>
                <w:szCs w:val="24"/>
                <w:lang w:val="en-US"/>
              </w:rPr>
              <w:t>Figure</w:t>
            </w:r>
            <w:r w:rsidR="00E63E3B" w:rsidRPr="00F7530D">
              <w:rPr>
                <w:rFonts w:cs="Times New Roman"/>
                <w:szCs w:val="24"/>
                <w:lang w:val="en-US"/>
              </w:rPr>
              <w:t xml:space="preserve"> </w:t>
            </w:r>
            <w:r w:rsidR="00F31C74" w:rsidRPr="00F7530D">
              <w:rPr>
                <w:rFonts w:cs="Times New Roman"/>
                <w:szCs w:val="24"/>
                <w:lang w:val="en-US"/>
              </w:rPr>
              <w:t>35</w:t>
            </w:r>
            <w:r w:rsidR="00E63E3B" w:rsidRPr="00F7530D">
              <w:rPr>
                <w:rFonts w:cs="Times New Roman"/>
                <w:szCs w:val="24"/>
                <w:lang w:val="en-US"/>
              </w:rPr>
              <w:t>. Dynamic of second parameter of shape of AEP distribution</w:t>
            </w:r>
          </w:p>
        </w:tc>
      </w:tr>
    </w:tbl>
    <w:p w14:paraId="5ECF0888" w14:textId="77777777" w:rsidR="00FD0F9F" w:rsidRPr="00F7530D" w:rsidRDefault="00FD0F9F" w:rsidP="007E24CE">
      <w:pPr>
        <w:jc w:val="both"/>
        <w:rPr>
          <w:rFonts w:cs="Times New Roman"/>
          <w:szCs w:val="24"/>
          <w:lang w:val="en-US"/>
        </w:rPr>
      </w:pPr>
    </w:p>
    <w:p w14:paraId="4787415E" w14:textId="1E631580" w:rsidR="00040C28" w:rsidRPr="00F7530D" w:rsidRDefault="00E96C64" w:rsidP="00040C28">
      <w:pPr>
        <w:ind w:firstLine="708"/>
        <w:jc w:val="both"/>
        <w:rPr>
          <w:rFonts w:cs="Times New Roman"/>
          <w:szCs w:val="24"/>
          <w:lang w:val="en-US"/>
        </w:rPr>
      </w:pPr>
      <w:r w:rsidRPr="00F7530D">
        <w:rPr>
          <w:rFonts w:cs="Times New Roman"/>
          <w:szCs w:val="24"/>
          <w:lang w:val="en-US"/>
        </w:rPr>
        <w:t>We can see</w:t>
      </w:r>
      <w:r w:rsidR="00040C28" w:rsidRPr="00F7530D">
        <w:rPr>
          <w:rFonts w:cs="Times New Roman"/>
          <w:szCs w:val="24"/>
          <w:lang w:val="en-US"/>
        </w:rPr>
        <w:t xml:space="preserve"> that parameters changed during period of observation, but in fact distributions for 2004 and 2014 years are identical, so parameters changes are minor in absolute value and neglect each other changes. Also it is important to notice again, that our sample was changing even since October 2009, because number of banks in Russia was decreasing, so some part of dynamic of parameters can be explained not only by institutional changes of Russian banking industry, but also by sample changing (but of course these process</w:t>
      </w:r>
      <w:r w:rsidR="00CA07B5" w:rsidRPr="00F7530D">
        <w:rPr>
          <w:rFonts w:cs="Times New Roman"/>
          <w:szCs w:val="24"/>
          <w:lang w:val="en-US"/>
        </w:rPr>
        <w:t>es</w:t>
      </w:r>
      <w:r w:rsidR="00040C28" w:rsidRPr="00F7530D">
        <w:rPr>
          <w:rFonts w:cs="Times New Roman"/>
          <w:szCs w:val="24"/>
          <w:lang w:val="en-US"/>
        </w:rPr>
        <w:t xml:space="preserve"> are connected). Moreover, as it was mentioned before, likelihood functions for AEP and Pareto IV distributions were complicated, so some instability of estimates can potentially presence.</w:t>
      </w:r>
    </w:p>
    <w:p w14:paraId="2AE38592" w14:textId="77777777" w:rsidR="00040C28" w:rsidRPr="00F7530D" w:rsidRDefault="00040C28" w:rsidP="007E24CE">
      <w:pPr>
        <w:jc w:val="both"/>
        <w:rPr>
          <w:rFonts w:cs="Times New Roman"/>
          <w:szCs w:val="24"/>
          <w:lang w:val="en-US"/>
        </w:rPr>
      </w:pPr>
    </w:p>
    <w:p w14:paraId="75880462" w14:textId="77777777" w:rsidR="007B69F0" w:rsidRPr="00F7530D" w:rsidRDefault="007B69F0" w:rsidP="007E24CE">
      <w:pPr>
        <w:jc w:val="both"/>
        <w:rPr>
          <w:rFonts w:cs="Times New Roman"/>
          <w:sz w:val="32"/>
          <w:szCs w:val="24"/>
          <w:lang w:val="en-US"/>
        </w:rPr>
      </w:pPr>
      <w:r w:rsidRPr="00F7530D">
        <w:rPr>
          <w:rFonts w:cs="Times New Roman"/>
          <w:b/>
          <w:sz w:val="32"/>
          <w:szCs w:val="24"/>
          <w:lang w:val="en-US"/>
        </w:rPr>
        <w:t>Conclusion</w:t>
      </w:r>
    </w:p>
    <w:p w14:paraId="7E1D1557" w14:textId="77777777" w:rsidR="00E31930" w:rsidRPr="00F7530D" w:rsidRDefault="00D32501" w:rsidP="00D32501">
      <w:pPr>
        <w:ind w:firstLine="708"/>
        <w:jc w:val="both"/>
        <w:rPr>
          <w:rFonts w:cs="Times New Roman"/>
          <w:szCs w:val="24"/>
          <w:lang w:val="en-US"/>
        </w:rPr>
      </w:pPr>
      <w:r w:rsidRPr="00F7530D">
        <w:rPr>
          <w:rFonts w:cs="Times New Roman"/>
          <w:szCs w:val="24"/>
          <w:lang w:val="en-US"/>
        </w:rPr>
        <w:t xml:space="preserve">We show, that specificity of economic activity of bank imply restrictions on the structure of industry: </w:t>
      </w:r>
      <w:r w:rsidR="007B69F0" w:rsidRPr="00F7530D">
        <w:rPr>
          <w:rFonts w:cs="Times New Roman"/>
          <w:szCs w:val="24"/>
          <w:lang w:val="en-US"/>
        </w:rPr>
        <w:t>distribution of shares</w:t>
      </w:r>
      <w:r w:rsidRPr="00F7530D">
        <w:rPr>
          <w:rFonts w:cs="Times New Roman"/>
          <w:szCs w:val="24"/>
          <w:lang w:val="en-US"/>
        </w:rPr>
        <w:t xml:space="preserve"> of assets</w:t>
      </w:r>
      <w:r w:rsidR="007B69F0" w:rsidRPr="00F7530D">
        <w:rPr>
          <w:rFonts w:cs="Times New Roman"/>
          <w:szCs w:val="24"/>
          <w:lang w:val="en-US"/>
        </w:rPr>
        <w:t xml:space="preserve"> of individual banks is stable over time. </w:t>
      </w:r>
      <w:r w:rsidRPr="00F7530D">
        <w:rPr>
          <w:rFonts w:cs="Times New Roman"/>
          <w:szCs w:val="24"/>
          <w:lang w:val="en-US"/>
        </w:rPr>
        <w:t xml:space="preserve">Data from </w:t>
      </w:r>
      <w:r w:rsidRPr="00F7530D">
        <w:rPr>
          <w:rFonts w:cs="Times New Roman"/>
          <w:szCs w:val="24"/>
          <w:lang w:val="en-US"/>
        </w:rPr>
        <w:lastRenderedPageBreak/>
        <w:t xml:space="preserve">Russian banking system is used to validate theoretical model. </w:t>
      </w:r>
      <w:r w:rsidR="007B69F0" w:rsidRPr="00F7530D">
        <w:rPr>
          <w:rFonts w:cs="Times New Roman"/>
          <w:szCs w:val="24"/>
          <w:lang w:val="en-US"/>
        </w:rPr>
        <w:t>We show</w:t>
      </w:r>
      <w:r w:rsidR="00672626" w:rsidRPr="00F7530D">
        <w:rPr>
          <w:rFonts w:cs="Times New Roman"/>
          <w:szCs w:val="24"/>
          <w:lang w:val="en-US"/>
        </w:rPr>
        <w:t>ed</w:t>
      </w:r>
      <w:r w:rsidR="007B69F0" w:rsidRPr="00F7530D">
        <w:rPr>
          <w:rFonts w:cs="Times New Roman"/>
          <w:szCs w:val="24"/>
          <w:lang w:val="en-US"/>
        </w:rPr>
        <w:t xml:space="preserve"> that Pareto IV and asymmetric exponential </w:t>
      </w:r>
      <w:r w:rsidR="00672626" w:rsidRPr="00F7530D">
        <w:rPr>
          <w:rFonts w:cs="Times New Roman"/>
          <w:szCs w:val="24"/>
          <w:lang w:val="en-US"/>
        </w:rPr>
        <w:t>power distributions were</w:t>
      </w:r>
      <w:r w:rsidR="007B69F0" w:rsidRPr="00F7530D">
        <w:rPr>
          <w:rFonts w:cs="Times New Roman"/>
          <w:szCs w:val="24"/>
          <w:lang w:val="en-US"/>
        </w:rPr>
        <w:t xml:space="preserve"> very good approximation of empirica</w:t>
      </w:r>
      <w:r w:rsidR="00672626" w:rsidRPr="00F7530D">
        <w:rPr>
          <w:rFonts w:cs="Times New Roman"/>
          <w:szCs w:val="24"/>
          <w:lang w:val="en-US"/>
        </w:rPr>
        <w:t xml:space="preserve">l data. </w:t>
      </w:r>
    </w:p>
    <w:p w14:paraId="3CC8A09E" w14:textId="77777777" w:rsidR="007B69F0" w:rsidRPr="00F7530D" w:rsidRDefault="00D32501" w:rsidP="007E24CE">
      <w:pPr>
        <w:ind w:firstLine="708"/>
        <w:jc w:val="both"/>
        <w:rPr>
          <w:rFonts w:cs="Times New Roman"/>
          <w:szCs w:val="24"/>
          <w:lang w:val="en-US"/>
        </w:rPr>
      </w:pPr>
      <w:r w:rsidRPr="00F7530D">
        <w:rPr>
          <w:rFonts w:cs="Times New Roman"/>
          <w:szCs w:val="24"/>
          <w:lang w:val="en-US"/>
        </w:rPr>
        <w:t>Quality of approximation i</w:t>
      </w:r>
      <w:r w:rsidR="00E10817" w:rsidRPr="00F7530D">
        <w:rPr>
          <w:rFonts w:cs="Times New Roman"/>
          <w:szCs w:val="24"/>
          <w:lang w:val="en-US"/>
        </w:rPr>
        <w:t>s stable over time, so we can say, that functional form of empirical distributions is stable too. Parameters values for Pareto IV distributions are stable,</w:t>
      </w:r>
      <w:r w:rsidR="00885CDC" w:rsidRPr="00F7530D">
        <w:rPr>
          <w:rFonts w:cs="Times New Roman"/>
          <w:szCs w:val="24"/>
          <w:lang w:val="en-US"/>
        </w:rPr>
        <w:t xml:space="preserve"> location and first shape parameter for AEP distribution are stable, but</w:t>
      </w:r>
      <w:r w:rsidR="00E10817" w:rsidRPr="00F7530D">
        <w:rPr>
          <w:rFonts w:cs="Times New Roman"/>
          <w:szCs w:val="24"/>
          <w:lang w:val="en-US"/>
        </w:rPr>
        <w:t xml:space="preserve"> scale and second shape parameters have rather nontrivial dynamic. </w:t>
      </w:r>
      <w:r w:rsidR="00147812" w:rsidRPr="00F7530D">
        <w:rPr>
          <w:rFonts w:cs="Times New Roman"/>
          <w:szCs w:val="24"/>
          <w:lang w:val="en-US"/>
        </w:rPr>
        <w:t>Moreover, a</w:t>
      </w:r>
      <w:r w:rsidR="00885CDC" w:rsidRPr="00F7530D">
        <w:rPr>
          <w:rFonts w:cs="Times New Roman"/>
          <w:szCs w:val="24"/>
          <w:lang w:val="en-US"/>
        </w:rPr>
        <w:t xml:space="preserve">bsolute changes in parameters values are </w:t>
      </w:r>
      <w:r w:rsidR="00147812" w:rsidRPr="00F7530D">
        <w:rPr>
          <w:rFonts w:cs="Times New Roman"/>
          <w:szCs w:val="24"/>
          <w:lang w:val="en-US"/>
        </w:rPr>
        <w:t>not very significant. Q</w:t>
      </w:r>
      <w:r w:rsidR="00C450A2" w:rsidRPr="00F7530D">
        <w:rPr>
          <w:rFonts w:cs="Times New Roman"/>
          <w:szCs w:val="24"/>
          <w:lang w:val="en-US"/>
        </w:rPr>
        <w:t>uestion about</w:t>
      </w:r>
      <w:r w:rsidR="001222F4" w:rsidRPr="00F7530D">
        <w:rPr>
          <w:rFonts w:cs="Times New Roman"/>
          <w:szCs w:val="24"/>
          <w:lang w:val="en-US"/>
        </w:rPr>
        <w:t xml:space="preserve"> strength of</w:t>
      </w:r>
      <w:r w:rsidR="00543A70" w:rsidRPr="00F7530D">
        <w:rPr>
          <w:rFonts w:cs="Times New Roman"/>
          <w:szCs w:val="24"/>
          <w:lang w:val="en-US"/>
        </w:rPr>
        <w:t xml:space="preserve"> connection of parameters dynamic with sample size </w:t>
      </w:r>
      <w:r w:rsidR="00CA07B5" w:rsidRPr="00F7530D">
        <w:rPr>
          <w:rFonts w:cs="Times New Roman"/>
          <w:szCs w:val="24"/>
          <w:lang w:val="en-US"/>
        </w:rPr>
        <w:t xml:space="preserve">and stability of results of maximization routine </w:t>
      </w:r>
      <w:r w:rsidR="00543A70" w:rsidRPr="00F7530D">
        <w:rPr>
          <w:rFonts w:cs="Times New Roman"/>
          <w:szCs w:val="24"/>
          <w:lang w:val="en-US"/>
        </w:rPr>
        <w:t xml:space="preserve">is </w:t>
      </w:r>
      <w:r w:rsidR="00147812" w:rsidRPr="00F7530D">
        <w:rPr>
          <w:rFonts w:cs="Times New Roman"/>
          <w:szCs w:val="24"/>
          <w:lang w:val="en-US"/>
        </w:rPr>
        <w:t xml:space="preserve">also </w:t>
      </w:r>
      <w:r w:rsidR="00543A70" w:rsidRPr="00F7530D">
        <w:rPr>
          <w:rFonts w:cs="Times New Roman"/>
          <w:szCs w:val="24"/>
          <w:lang w:val="en-US"/>
        </w:rPr>
        <w:t xml:space="preserve">open. </w:t>
      </w:r>
    </w:p>
    <w:p w14:paraId="77C6AA88" w14:textId="77777777" w:rsidR="00543A70" w:rsidRPr="00F7530D" w:rsidRDefault="00543A70" w:rsidP="007E24CE">
      <w:pPr>
        <w:ind w:firstLine="708"/>
        <w:jc w:val="both"/>
        <w:rPr>
          <w:rFonts w:cs="Times New Roman"/>
          <w:szCs w:val="24"/>
          <w:lang w:val="en-US"/>
        </w:rPr>
      </w:pPr>
      <w:r w:rsidRPr="00F7530D">
        <w:rPr>
          <w:rFonts w:cs="Times New Roman"/>
          <w:szCs w:val="24"/>
          <w:lang w:val="en-US"/>
        </w:rPr>
        <w:t xml:space="preserve">We found out, that individual banks can change their position in the distribution, but overall distribution is stable over time. So </w:t>
      </w:r>
      <w:r w:rsidR="00CD77D5" w:rsidRPr="00F7530D">
        <w:rPr>
          <w:rFonts w:cs="Times New Roman"/>
          <w:szCs w:val="24"/>
          <w:lang w:val="en-US"/>
        </w:rPr>
        <w:t xml:space="preserve">maybe </w:t>
      </w:r>
      <w:r w:rsidRPr="00F7530D">
        <w:rPr>
          <w:rFonts w:cs="Times New Roman"/>
          <w:szCs w:val="24"/>
          <w:lang w:val="en-US"/>
        </w:rPr>
        <w:t>it is</w:t>
      </w:r>
      <w:r w:rsidR="00CD77D5" w:rsidRPr="00F7530D">
        <w:rPr>
          <w:rFonts w:cs="Times New Roman"/>
          <w:szCs w:val="24"/>
          <w:lang w:val="en-US"/>
        </w:rPr>
        <w:t xml:space="preserve"> an</w:t>
      </w:r>
      <w:r w:rsidRPr="00F7530D">
        <w:rPr>
          <w:rFonts w:cs="Times New Roman"/>
          <w:szCs w:val="24"/>
          <w:lang w:val="en-US"/>
        </w:rPr>
        <w:t xml:space="preserve"> </w:t>
      </w:r>
      <w:r w:rsidR="00C450A2" w:rsidRPr="00F7530D">
        <w:rPr>
          <w:rFonts w:cs="Times New Roman"/>
          <w:szCs w:val="24"/>
          <w:lang w:val="en-US"/>
        </w:rPr>
        <w:t>institutional feature of Russian banking system. It is very important to investigate causes of this phenomenon in future.</w:t>
      </w:r>
    </w:p>
    <w:p w14:paraId="1B891B25" w14:textId="0FA2FB52" w:rsidR="0098304A" w:rsidRPr="00F7530D" w:rsidRDefault="00006A6A" w:rsidP="007E24CE">
      <w:pPr>
        <w:ind w:firstLine="708"/>
        <w:jc w:val="both"/>
        <w:rPr>
          <w:rFonts w:cs="Times New Roman"/>
          <w:szCs w:val="24"/>
          <w:lang w:val="en-US"/>
        </w:rPr>
      </w:pPr>
      <w:r w:rsidRPr="00F7530D">
        <w:rPr>
          <w:rFonts w:cs="Times New Roman"/>
          <w:szCs w:val="24"/>
          <w:lang w:val="en-US"/>
        </w:rPr>
        <w:t xml:space="preserve">Thus the observed effect is a natural self-regulation of the industry, when structure of the whole industry is stable, but individual banks can move in this distribution. Existence of such rigid adaptive mechanism </w:t>
      </w:r>
      <w:r w:rsidR="0029665F" w:rsidRPr="00F7530D">
        <w:rPr>
          <w:rFonts w:cs="Times New Roman"/>
          <w:szCs w:val="24"/>
          <w:lang w:val="en-US"/>
        </w:rPr>
        <w:t xml:space="preserve">decreases a risk of unexpected and, we can say, ineffective structural changes of banking </w:t>
      </w:r>
      <w:r w:rsidR="0098304A" w:rsidRPr="00F7530D">
        <w:rPr>
          <w:rFonts w:cs="Times New Roman"/>
          <w:szCs w:val="24"/>
          <w:lang w:val="en-US"/>
        </w:rPr>
        <w:t>system, consequently, industry much more successfully passes crises.</w:t>
      </w:r>
      <w:r w:rsidR="003A5454" w:rsidRPr="00F7530D">
        <w:rPr>
          <w:rFonts w:cs="Times New Roman"/>
          <w:szCs w:val="24"/>
          <w:lang w:val="en-US"/>
        </w:rPr>
        <w:t xml:space="preserve"> This feature should be taken into account for effective ec</w:t>
      </w:r>
      <w:r w:rsidR="00CC7338" w:rsidRPr="00F7530D">
        <w:rPr>
          <w:rFonts w:cs="Times New Roman"/>
          <w:szCs w:val="24"/>
          <w:lang w:val="en-US"/>
        </w:rPr>
        <w:t xml:space="preserve">onomic policy providing and </w:t>
      </w:r>
      <w:r w:rsidR="003A5454" w:rsidRPr="00F7530D">
        <w:rPr>
          <w:rFonts w:cs="Times New Roman"/>
          <w:szCs w:val="24"/>
          <w:lang w:val="en-US"/>
        </w:rPr>
        <w:t>banking sphere reforming.</w:t>
      </w:r>
    </w:p>
    <w:p w14:paraId="75E3181B" w14:textId="77777777" w:rsidR="00C22315" w:rsidRPr="00F7530D" w:rsidRDefault="007B69F0" w:rsidP="007E24CE">
      <w:pPr>
        <w:ind w:firstLine="708"/>
        <w:jc w:val="both"/>
        <w:rPr>
          <w:rFonts w:cs="Times New Roman"/>
          <w:szCs w:val="24"/>
          <w:lang w:val="en-US"/>
        </w:rPr>
      </w:pPr>
      <w:r w:rsidRPr="00F7530D">
        <w:rPr>
          <w:rFonts w:cs="Times New Roman"/>
          <w:szCs w:val="24"/>
          <w:lang w:val="en-US"/>
        </w:rPr>
        <w:t>In</w:t>
      </w:r>
      <w:r w:rsidR="0098304A" w:rsidRPr="00F7530D">
        <w:rPr>
          <w:rFonts w:cs="Times New Roman"/>
          <w:szCs w:val="24"/>
          <w:lang w:val="en-US"/>
        </w:rPr>
        <w:t xml:space="preserve"> future research project we </w:t>
      </w:r>
      <w:r w:rsidRPr="00F7530D">
        <w:rPr>
          <w:rFonts w:cs="Times New Roman"/>
          <w:szCs w:val="24"/>
          <w:lang w:val="en-US"/>
        </w:rPr>
        <w:t>potentially analyze dynamic of inequality of banks</w:t>
      </w:r>
      <w:r w:rsidR="0098304A" w:rsidRPr="00F7530D">
        <w:rPr>
          <w:rFonts w:cs="Times New Roman"/>
          <w:szCs w:val="24"/>
          <w:lang w:val="en-US"/>
        </w:rPr>
        <w:t>’ asset</w:t>
      </w:r>
      <w:r w:rsidRPr="00F7530D">
        <w:rPr>
          <w:rFonts w:cs="Times New Roman"/>
          <w:szCs w:val="24"/>
          <w:lang w:val="en-US"/>
        </w:rPr>
        <w:t xml:space="preserve"> distributions</w:t>
      </w:r>
      <w:r w:rsidR="00C450A2" w:rsidRPr="00F7530D">
        <w:rPr>
          <w:rFonts w:cs="Times New Roman"/>
          <w:szCs w:val="24"/>
          <w:lang w:val="en-US"/>
        </w:rPr>
        <w:t xml:space="preserve"> (for example,</w:t>
      </w:r>
      <w:r w:rsidR="0098304A" w:rsidRPr="00F7530D">
        <w:rPr>
          <w:rFonts w:cs="Times New Roman"/>
          <w:szCs w:val="24"/>
          <w:lang w:val="en-US"/>
        </w:rPr>
        <w:t xml:space="preserve"> using </w:t>
      </w:r>
      <w:r w:rsidR="00C450A2" w:rsidRPr="00F7530D">
        <w:rPr>
          <w:rFonts w:cs="Times New Roman"/>
          <w:szCs w:val="24"/>
          <w:lang w:val="en-US"/>
        </w:rPr>
        <w:t>Gini index)</w:t>
      </w:r>
      <w:r w:rsidRPr="00F7530D">
        <w:rPr>
          <w:rFonts w:cs="Times New Roman"/>
          <w:szCs w:val="24"/>
          <w:lang w:val="en-US"/>
        </w:rPr>
        <w:t>. Also it will be useful to develop forecast</w:t>
      </w:r>
      <w:r w:rsidR="00C450A2" w:rsidRPr="00F7530D">
        <w:rPr>
          <w:rFonts w:cs="Times New Roman"/>
          <w:szCs w:val="24"/>
          <w:lang w:val="en-US"/>
        </w:rPr>
        <w:t xml:space="preserve">ing technique for predicting </w:t>
      </w:r>
      <w:r w:rsidRPr="00F7530D">
        <w:rPr>
          <w:rFonts w:cs="Times New Roman"/>
          <w:szCs w:val="24"/>
          <w:lang w:val="en-US"/>
        </w:rPr>
        <w:t xml:space="preserve">evolution of banking system. </w:t>
      </w:r>
    </w:p>
    <w:p w14:paraId="2420B075" w14:textId="77777777" w:rsidR="00CA07B5" w:rsidRPr="00F7530D" w:rsidRDefault="00CA07B5" w:rsidP="007E24CE">
      <w:pPr>
        <w:pStyle w:val="1"/>
        <w:spacing w:before="0"/>
        <w:rPr>
          <w:rFonts w:ascii="Times New Roman" w:hAnsi="Times New Roman" w:cs="Times New Roman"/>
          <w:color w:val="auto"/>
          <w:sz w:val="32"/>
          <w:szCs w:val="24"/>
          <w:shd w:val="clear" w:color="auto" w:fill="FFFFFF"/>
          <w:lang w:val="en-US"/>
        </w:rPr>
      </w:pPr>
    </w:p>
    <w:p w14:paraId="151E3AAB" w14:textId="77777777" w:rsidR="005E42A1" w:rsidRPr="00F7530D" w:rsidRDefault="005E42A1" w:rsidP="007E24CE">
      <w:pPr>
        <w:pStyle w:val="1"/>
        <w:spacing w:before="0"/>
        <w:rPr>
          <w:rFonts w:ascii="Times New Roman" w:hAnsi="Times New Roman" w:cs="Times New Roman"/>
          <w:color w:val="auto"/>
          <w:sz w:val="32"/>
          <w:szCs w:val="24"/>
          <w:shd w:val="clear" w:color="auto" w:fill="FFFFFF"/>
          <w:lang w:val="en-US"/>
        </w:rPr>
      </w:pPr>
      <w:r w:rsidRPr="00F7530D">
        <w:rPr>
          <w:rFonts w:ascii="Times New Roman" w:hAnsi="Times New Roman" w:cs="Times New Roman"/>
          <w:color w:val="auto"/>
          <w:sz w:val="32"/>
          <w:szCs w:val="24"/>
          <w:shd w:val="clear" w:color="auto" w:fill="FFFFFF"/>
          <w:lang w:val="en-US"/>
        </w:rPr>
        <w:t>References</w:t>
      </w:r>
    </w:p>
    <w:p w14:paraId="43BD7482" w14:textId="77777777" w:rsidR="00816DA4" w:rsidRPr="00F7530D" w:rsidRDefault="00621ADC" w:rsidP="00816DA4">
      <w:pPr>
        <w:rPr>
          <w:rFonts w:cs="Times New Roman"/>
          <w:color w:val="000000"/>
          <w:szCs w:val="24"/>
          <w:shd w:val="clear" w:color="auto" w:fill="FFFFFF"/>
          <w:lang w:val="en-US"/>
        </w:rPr>
      </w:pPr>
      <w:r w:rsidRPr="00F7530D">
        <w:rPr>
          <w:rFonts w:cs="Times New Roman"/>
          <w:color w:val="222222"/>
          <w:szCs w:val="24"/>
          <w:shd w:val="clear" w:color="auto" w:fill="FFFFFF"/>
          <w:lang w:val="en-US"/>
        </w:rPr>
        <w:t>Acemoglu D., Ozdaglar A., Tahbaz-Salehi A.</w:t>
      </w:r>
      <w:r w:rsidRPr="00F7530D">
        <w:rPr>
          <w:rStyle w:val="apple-converted-space"/>
          <w:rFonts w:cs="Times New Roman"/>
          <w:color w:val="222222"/>
          <w:szCs w:val="24"/>
          <w:shd w:val="clear" w:color="auto" w:fill="FFFFFF"/>
          <w:lang w:val="en-US"/>
        </w:rPr>
        <w:t> </w:t>
      </w:r>
      <w:r w:rsidRPr="00F7530D">
        <w:rPr>
          <w:rFonts w:cs="Times New Roman"/>
          <w:color w:val="000000"/>
          <w:szCs w:val="24"/>
          <w:shd w:val="clear" w:color="auto" w:fill="FFFFFF"/>
          <w:lang w:val="en-US"/>
        </w:rPr>
        <w:t>(2015)</w:t>
      </w:r>
      <w:r w:rsidR="00816DA4" w:rsidRPr="00F7530D">
        <w:rPr>
          <w:rFonts w:cs="Times New Roman"/>
          <w:color w:val="000000"/>
          <w:szCs w:val="24"/>
          <w:shd w:val="clear" w:color="auto" w:fill="FFFFFF"/>
          <w:lang w:val="en-US"/>
        </w:rPr>
        <w:t xml:space="preserve"> "Systemic Risk and Stability in Financial Networks."</w:t>
      </w:r>
      <w:r w:rsidR="00816DA4" w:rsidRPr="00F7530D">
        <w:rPr>
          <w:rStyle w:val="apple-converted-space"/>
          <w:rFonts w:cs="Times New Roman"/>
          <w:color w:val="000000"/>
          <w:szCs w:val="24"/>
          <w:shd w:val="clear" w:color="auto" w:fill="FFFFFF"/>
          <w:lang w:val="en-US"/>
        </w:rPr>
        <w:t> </w:t>
      </w:r>
      <w:r w:rsidR="00816DA4" w:rsidRPr="00F7530D">
        <w:rPr>
          <w:rFonts w:cs="Times New Roman"/>
          <w:i/>
          <w:iCs/>
          <w:color w:val="000000"/>
          <w:szCs w:val="24"/>
          <w:shd w:val="clear" w:color="auto" w:fill="FFFFFF"/>
          <w:lang w:val="en-US"/>
        </w:rPr>
        <w:t>American Economic Review</w:t>
      </w:r>
      <w:r w:rsidR="00816DA4" w:rsidRPr="00F7530D">
        <w:rPr>
          <w:rFonts w:cs="Times New Roman"/>
          <w:color w:val="000000"/>
          <w:szCs w:val="24"/>
          <w:shd w:val="clear" w:color="auto" w:fill="FFFFFF"/>
          <w:lang w:val="en-US"/>
        </w:rPr>
        <w:t xml:space="preserve">, 105(2): 564-608. </w:t>
      </w:r>
    </w:p>
    <w:p w14:paraId="562B7684" w14:textId="77777777" w:rsidR="00816DA4" w:rsidRPr="00F7530D" w:rsidRDefault="00816DA4" w:rsidP="00A02094">
      <w:pPr>
        <w:rPr>
          <w:lang w:val="en-US"/>
        </w:rPr>
      </w:pPr>
    </w:p>
    <w:p w14:paraId="5C6E973E" w14:textId="77777777" w:rsidR="00022587" w:rsidRPr="00F7530D" w:rsidRDefault="00022587" w:rsidP="00A02094">
      <w:pPr>
        <w:rPr>
          <w:lang w:val="en-US"/>
        </w:rPr>
      </w:pPr>
      <w:r w:rsidRPr="00F7530D">
        <w:rPr>
          <w:lang w:val="en-US"/>
        </w:rPr>
        <w:t>Andreev M. U., Pilnik N. P., Pospelov I. G.</w:t>
      </w:r>
      <w:r w:rsidR="00A02094" w:rsidRPr="00F7530D">
        <w:rPr>
          <w:lang w:val="en-US"/>
        </w:rPr>
        <w:t xml:space="preserve"> (2009)</w:t>
      </w:r>
      <w:r w:rsidRPr="00F7530D">
        <w:rPr>
          <w:lang w:val="en-US"/>
        </w:rPr>
        <w:t xml:space="preserve"> </w:t>
      </w:r>
      <w:r w:rsidR="00A02094" w:rsidRPr="00F7530D">
        <w:rPr>
          <w:lang w:val="en-US"/>
        </w:rPr>
        <w:t>“</w:t>
      </w:r>
      <w:r w:rsidRPr="00F7530D">
        <w:rPr>
          <w:lang w:val="en-US"/>
        </w:rPr>
        <w:t>Modeling of Russian modern industry</w:t>
      </w:r>
      <w:r w:rsidR="00A02094" w:rsidRPr="00F7530D">
        <w:rPr>
          <w:lang w:val="en-US"/>
        </w:rPr>
        <w:t xml:space="preserve">”. </w:t>
      </w:r>
      <w:r w:rsidRPr="00F7530D">
        <w:rPr>
          <w:i/>
          <w:lang w:val="en-US"/>
        </w:rPr>
        <w:t>Eco</w:t>
      </w:r>
      <w:r w:rsidR="00A02094" w:rsidRPr="00F7530D">
        <w:rPr>
          <w:i/>
          <w:lang w:val="en-US"/>
        </w:rPr>
        <w:t>nomicheskiy Journal VSHE</w:t>
      </w:r>
      <w:r w:rsidR="00A02094" w:rsidRPr="00F7530D">
        <w:rPr>
          <w:lang w:val="en-US"/>
        </w:rPr>
        <w:t>, vol. 13, i</w:t>
      </w:r>
      <w:r w:rsidRPr="00F7530D">
        <w:rPr>
          <w:lang w:val="en-US"/>
        </w:rPr>
        <w:t>ssue №2, pp. 143-171 (in Russian).</w:t>
      </w:r>
    </w:p>
    <w:p w14:paraId="19AD17F1" w14:textId="77777777" w:rsidR="00A02094" w:rsidRPr="00F7530D" w:rsidRDefault="00A02094" w:rsidP="00A02094">
      <w:pPr>
        <w:rPr>
          <w:lang w:val="en-US"/>
        </w:rPr>
      </w:pPr>
    </w:p>
    <w:p w14:paraId="207C3A0A" w14:textId="77777777" w:rsidR="00A02094" w:rsidRPr="00F7530D" w:rsidRDefault="00022587" w:rsidP="00A02094">
      <w:pPr>
        <w:rPr>
          <w:lang w:val="en-US"/>
        </w:rPr>
      </w:pPr>
      <w:r w:rsidRPr="00F7530D">
        <w:rPr>
          <w:lang w:val="en-US"/>
        </w:rPr>
        <w:t>Asquith W.H.</w:t>
      </w:r>
      <w:r w:rsidR="00A02094" w:rsidRPr="00F7530D">
        <w:rPr>
          <w:lang w:val="en-US"/>
        </w:rPr>
        <w:t xml:space="preserve"> (2015)</w:t>
      </w:r>
      <w:r w:rsidRPr="00F7530D">
        <w:rPr>
          <w:lang w:val="en-US"/>
        </w:rPr>
        <w:t xml:space="preserve"> </w:t>
      </w:r>
      <w:r w:rsidR="00A02094" w:rsidRPr="00F7530D">
        <w:rPr>
          <w:lang w:val="en-US"/>
        </w:rPr>
        <w:t>“</w:t>
      </w:r>
      <w:r w:rsidRPr="00F7530D">
        <w:rPr>
          <w:lang w:val="en-US"/>
        </w:rPr>
        <w:t>lmomco---L-moments, censored L-moments, trimmed L-moments, L-comomen</w:t>
      </w:r>
      <w:r w:rsidR="00A02094" w:rsidRPr="00F7530D">
        <w:rPr>
          <w:lang w:val="en-US"/>
        </w:rPr>
        <w:t>ts, and many distributions”, R package.</w:t>
      </w:r>
    </w:p>
    <w:p w14:paraId="58CB6208" w14:textId="77777777" w:rsidR="00396581" w:rsidRPr="00F7530D" w:rsidRDefault="00396581" w:rsidP="00A02094">
      <w:pPr>
        <w:rPr>
          <w:lang w:val="en-US"/>
        </w:rPr>
      </w:pPr>
    </w:p>
    <w:p w14:paraId="0D7CA2ED" w14:textId="77777777" w:rsidR="00816DA4" w:rsidRPr="00F7530D" w:rsidRDefault="00816DA4" w:rsidP="00816DA4">
      <w:pPr>
        <w:rPr>
          <w:lang w:val="en-US"/>
        </w:rPr>
      </w:pPr>
      <w:r w:rsidRPr="00F7530D">
        <w:rPr>
          <w:lang w:val="en-US"/>
        </w:rPr>
        <w:t>Axtell, R. L. (2001). Zipf distribution of US firm sizes. Science, 293(5536), 1818-1820.</w:t>
      </w:r>
    </w:p>
    <w:p w14:paraId="018325A9" w14:textId="77777777" w:rsidR="00816DA4" w:rsidRPr="00F7530D" w:rsidRDefault="00816DA4" w:rsidP="00A02094">
      <w:pPr>
        <w:rPr>
          <w:lang w:val="en-US"/>
        </w:rPr>
      </w:pPr>
    </w:p>
    <w:p w14:paraId="1F48636B" w14:textId="77777777" w:rsidR="00022587" w:rsidRPr="00F7530D" w:rsidRDefault="00022587" w:rsidP="00A02094">
      <w:pPr>
        <w:rPr>
          <w:lang w:val="en-US"/>
        </w:rPr>
      </w:pPr>
      <w:r w:rsidRPr="00F7530D">
        <w:rPr>
          <w:lang w:val="en-US"/>
        </w:rPr>
        <w:lastRenderedPageBreak/>
        <w:t>Beena V. T., Kumaran M.</w:t>
      </w:r>
      <w:r w:rsidR="00A02094" w:rsidRPr="00F7530D">
        <w:rPr>
          <w:lang w:val="en-US"/>
        </w:rPr>
        <w:t xml:space="preserve"> 2010</w:t>
      </w:r>
      <w:r w:rsidRPr="00F7530D">
        <w:rPr>
          <w:lang w:val="en-US"/>
        </w:rPr>
        <w:t xml:space="preserve"> </w:t>
      </w:r>
      <w:r w:rsidR="00A02094" w:rsidRPr="00F7530D">
        <w:rPr>
          <w:lang w:val="en-US"/>
        </w:rPr>
        <w:t>“</w:t>
      </w:r>
      <w:r w:rsidRPr="00F7530D">
        <w:rPr>
          <w:lang w:val="en-US"/>
        </w:rPr>
        <w:t>Measuring inequality and social welfare from any arbitrary distribution</w:t>
      </w:r>
      <w:r w:rsidR="00A02094" w:rsidRPr="00F7530D">
        <w:rPr>
          <w:lang w:val="en-US"/>
        </w:rPr>
        <w:t xml:space="preserve">”. </w:t>
      </w:r>
      <w:r w:rsidRPr="00F7530D">
        <w:rPr>
          <w:i/>
          <w:lang w:val="en-US"/>
        </w:rPr>
        <w:t>Brazilian Journal of Pr</w:t>
      </w:r>
      <w:r w:rsidR="00A02094" w:rsidRPr="00F7530D">
        <w:rPr>
          <w:i/>
          <w:lang w:val="en-US"/>
        </w:rPr>
        <w:t>obability and Statistics</w:t>
      </w:r>
      <w:r w:rsidR="00A02094" w:rsidRPr="00F7530D">
        <w:rPr>
          <w:lang w:val="en-US"/>
        </w:rPr>
        <w:t>, 24(1), p</w:t>
      </w:r>
      <w:r w:rsidRPr="00F7530D">
        <w:rPr>
          <w:lang w:val="en-US"/>
        </w:rPr>
        <w:t>p. 78-90.</w:t>
      </w:r>
    </w:p>
    <w:p w14:paraId="371ABAFE" w14:textId="77777777" w:rsidR="00A02094" w:rsidRPr="00F7530D" w:rsidRDefault="00A02094" w:rsidP="00A02094">
      <w:pPr>
        <w:rPr>
          <w:lang w:val="en-US"/>
        </w:rPr>
      </w:pPr>
    </w:p>
    <w:p w14:paraId="17846D51" w14:textId="77777777" w:rsidR="00022587" w:rsidRPr="00F7530D" w:rsidRDefault="00022587" w:rsidP="00A02094">
      <w:pPr>
        <w:tabs>
          <w:tab w:val="left" w:pos="7470"/>
        </w:tabs>
        <w:rPr>
          <w:lang w:val="en-US"/>
        </w:rPr>
      </w:pPr>
      <w:r w:rsidRPr="00F7530D">
        <w:rPr>
          <w:lang w:val="en-US"/>
        </w:rPr>
        <w:t xml:space="preserve">Benito E. </w:t>
      </w:r>
      <w:r w:rsidR="00A02094" w:rsidRPr="00F7530D">
        <w:rPr>
          <w:lang w:val="en-US"/>
        </w:rPr>
        <w:t xml:space="preserve">2008 “Size, growth and bank dynamics”. </w:t>
      </w:r>
      <w:r w:rsidR="00A02094" w:rsidRPr="00F7530D">
        <w:rPr>
          <w:i/>
          <w:lang w:val="en-US"/>
        </w:rPr>
        <w:t>Working Paper</w:t>
      </w:r>
      <w:r w:rsidR="00A02094" w:rsidRPr="00F7530D">
        <w:rPr>
          <w:lang w:val="en-US"/>
        </w:rPr>
        <w:t xml:space="preserve"> </w:t>
      </w:r>
      <w:r w:rsidRPr="00F7530D">
        <w:rPr>
          <w:lang w:val="en-US"/>
        </w:rPr>
        <w:t>№080</w:t>
      </w:r>
      <w:r w:rsidR="00A02094" w:rsidRPr="00F7530D">
        <w:rPr>
          <w:lang w:val="en-US"/>
        </w:rPr>
        <w:t>.</w:t>
      </w:r>
    </w:p>
    <w:p w14:paraId="4E627FB6" w14:textId="77777777" w:rsidR="00A02094" w:rsidRPr="00F7530D" w:rsidRDefault="00A02094" w:rsidP="00A02094">
      <w:pPr>
        <w:rPr>
          <w:lang w:val="en-US"/>
        </w:rPr>
      </w:pPr>
    </w:p>
    <w:p w14:paraId="33CA474E" w14:textId="77777777" w:rsidR="00816DA4" w:rsidRPr="00F7530D" w:rsidRDefault="00816DA4" w:rsidP="00816DA4">
      <w:pPr>
        <w:rPr>
          <w:rFonts w:cs="Times New Roman"/>
          <w:color w:val="222222"/>
          <w:szCs w:val="24"/>
          <w:shd w:val="clear" w:color="auto" w:fill="FFFFFF"/>
          <w:lang w:val="en-US"/>
        </w:rPr>
      </w:pPr>
      <w:r w:rsidRPr="00F7530D">
        <w:rPr>
          <w:rFonts w:cs="Times New Roman"/>
          <w:color w:val="222222"/>
          <w:szCs w:val="24"/>
          <w:shd w:val="clear" w:color="auto" w:fill="FFFFFF"/>
          <w:lang w:val="en-US"/>
        </w:rPr>
        <w:t>Bernanke, B. S., Blinder, A. S. (1988).</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Credit, money, and aggregate demand</w:t>
      </w:r>
      <w:r w:rsidRPr="00F7530D">
        <w:rPr>
          <w:rFonts w:cs="Times New Roman"/>
          <w:color w:val="222222"/>
          <w:szCs w:val="24"/>
          <w:shd w:val="clear" w:color="auto" w:fill="FFFFFF"/>
          <w:lang w:val="en-US"/>
        </w:rPr>
        <w:t xml:space="preserve">(No. w2534). National Bureau of Economic Research. </w:t>
      </w:r>
    </w:p>
    <w:p w14:paraId="721E3B2C" w14:textId="77777777" w:rsidR="00816DA4" w:rsidRPr="00F7530D" w:rsidRDefault="00816DA4" w:rsidP="00A02094">
      <w:pPr>
        <w:rPr>
          <w:lang w:val="en-US"/>
        </w:rPr>
      </w:pPr>
    </w:p>
    <w:p w14:paraId="0CD0FDE6" w14:textId="77777777" w:rsidR="00731F0B" w:rsidRPr="00F7530D" w:rsidRDefault="00731F0B" w:rsidP="00731F0B">
      <w:pPr>
        <w:rPr>
          <w:rFonts w:cs="Times New Roman"/>
          <w:color w:val="222222"/>
          <w:szCs w:val="24"/>
          <w:shd w:val="clear" w:color="auto" w:fill="FFFFFF"/>
          <w:lang w:val="en-US"/>
        </w:rPr>
      </w:pPr>
      <w:r w:rsidRPr="00F7530D">
        <w:rPr>
          <w:rFonts w:cs="Times New Roman"/>
          <w:color w:val="222222"/>
          <w:szCs w:val="24"/>
          <w:shd w:val="clear" w:color="auto" w:fill="FFFFFF"/>
          <w:lang w:val="en-US"/>
        </w:rPr>
        <w:t>Billio, M., Getmansky, M., Lo, A. W., Pelizzon, L. (2012). Econometric measures of connectedness and systemic risk in the finance and insurance sectors.</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Journal of Financial Economics</w:t>
      </w:r>
      <w:r w:rsidRPr="00F7530D">
        <w:rPr>
          <w:rFonts w:cs="Times New Roman"/>
          <w:color w:val="222222"/>
          <w:szCs w:val="24"/>
          <w:shd w:val="clear" w:color="auto" w:fill="FFFFFF"/>
          <w:lang w:val="en-US"/>
        </w:rPr>
        <w:t>,</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104</w:t>
      </w:r>
      <w:r w:rsidRPr="00F7530D">
        <w:rPr>
          <w:rFonts w:cs="Times New Roman"/>
          <w:color w:val="222222"/>
          <w:szCs w:val="24"/>
          <w:shd w:val="clear" w:color="auto" w:fill="FFFFFF"/>
          <w:lang w:val="en-US"/>
        </w:rPr>
        <w:t xml:space="preserve">(3), 535-559. </w:t>
      </w:r>
    </w:p>
    <w:p w14:paraId="48A91E38" w14:textId="77777777" w:rsidR="00731F0B" w:rsidRPr="00F7530D" w:rsidRDefault="00731F0B" w:rsidP="00A02094">
      <w:pPr>
        <w:rPr>
          <w:lang w:val="en-US"/>
        </w:rPr>
      </w:pPr>
    </w:p>
    <w:p w14:paraId="1AF936FE" w14:textId="77777777" w:rsidR="00022587" w:rsidRPr="00F7530D" w:rsidRDefault="00022587" w:rsidP="00A02094">
      <w:pPr>
        <w:rPr>
          <w:lang w:val="en-US"/>
        </w:rPr>
      </w:pPr>
      <w:r w:rsidRPr="00F7530D">
        <w:rPr>
          <w:lang w:val="en-US"/>
        </w:rPr>
        <w:t>Brazauskas V.</w:t>
      </w:r>
      <w:r w:rsidR="00A02094" w:rsidRPr="00F7530D">
        <w:rPr>
          <w:lang w:val="en-US"/>
        </w:rPr>
        <w:t xml:space="preserve"> (2003)</w:t>
      </w:r>
      <w:r w:rsidRPr="00F7530D">
        <w:rPr>
          <w:lang w:val="en-US"/>
        </w:rPr>
        <w:t xml:space="preserve"> </w:t>
      </w:r>
      <w:r w:rsidR="00A02094" w:rsidRPr="00F7530D">
        <w:rPr>
          <w:lang w:val="en-US"/>
        </w:rPr>
        <w:t>“</w:t>
      </w:r>
      <w:r w:rsidRPr="00F7530D">
        <w:rPr>
          <w:lang w:val="en-US"/>
        </w:rPr>
        <w:t>Information matrix for Pareto (IV), Burr, and related distributions</w:t>
      </w:r>
      <w:r w:rsidR="00A02094" w:rsidRPr="00F7530D">
        <w:rPr>
          <w:lang w:val="en-US"/>
        </w:rPr>
        <w:t>”</w:t>
      </w:r>
      <w:r w:rsidR="00286174" w:rsidRPr="00F7530D">
        <w:rPr>
          <w:lang w:val="en-US"/>
        </w:rPr>
        <w:t>.</w:t>
      </w:r>
      <w:r w:rsidRPr="00F7530D">
        <w:rPr>
          <w:lang w:val="en-US"/>
        </w:rPr>
        <w:t xml:space="preserve"> </w:t>
      </w:r>
      <w:r w:rsidRPr="00F7530D">
        <w:rPr>
          <w:i/>
          <w:lang w:val="en-US"/>
        </w:rPr>
        <w:t>Communications in Statistics-Theory and Me</w:t>
      </w:r>
      <w:r w:rsidR="00A02094" w:rsidRPr="00F7530D">
        <w:rPr>
          <w:i/>
          <w:lang w:val="en-US"/>
        </w:rPr>
        <w:t>thods</w:t>
      </w:r>
      <w:r w:rsidR="00A02094" w:rsidRPr="00F7530D">
        <w:rPr>
          <w:lang w:val="en-US"/>
        </w:rPr>
        <w:t>, 32(2), p</w:t>
      </w:r>
      <w:r w:rsidRPr="00F7530D">
        <w:rPr>
          <w:lang w:val="en-US"/>
        </w:rPr>
        <w:t>p. 315-325.</w:t>
      </w:r>
    </w:p>
    <w:p w14:paraId="65BF7049" w14:textId="77777777" w:rsidR="00A02094" w:rsidRPr="00F7530D" w:rsidRDefault="00A02094" w:rsidP="00A02094">
      <w:pPr>
        <w:rPr>
          <w:lang w:val="en-US"/>
        </w:rPr>
      </w:pPr>
    </w:p>
    <w:p w14:paraId="7C437B54" w14:textId="77777777" w:rsidR="00022587" w:rsidRPr="00F7530D" w:rsidRDefault="00022587" w:rsidP="00A02094">
      <w:pPr>
        <w:rPr>
          <w:lang w:val="en-US"/>
        </w:rPr>
      </w:pPr>
      <w:r w:rsidRPr="00F7530D">
        <w:rPr>
          <w:lang w:val="en-US"/>
        </w:rPr>
        <w:t xml:space="preserve">Buldyrev S. V., Growiec J., Pammolli F., Riccaboni M., Stanley H. E. </w:t>
      </w:r>
      <w:r w:rsidR="00A02094" w:rsidRPr="00F7530D">
        <w:rPr>
          <w:lang w:val="en-US"/>
        </w:rPr>
        <w:t>(2007) “</w:t>
      </w:r>
      <w:r w:rsidRPr="00F7530D">
        <w:rPr>
          <w:lang w:val="en-US"/>
        </w:rPr>
        <w:t>The growth of business firms: Facts and theory</w:t>
      </w:r>
      <w:r w:rsidR="00A02094" w:rsidRPr="00F7530D">
        <w:rPr>
          <w:lang w:val="en-US"/>
        </w:rPr>
        <w:t xml:space="preserve">”. </w:t>
      </w:r>
      <w:r w:rsidRPr="00F7530D">
        <w:rPr>
          <w:i/>
          <w:lang w:val="en-US"/>
        </w:rPr>
        <w:t>Journal of the European Economic Association</w:t>
      </w:r>
      <w:r w:rsidR="00A02094" w:rsidRPr="00F7530D">
        <w:rPr>
          <w:lang w:val="en-US"/>
        </w:rPr>
        <w:t>.</w:t>
      </w:r>
      <w:r w:rsidRPr="00F7530D">
        <w:rPr>
          <w:lang w:val="en-US"/>
        </w:rPr>
        <w:t>5(2</w:t>
      </w:r>
      <w:r w:rsidRPr="00F7530D">
        <w:rPr>
          <w:rFonts w:ascii="Cambria Math" w:hAnsi="Cambria Math" w:cs="Cambria Math"/>
          <w:lang w:val="en-US"/>
        </w:rPr>
        <w:t>‐</w:t>
      </w:r>
      <w:r w:rsidR="00A02094" w:rsidRPr="00F7530D">
        <w:rPr>
          <w:lang w:val="en-US"/>
        </w:rPr>
        <w:t>3), p</w:t>
      </w:r>
      <w:r w:rsidRPr="00F7530D">
        <w:rPr>
          <w:lang w:val="en-US"/>
        </w:rPr>
        <w:t>p. 574-584.</w:t>
      </w:r>
    </w:p>
    <w:p w14:paraId="43DF4B6A" w14:textId="77777777" w:rsidR="00A02094" w:rsidRPr="00F7530D" w:rsidRDefault="00A02094" w:rsidP="00A02094">
      <w:pPr>
        <w:rPr>
          <w:lang w:val="en-US"/>
        </w:rPr>
      </w:pPr>
    </w:p>
    <w:p w14:paraId="685CEBC2" w14:textId="77777777" w:rsidR="00022587" w:rsidRPr="00F7530D" w:rsidRDefault="00022587" w:rsidP="00A02094">
      <w:pPr>
        <w:rPr>
          <w:lang w:val="en-US"/>
        </w:rPr>
      </w:pPr>
      <w:r w:rsidRPr="00F7530D">
        <w:rPr>
          <w:lang w:val="en-US"/>
        </w:rPr>
        <w:t>Cabral L.M.B., Mata J.</w:t>
      </w:r>
      <w:r w:rsidR="00A02094" w:rsidRPr="00F7530D">
        <w:rPr>
          <w:lang w:val="en-US"/>
        </w:rPr>
        <w:t xml:space="preserve"> (2003)</w:t>
      </w:r>
      <w:r w:rsidRPr="00F7530D">
        <w:rPr>
          <w:lang w:val="en-US"/>
        </w:rPr>
        <w:t xml:space="preserve"> </w:t>
      </w:r>
      <w:r w:rsidR="00A02094" w:rsidRPr="00F7530D">
        <w:rPr>
          <w:lang w:val="en-US"/>
        </w:rPr>
        <w:t>“</w:t>
      </w:r>
      <w:r w:rsidRPr="00F7530D">
        <w:rPr>
          <w:lang w:val="en-US"/>
        </w:rPr>
        <w:t>On the evolution of size distributions: facts and theory</w:t>
      </w:r>
      <w:r w:rsidR="00A02094" w:rsidRPr="00F7530D">
        <w:rPr>
          <w:lang w:val="en-US"/>
        </w:rPr>
        <w:t xml:space="preserve">”. </w:t>
      </w:r>
      <w:r w:rsidRPr="00F7530D">
        <w:rPr>
          <w:i/>
          <w:lang w:val="en-US"/>
        </w:rPr>
        <w:t xml:space="preserve">The </w:t>
      </w:r>
      <w:r w:rsidR="00A02094" w:rsidRPr="00F7530D">
        <w:rPr>
          <w:i/>
          <w:lang w:val="en-US"/>
        </w:rPr>
        <w:t xml:space="preserve">American economic review, </w:t>
      </w:r>
      <w:r w:rsidR="00A02094" w:rsidRPr="00F7530D">
        <w:rPr>
          <w:lang w:val="en-US"/>
        </w:rPr>
        <w:t>volume 93, №4, p</w:t>
      </w:r>
      <w:r w:rsidRPr="00F7530D">
        <w:rPr>
          <w:lang w:val="en-US"/>
        </w:rPr>
        <w:t>p.1075-1090</w:t>
      </w:r>
      <w:r w:rsidR="00A02094" w:rsidRPr="00F7530D">
        <w:rPr>
          <w:lang w:val="en-US"/>
        </w:rPr>
        <w:t>.</w:t>
      </w:r>
    </w:p>
    <w:p w14:paraId="4FCD71E7" w14:textId="77777777" w:rsidR="000C0E9B" w:rsidRPr="00F7530D" w:rsidRDefault="000C0E9B" w:rsidP="00A02094">
      <w:pPr>
        <w:rPr>
          <w:lang w:val="en-US"/>
        </w:rPr>
      </w:pPr>
    </w:p>
    <w:p w14:paraId="1797917F" w14:textId="77777777" w:rsidR="00731F0B" w:rsidRPr="00F7530D" w:rsidRDefault="00731F0B" w:rsidP="00731F0B">
      <w:pPr>
        <w:rPr>
          <w:rFonts w:cs="Times New Roman"/>
          <w:color w:val="222222"/>
          <w:szCs w:val="24"/>
          <w:shd w:val="clear" w:color="auto" w:fill="FFFFFF"/>
          <w:lang w:val="en-US"/>
        </w:rPr>
      </w:pPr>
      <w:r w:rsidRPr="00F7530D">
        <w:rPr>
          <w:rFonts w:cs="Times New Roman"/>
          <w:color w:val="222222"/>
          <w:szCs w:val="24"/>
          <w:shd w:val="clear" w:color="auto" w:fill="FFFFFF"/>
          <w:lang w:val="en-US"/>
        </w:rPr>
        <w:t>Carpenter, S., Demiralp, S. (2012). Money, reserves, and the transmission of monetary policy: Does the money multiplier exist?.</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Journal of macroeconomics</w:t>
      </w:r>
      <w:r w:rsidRPr="00F7530D">
        <w:rPr>
          <w:rFonts w:cs="Times New Roman"/>
          <w:color w:val="222222"/>
          <w:szCs w:val="24"/>
          <w:shd w:val="clear" w:color="auto" w:fill="FFFFFF"/>
          <w:lang w:val="en-US"/>
        </w:rPr>
        <w:t>,</w:t>
      </w:r>
      <w:r w:rsidRPr="00F7530D">
        <w:rPr>
          <w:rFonts w:cs="Times New Roman"/>
          <w:i/>
          <w:iCs/>
          <w:color w:val="222222"/>
          <w:szCs w:val="24"/>
          <w:shd w:val="clear" w:color="auto" w:fill="FFFFFF"/>
          <w:lang w:val="en-US"/>
        </w:rPr>
        <w:t>34</w:t>
      </w:r>
      <w:r w:rsidRPr="00F7530D">
        <w:rPr>
          <w:rFonts w:cs="Times New Roman"/>
          <w:color w:val="222222"/>
          <w:szCs w:val="24"/>
          <w:shd w:val="clear" w:color="auto" w:fill="FFFFFF"/>
          <w:lang w:val="en-US"/>
        </w:rPr>
        <w:t>(1), 59-75.</w:t>
      </w:r>
    </w:p>
    <w:p w14:paraId="2CB5822A" w14:textId="77777777" w:rsidR="00731F0B" w:rsidRPr="00F7530D" w:rsidRDefault="00731F0B" w:rsidP="00A02094">
      <w:pPr>
        <w:rPr>
          <w:lang w:val="en-US"/>
        </w:rPr>
      </w:pPr>
    </w:p>
    <w:p w14:paraId="4A4F549B" w14:textId="77777777" w:rsidR="000C0E9B" w:rsidRPr="00F7530D" w:rsidRDefault="000C0E9B" w:rsidP="00A02094">
      <w:pPr>
        <w:rPr>
          <w:lang w:val="en-US"/>
        </w:rPr>
      </w:pPr>
      <w:r w:rsidRPr="00F7530D">
        <w:rPr>
          <w:lang w:val="en-US"/>
        </w:rPr>
        <w:t>Cont, R., Moussa, A. (2010) “</w:t>
      </w:r>
      <w:r w:rsidRPr="00F7530D">
        <w:rPr>
          <w:i/>
          <w:lang w:val="en-US"/>
        </w:rPr>
        <w:t>Network structure and systemic risk in banking systems”. Edson Bastos e, Network Structure and Systemic Risk in Banking Systems</w:t>
      </w:r>
      <w:r w:rsidRPr="00F7530D">
        <w:rPr>
          <w:lang w:val="en-US"/>
        </w:rPr>
        <w:t xml:space="preserve"> (December 1, 2010).</w:t>
      </w:r>
    </w:p>
    <w:p w14:paraId="606DA5DC" w14:textId="77777777" w:rsidR="00A02094" w:rsidRPr="00F7530D" w:rsidRDefault="00A02094" w:rsidP="00A02094">
      <w:pPr>
        <w:rPr>
          <w:lang w:val="en-US"/>
        </w:rPr>
      </w:pPr>
    </w:p>
    <w:p w14:paraId="6980C3CF" w14:textId="77777777" w:rsidR="00022587" w:rsidRPr="00F7530D" w:rsidRDefault="00022587" w:rsidP="00A02094">
      <w:pPr>
        <w:rPr>
          <w:lang w:val="en-US"/>
        </w:rPr>
      </w:pPr>
      <w:r w:rsidRPr="00F7530D">
        <w:rPr>
          <w:lang w:val="en-US"/>
        </w:rPr>
        <w:t>Crosato L., Ganugi P.</w:t>
      </w:r>
      <w:r w:rsidR="00A02094" w:rsidRPr="00F7530D">
        <w:rPr>
          <w:lang w:val="en-US"/>
        </w:rPr>
        <w:t xml:space="preserve"> (2007)</w:t>
      </w:r>
      <w:r w:rsidRPr="00F7530D">
        <w:rPr>
          <w:lang w:val="en-US"/>
        </w:rPr>
        <w:t xml:space="preserve"> </w:t>
      </w:r>
      <w:r w:rsidR="00A02094" w:rsidRPr="00F7530D">
        <w:rPr>
          <w:lang w:val="en-US"/>
        </w:rPr>
        <w:t>“</w:t>
      </w:r>
      <w:r w:rsidRPr="00F7530D">
        <w:rPr>
          <w:lang w:val="en-US"/>
        </w:rPr>
        <w:t>Statistical regularity of firm size distribution: the Pareto IV and truncated Yule for Italian SCI manufacturing</w:t>
      </w:r>
      <w:r w:rsidR="00A02094" w:rsidRPr="00F7530D">
        <w:rPr>
          <w:lang w:val="en-US"/>
        </w:rPr>
        <w:t xml:space="preserve">”. </w:t>
      </w:r>
      <w:r w:rsidR="00286174" w:rsidRPr="00F7530D">
        <w:rPr>
          <w:i/>
          <w:lang w:val="en-US"/>
        </w:rPr>
        <w:t xml:space="preserve">Statistical Methods </w:t>
      </w:r>
      <w:r w:rsidRPr="00F7530D">
        <w:rPr>
          <w:i/>
          <w:lang w:val="en-US"/>
        </w:rPr>
        <w:t>and Applications</w:t>
      </w:r>
      <w:r w:rsidR="00564404" w:rsidRPr="00F7530D">
        <w:rPr>
          <w:lang w:val="en-US"/>
        </w:rPr>
        <w:t>, 16(1), p</w:t>
      </w:r>
      <w:r w:rsidRPr="00F7530D">
        <w:rPr>
          <w:lang w:val="en-US"/>
        </w:rPr>
        <w:t>p. 85-115</w:t>
      </w:r>
      <w:r w:rsidR="00564404" w:rsidRPr="00F7530D">
        <w:rPr>
          <w:lang w:val="en-US"/>
        </w:rPr>
        <w:t>.</w:t>
      </w:r>
    </w:p>
    <w:p w14:paraId="0BE4C2B4" w14:textId="77777777" w:rsidR="00564404" w:rsidRPr="00F7530D" w:rsidRDefault="00564404" w:rsidP="00A02094">
      <w:pPr>
        <w:rPr>
          <w:lang w:val="en-US"/>
        </w:rPr>
      </w:pPr>
    </w:p>
    <w:p w14:paraId="620E3972" w14:textId="77777777" w:rsidR="00022587" w:rsidRPr="00F7530D" w:rsidRDefault="00022587" w:rsidP="00A02094">
      <w:pPr>
        <w:rPr>
          <w:lang w:val="en-US"/>
        </w:rPr>
      </w:pPr>
      <w:r w:rsidRPr="00F7530D">
        <w:rPr>
          <w:lang w:val="en-US"/>
        </w:rPr>
        <w:t xml:space="preserve">Dawid H., Gemkow S., Harting P., VanderHoog S., Neugart M. </w:t>
      </w:r>
      <w:r w:rsidR="00564404" w:rsidRPr="00F7530D">
        <w:rPr>
          <w:lang w:val="en-US"/>
        </w:rPr>
        <w:t>(2012) “</w:t>
      </w:r>
      <w:r w:rsidRPr="00F7530D">
        <w:rPr>
          <w:lang w:val="en-US"/>
        </w:rPr>
        <w:t>The eurace@ unibi model: An agent-based macroeconomic mod</w:t>
      </w:r>
      <w:r w:rsidR="00286174" w:rsidRPr="00F7530D">
        <w:rPr>
          <w:lang w:val="en-US"/>
        </w:rPr>
        <w:t>el for economic policy analysis</w:t>
      </w:r>
      <w:r w:rsidR="00564404" w:rsidRPr="00F7530D">
        <w:rPr>
          <w:lang w:val="en-US"/>
        </w:rPr>
        <w:t>”.</w:t>
      </w:r>
    </w:p>
    <w:p w14:paraId="56BEC43F" w14:textId="77777777" w:rsidR="00564404" w:rsidRPr="00F7530D" w:rsidRDefault="00564404" w:rsidP="00A02094">
      <w:pPr>
        <w:rPr>
          <w:lang w:val="en-US"/>
        </w:rPr>
      </w:pPr>
    </w:p>
    <w:p w14:paraId="6F7B8C0F" w14:textId="77777777" w:rsidR="00022587" w:rsidRPr="00F7530D" w:rsidRDefault="00022587" w:rsidP="00A02094">
      <w:pPr>
        <w:rPr>
          <w:lang w:val="en-US"/>
        </w:rPr>
      </w:pPr>
      <w:r w:rsidRPr="00F7530D">
        <w:rPr>
          <w:lang w:val="en-US"/>
        </w:rPr>
        <w:lastRenderedPageBreak/>
        <w:t>Dedova M. S</w:t>
      </w:r>
      <w:r w:rsidR="00E45A4E" w:rsidRPr="00F7530D">
        <w:rPr>
          <w:lang w:val="en-US"/>
        </w:rPr>
        <w:t>.</w:t>
      </w:r>
      <w:r w:rsidRPr="00F7530D">
        <w:rPr>
          <w:lang w:val="en-US"/>
        </w:rPr>
        <w:t xml:space="preserve">, Pilnik N. P., Pospelov I. G., </w:t>
      </w:r>
      <w:r w:rsidR="00564404" w:rsidRPr="00F7530D">
        <w:rPr>
          <w:lang w:val="en-US"/>
        </w:rPr>
        <w:t>(2014) “</w:t>
      </w:r>
      <w:r w:rsidRPr="00F7530D">
        <w:rPr>
          <w:lang w:val="en-US"/>
        </w:rPr>
        <w:t>Description of liquidity demand of Russian banking system using turnover statistics</w:t>
      </w:r>
      <w:r w:rsidR="00564404" w:rsidRPr="00F7530D">
        <w:rPr>
          <w:lang w:val="en-US"/>
        </w:rPr>
        <w:t xml:space="preserve">”. </w:t>
      </w:r>
      <w:r w:rsidRPr="00F7530D">
        <w:rPr>
          <w:i/>
          <w:lang w:val="en-US"/>
        </w:rPr>
        <w:t>Journal Novoy Economisheskoy Assochiachii</w:t>
      </w:r>
      <w:r w:rsidR="00564404" w:rsidRPr="00F7530D">
        <w:rPr>
          <w:lang w:val="en-US"/>
        </w:rPr>
        <w:t>, №4(24), p</w:t>
      </w:r>
      <w:r w:rsidRPr="00F7530D">
        <w:rPr>
          <w:lang w:val="en-US"/>
        </w:rPr>
        <w:t>p. 87-110</w:t>
      </w:r>
      <w:r w:rsidR="00564404" w:rsidRPr="00F7530D">
        <w:rPr>
          <w:lang w:val="en-US"/>
        </w:rPr>
        <w:t xml:space="preserve"> (in Russian)</w:t>
      </w:r>
      <w:r w:rsidRPr="00F7530D">
        <w:rPr>
          <w:lang w:val="en-US"/>
        </w:rPr>
        <w:t xml:space="preserve">. </w:t>
      </w:r>
    </w:p>
    <w:p w14:paraId="71B92038" w14:textId="77777777" w:rsidR="00564404" w:rsidRPr="00F7530D" w:rsidRDefault="00564404" w:rsidP="00A02094">
      <w:pPr>
        <w:rPr>
          <w:lang w:val="en-US"/>
        </w:rPr>
      </w:pPr>
    </w:p>
    <w:p w14:paraId="6615FF73" w14:textId="77777777" w:rsidR="00022587" w:rsidRPr="00F7530D" w:rsidRDefault="00022587" w:rsidP="00A02094">
      <w:pPr>
        <w:rPr>
          <w:lang w:val="en-US"/>
        </w:rPr>
      </w:pPr>
      <w:r w:rsidRPr="00F7530D">
        <w:rPr>
          <w:lang w:val="en-US"/>
        </w:rPr>
        <w:t>Eeckhout, J.</w:t>
      </w:r>
      <w:r w:rsidR="00564404" w:rsidRPr="00F7530D">
        <w:rPr>
          <w:lang w:val="en-US"/>
        </w:rPr>
        <w:t xml:space="preserve"> (2004) “Gibrat's Law for (All) Cities”. </w:t>
      </w:r>
      <w:r w:rsidRPr="00F7530D">
        <w:rPr>
          <w:i/>
          <w:lang w:val="en-US"/>
        </w:rPr>
        <w:t>The</w:t>
      </w:r>
      <w:r w:rsidR="00564404" w:rsidRPr="00F7530D">
        <w:rPr>
          <w:i/>
          <w:lang w:val="en-US"/>
        </w:rPr>
        <w:t xml:space="preserve"> American Economic Review</w:t>
      </w:r>
      <w:r w:rsidR="00564404" w:rsidRPr="00F7530D">
        <w:rPr>
          <w:lang w:val="en-US"/>
        </w:rPr>
        <w:t>, Vol. 94, №5, p</w:t>
      </w:r>
      <w:r w:rsidRPr="00F7530D">
        <w:rPr>
          <w:lang w:val="en-US"/>
        </w:rPr>
        <w:t>p.1429-1451</w:t>
      </w:r>
    </w:p>
    <w:p w14:paraId="74F5C966" w14:textId="77777777" w:rsidR="00564404" w:rsidRPr="00F7530D" w:rsidRDefault="00564404" w:rsidP="00A02094">
      <w:pPr>
        <w:rPr>
          <w:lang w:val="en-US"/>
        </w:rPr>
      </w:pPr>
    </w:p>
    <w:p w14:paraId="143C3A1B" w14:textId="77777777" w:rsidR="00022587" w:rsidRPr="00F7530D" w:rsidRDefault="00022587" w:rsidP="00A02094">
      <w:pPr>
        <w:rPr>
          <w:lang w:val="en-US"/>
        </w:rPr>
      </w:pPr>
      <w:r w:rsidRPr="00F7530D">
        <w:rPr>
          <w:lang w:val="en-US"/>
        </w:rPr>
        <w:t>Evans D. S.</w:t>
      </w:r>
      <w:r w:rsidR="00564404" w:rsidRPr="00F7530D">
        <w:rPr>
          <w:lang w:val="en-US"/>
        </w:rPr>
        <w:t xml:space="preserve"> (1987)</w:t>
      </w:r>
      <w:r w:rsidRPr="00F7530D">
        <w:rPr>
          <w:lang w:val="en-US"/>
        </w:rPr>
        <w:t xml:space="preserve"> </w:t>
      </w:r>
      <w:r w:rsidR="00564404" w:rsidRPr="00F7530D">
        <w:rPr>
          <w:lang w:val="en-US"/>
        </w:rPr>
        <w:t>“</w:t>
      </w:r>
      <w:r w:rsidRPr="00F7530D">
        <w:rPr>
          <w:lang w:val="en-US"/>
        </w:rPr>
        <w:t>The relationship between firm growth, size, and age: estimates for 100 manufacturing industries</w:t>
      </w:r>
      <w:r w:rsidR="00564404" w:rsidRPr="00F7530D">
        <w:rPr>
          <w:lang w:val="en-US"/>
        </w:rPr>
        <w:t xml:space="preserve">”. </w:t>
      </w:r>
      <w:r w:rsidRPr="00F7530D">
        <w:rPr>
          <w:i/>
          <w:lang w:val="en-US"/>
        </w:rPr>
        <w:t>Journal of industrial economics</w:t>
      </w:r>
      <w:r w:rsidR="00564404" w:rsidRPr="00F7530D">
        <w:rPr>
          <w:lang w:val="en-US"/>
        </w:rPr>
        <w:t xml:space="preserve">, vol. 35(4), </w:t>
      </w:r>
      <w:r w:rsidRPr="00F7530D">
        <w:rPr>
          <w:lang w:val="en-US"/>
        </w:rPr>
        <w:t>pp. 567-581</w:t>
      </w:r>
      <w:r w:rsidR="00564404" w:rsidRPr="00F7530D">
        <w:rPr>
          <w:lang w:val="en-US"/>
        </w:rPr>
        <w:t>.</w:t>
      </w:r>
    </w:p>
    <w:p w14:paraId="658DCE96" w14:textId="77777777" w:rsidR="00396581" w:rsidRPr="00F7530D" w:rsidRDefault="00396581" w:rsidP="00A02094">
      <w:pPr>
        <w:rPr>
          <w:lang w:val="en-US"/>
        </w:rPr>
      </w:pPr>
    </w:p>
    <w:p w14:paraId="0C3B33DA" w14:textId="77777777" w:rsidR="00022587" w:rsidRPr="00F7530D" w:rsidRDefault="00564404" w:rsidP="00A02094">
      <w:pPr>
        <w:rPr>
          <w:i/>
          <w:lang w:val="en-US"/>
        </w:rPr>
      </w:pPr>
      <w:r w:rsidRPr="00F7530D">
        <w:rPr>
          <w:lang w:val="en-US"/>
        </w:rPr>
        <w:t>Gibrat R. (1931)</w:t>
      </w:r>
      <w:r w:rsidR="00022587" w:rsidRPr="00F7530D">
        <w:rPr>
          <w:lang w:val="en-US"/>
        </w:rPr>
        <w:t> </w:t>
      </w:r>
      <w:r w:rsidRPr="00F7530D">
        <w:rPr>
          <w:lang w:val="en-US"/>
        </w:rPr>
        <w:t xml:space="preserve">“Les Inégalités économiques”. </w:t>
      </w:r>
      <w:r w:rsidRPr="00F7530D">
        <w:rPr>
          <w:i/>
          <w:lang w:val="en-US"/>
        </w:rPr>
        <w:t>Recueil sirey.</w:t>
      </w:r>
    </w:p>
    <w:p w14:paraId="5640E020" w14:textId="77777777" w:rsidR="00396581" w:rsidRPr="00F7530D" w:rsidRDefault="00396581" w:rsidP="00A02094">
      <w:pPr>
        <w:rPr>
          <w:lang w:val="en-US"/>
        </w:rPr>
      </w:pPr>
    </w:p>
    <w:p w14:paraId="11E312BB" w14:textId="77777777" w:rsidR="00022587" w:rsidRPr="00F7530D" w:rsidRDefault="00022587" w:rsidP="00A02094">
      <w:pPr>
        <w:rPr>
          <w:lang w:val="en-US"/>
        </w:rPr>
      </w:pPr>
      <w:r w:rsidRPr="00F7530D">
        <w:rPr>
          <w:lang w:val="en-US"/>
        </w:rPr>
        <w:t>Gonzales-Val R., Lanaspa L., Sanz F.</w:t>
      </w:r>
      <w:r w:rsidR="00564404" w:rsidRPr="00F7530D">
        <w:rPr>
          <w:lang w:val="en-US"/>
        </w:rPr>
        <w:t xml:space="preserve"> (2010)</w:t>
      </w:r>
      <w:r w:rsidRPr="00F7530D">
        <w:rPr>
          <w:lang w:val="en-US"/>
        </w:rPr>
        <w:t xml:space="preserve"> </w:t>
      </w:r>
      <w:r w:rsidR="00564404" w:rsidRPr="00F7530D">
        <w:rPr>
          <w:lang w:val="en-US"/>
        </w:rPr>
        <w:t>“</w:t>
      </w:r>
      <w:r w:rsidRPr="00F7530D">
        <w:rPr>
          <w:lang w:val="en-US"/>
        </w:rPr>
        <w:t>Gibrat’s Law for Cities Revisited</w:t>
      </w:r>
      <w:r w:rsidR="00564404" w:rsidRPr="00F7530D">
        <w:rPr>
          <w:lang w:val="en-US"/>
        </w:rPr>
        <w:t xml:space="preserve">”. </w:t>
      </w:r>
      <w:r w:rsidR="00564404" w:rsidRPr="00F7530D">
        <w:rPr>
          <w:i/>
          <w:lang w:val="en-US"/>
        </w:rPr>
        <w:t>MRPA paper</w:t>
      </w:r>
      <w:r w:rsidR="00564404" w:rsidRPr="00F7530D">
        <w:rPr>
          <w:lang w:val="en-US"/>
        </w:rPr>
        <w:t xml:space="preserve"> </w:t>
      </w:r>
      <w:r w:rsidRPr="00F7530D">
        <w:rPr>
          <w:lang w:val="en-US"/>
        </w:rPr>
        <w:t>№ 20169</w:t>
      </w:r>
      <w:r w:rsidR="00564404" w:rsidRPr="00F7530D">
        <w:rPr>
          <w:lang w:val="en-US"/>
        </w:rPr>
        <w:t>.</w:t>
      </w:r>
    </w:p>
    <w:p w14:paraId="4F524103" w14:textId="77777777" w:rsidR="00564404" w:rsidRPr="00F7530D" w:rsidRDefault="00564404" w:rsidP="00A02094">
      <w:pPr>
        <w:rPr>
          <w:lang w:val="en-US"/>
        </w:rPr>
      </w:pPr>
    </w:p>
    <w:p w14:paraId="2194E8F5" w14:textId="77777777" w:rsidR="00022587" w:rsidRPr="00F7530D" w:rsidRDefault="00022587" w:rsidP="00A02094">
      <w:pPr>
        <w:rPr>
          <w:lang w:val="en-US"/>
        </w:rPr>
      </w:pPr>
      <w:r w:rsidRPr="00F7530D">
        <w:rPr>
          <w:lang w:val="en-US"/>
        </w:rPr>
        <w:t xml:space="preserve">Gordy M. B, </w:t>
      </w:r>
      <w:r w:rsidR="00564404" w:rsidRPr="00F7530D">
        <w:rPr>
          <w:lang w:val="en-US"/>
        </w:rPr>
        <w:t>(1998) “</w:t>
      </w:r>
      <w:r w:rsidRPr="00F7530D">
        <w:rPr>
          <w:lang w:val="en-US"/>
        </w:rPr>
        <w:t>A generalization of generalized be</w:t>
      </w:r>
      <w:r w:rsidR="00564404" w:rsidRPr="00F7530D">
        <w:rPr>
          <w:lang w:val="en-US"/>
        </w:rPr>
        <w:t xml:space="preserve">ta distributions”. </w:t>
      </w:r>
      <w:r w:rsidR="00564404" w:rsidRPr="00F7530D">
        <w:rPr>
          <w:i/>
          <w:lang w:val="en-US"/>
        </w:rPr>
        <w:t>Working paper</w:t>
      </w:r>
      <w:r w:rsidR="00564404" w:rsidRPr="00F7530D">
        <w:rPr>
          <w:lang w:val="en-US"/>
        </w:rPr>
        <w:t>.</w:t>
      </w:r>
    </w:p>
    <w:p w14:paraId="68B9C2D0" w14:textId="77777777" w:rsidR="00564404" w:rsidRPr="00F7530D" w:rsidRDefault="00564404" w:rsidP="00A02094">
      <w:pPr>
        <w:rPr>
          <w:lang w:val="en-US"/>
        </w:rPr>
      </w:pPr>
    </w:p>
    <w:p w14:paraId="39738E2A" w14:textId="77777777" w:rsidR="00022587" w:rsidRPr="00F7530D" w:rsidRDefault="00022587" w:rsidP="00A02094">
      <w:pPr>
        <w:rPr>
          <w:lang w:val="en-US"/>
        </w:rPr>
      </w:pPr>
      <w:r w:rsidRPr="00F7530D">
        <w:rPr>
          <w:lang w:val="en-US"/>
        </w:rPr>
        <w:t xml:space="preserve">Hall B. N. </w:t>
      </w:r>
      <w:r w:rsidR="00564404" w:rsidRPr="00F7530D">
        <w:rPr>
          <w:lang w:val="en-US"/>
        </w:rPr>
        <w:t>(1986) “</w:t>
      </w:r>
      <w:r w:rsidRPr="00F7530D">
        <w:rPr>
          <w:lang w:val="en-US"/>
        </w:rPr>
        <w:t>The relationship between firm size and firm growth in the U.S. manufacturing cent</w:t>
      </w:r>
      <w:r w:rsidR="00564404" w:rsidRPr="00F7530D">
        <w:rPr>
          <w:lang w:val="en-US"/>
        </w:rPr>
        <w:t xml:space="preserve">er”. </w:t>
      </w:r>
      <w:r w:rsidR="00564404" w:rsidRPr="00F7530D">
        <w:rPr>
          <w:i/>
          <w:lang w:val="en-US"/>
        </w:rPr>
        <w:t>NBER Working Paper</w:t>
      </w:r>
      <w:r w:rsidR="00564404" w:rsidRPr="00F7530D">
        <w:rPr>
          <w:lang w:val="en-US"/>
        </w:rPr>
        <w:t xml:space="preserve"> </w:t>
      </w:r>
      <w:r w:rsidRPr="00F7530D">
        <w:rPr>
          <w:lang w:val="en-US"/>
        </w:rPr>
        <w:t>№ 1965</w:t>
      </w:r>
      <w:r w:rsidR="00564404" w:rsidRPr="00F7530D">
        <w:rPr>
          <w:lang w:val="en-US"/>
        </w:rPr>
        <w:t>.</w:t>
      </w:r>
    </w:p>
    <w:p w14:paraId="2121AA9D" w14:textId="77777777" w:rsidR="00286174" w:rsidRPr="00F7530D" w:rsidRDefault="00286174" w:rsidP="00A02094">
      <w:pPr>
        <w:rPr>
          <w:lang w:val="en-US"/>
        </w:rPr>
      </w:pPr>
    </w:p>
    <w:p w14:paraId="239B1C35" w14:textId="77777777" w:rsidR="00022587" w:rsidRPr="00F7530D" w:rsidRDefault="00501240" w:rsidP="00A02094">
      <w:pPr>
        <w:rPr>
          <w:lang w:val="en-US"/>
        </w:rPr>
      </w:pPr>
      <w:r w:rsidRPr="00F7530D">
        <w:rPr>
          <w:lang w:val="en-US"/>
        </w:rPr>
        <w:t xml:space="preserve">Hosking J. R. M. </w:t>
      </w:r>
      <w:r w:rsidR="00022587" w:rsidRPr="00F7530D">
        <w:rPr>
          <w:lang w:val="en-US"/>
        </w:rPr>
        <w:t>(2015). L-moments.</w:t>
      </w:r>
      <w:r w:rsidR="00564404" w:rsidRPr="00F7530D">
        <w:rPr>
          <w:lang w:val="en-US"/>
        </w:rPr>
        <w:t xml:space="preserve"> R package.</w:t>
      </w:r>
    </w:p>
    <w:p w14:paraId="1095E88F" w14:textId="77777777" w:rsidR="00286174" w:rsidRPr="00F7530D" w:rsidRDefault="00286174" w:rsidP="00A02094">
      <w:pPr>
        <w:rPr>
          <w:lang w:val="en-US"/>
        </w:rPr>
      </w:pPr>
    </w:p>
    <w:p w14:paraId="62077E7A" w14:textId="77777777" w:rsidR="00731F0B" w:rsidRPr="00F7530D" w:rsidRDefault="00731F0B" w:rsidP="00731F0B">
      <w:pPr>
        <w:rPr>
          <w:rFonts w:cs="Times New Roman"/>
          <w:color w:val="222222"/>
          <w:szCs w:val="24"/>
          <w:shd w:val="clear" w:color="auto" w:fill="FFFFFF"/>
          <w:lang w:val="en-US"/>
        </w:rPr>
      </w:pPr>
      <w:r w:rsidRPr="00F7530D">
        <w:rPr>
          <w:rFonts w:cs="Times New Roman"/>
          <w:color w:val="222222"/>
          <w:szCs w:val="24"/>
          <w:shd w:val="clear" w:color="auto" w:fill="FFFFFF"/>
          <w:lang w:val="en-US"/>
        </w:rPr>
        <w:t xml:space="preserve">Iori, G., De Masi, G., Precup, O. V., Gabbi, G., &amp; Caldarelli, G. (2008). </w:t>
      </w:r>
      <w:r w:rsidR="002C2525" w:rsidRPr="00F7530D">
        <w:rPr>
          <w:rFonts w:cs="Times New Roman"/>
          <w:color w:val="222222"/>
          <w:szCs w:val="24"/>
          <w:shd w:val="clear" w:color="auto" w:fill="FFFFFF"/>
          <w:lang w:val="en-US"/>
        </w:rPr>
        <w:t>“</w:t>
      </w:r>
      <w:r w:rsidRPr="00F7530D">
        <w:rPr>
          <w:rFonts w:cs="Times New Roman"/>
          <w:color w:val="222222"/>
          <w:szCs w:val="24"/>
          <w:shd w:val="clear" w:color="auto" w:fill="FFFFFF"/>
          <w:lang w:val="en-US"/>
        </w:rPr>
        <w:t>A network analysis of the Italian overnight money market.</w:t>
      </w:r>
      <w:r w:rsidR="002C2525" w:rsidRPr="00F7530D">
        <w:rPr>
          <w:rFonts w:cs="Times New Roman"/>
          <w:color w:val="222222"/>
          <w:szCs w:val="24"/>
          <w:shd w:val="clear" w:color="auto" w:fill="FFFFFF"/>
          <w:lang w:val="en-US"/>
        </w:rPr>
        <w:t>”</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Journal of Economic Dynamics and Control</w:t>
      </w:r>
      <w:r w:rsidRPr="00F7530D">
        <w:rPr>
          <w:rFonts w:cs="Times New Roman"/>
          <w:color w:val="222222"/>
          <w:szCs w:val="24"/>
          <w:shd w:val="clear" w:color="auto" w:fill="FFFFFF"/>
          <w:lang w:val="en-US"/>
        </w:rPr>
        <w:t>,</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32</w:t>
      </w:r>
      <w:r w:rsidR="0014540B" w:rsidRPr="00F7530D">
        <w:rPr>
          <w:rFonts w:cs="Times New Roman"/>
          <w:color w:val="222222"/>
          <w:szCs w:val="24"/>
          <w:shd w:val="clear" w:color="auto" w:fill="FFFFFF"/>
          <w:lang w:val="en-US"/>
        </w:rPr>
        <w:t>(1), 259-278.</w:t>
      </w:r>
    </w:p>
    <w:p w14:paraId="548C07EE" w14:textId="77777777" w:rsidR="00731F0B" w:rsidRPr="00F7530D" w:rsidRDefault="00731F0B" w:rsidP="00A02094">
      <w:pPr>
        <w:rPr>
          <w:lang w:val="en-US"/>
        </w:rPr>
      </w:pPr>
    </w:p>
    <w:p w14:paraId="1B1907BC" w14:textId="77777777" w:rsidR="00022587" w:rsidRPr="00F7530D" w:rsidRDefault="00564404" w:rsidP="00A02094">
      <w:pPr>
        <w:rPr>
          <w:lang w:val="en-US"/>
        </w:rPr>
      </w:pPr>
      <w:r w:rsidRPr="00F7530D">
        <w:rPr>
          <w:lang w:val="en-US"/>
        </w:rPr>
        <w:t xml:space="preserve">Javonovich, B. (1982) </w:t>
      </w:r>
      <w:r w:rsidR="00022587" w:rsidRPr="00F7530D">
        <w:rPr>
          <w:lang w:val="en-US"/>
        </w:rPr>
        <w:t xml:space="preserve">“Selection and the evolution of industry”, </w:t>
      </w:r>
      <w:r w:rsidR="00022587" w:rsidRPr="00F7530D">
        <w:rPr>
          <w:i/>
          <w:lang w:val="en-US"/>
        </w:rPr>
        <w:t>Econometrica</w:t>
      </w:r>
      <w:r w:rsidR="00A840D2" w:rsidRPr="00F7530D">
        <w:rPr>
          <w:lang w:val="en-US"/>
        </w:rPr>
        <w:t>, volume 50, issue 3, p</w:t>
      </w:r>
      <w:r w:rsidR="00022587" w:rsidRPr="00F7530D">
        <w:rPr>
          <w:lang w:val="en-US"/>
        </w:rPr>
        <w:t>p. 649-670</w:t>
      </w:r>
      <w:r w:rsidR="00A840D2" w:rsidRPr="00F7530D">
        <w:rPr>
          <w:lang w:val="en-US"/>
        </w:rPr>
        <w:t>.</w:t>
      </w:r>
    </w:p>
    <w:p w14:paraId="2A4A7BB5" w14:textId="77777777" w:rsidR="00286174" w:rsidRPr="00F7530D" w:rsidRDefault="00286174" w:rsidP="00A02094">
      <w:pPr>
        <w:rPr>
          <w:lang w:val="en-US"/>
        </w:rPr>
      </w:pPr>
    </w:p>
    <w:p w14:paraId="0678A261" w14:textId="77777777" w:rsidR="00731F0B" w:rsidRPr="00F7530D" w:rsidRDefault="00731F0B" w:rsidP="00731F0B">
      <w:pPr>
        <w:rPr>
          <w:rFonts w:cs="Times New Roman"/>
          <w:color w:val="222222"/>
          <w:szCs w:val="24"/>
          <w:shd w:val="clear" w:color="auto" w:fill="FFFFFF"/>
          <w:lang w:val="en-US"/>
        </w:rPr>
      </w:pPr>
      <w:r w:rsidRPr="00F7530D">
        <w:rPr>
          <w:rFonts w:cs="Times New Roman"/>
          <w:color w:val="222222"/>
          <w:szCs w:val="24"/>
          <w:shd w:val="clear" w:color="auto" w:fill="FFFFFF"/>
          <w:lang w:val="en-US"/>
        </w:rPr>
        <w:t>Johannes, J. M., Rasche, R. H. (1979). Predicting the money multiplier.</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Journal of Monetary Economics</w:t>
      </w:r>
      <w:r w:rsidRPr="00F7530D">
        <w:rPr>
          <w:rFonts w:cs="Times New Roman"/>
          <w:color w:val="222222"/>
          <w:szCs w:val="24"/>
          <w:shd w:val="clear" w:color="auto" w:fill="FFFFFF"/>
          <w:lang w:val="en-US"/>
        </w:rPr>
        <w:t>,</w:t>
      </w:r>
      <w:r w:rsidRPr="00F7530D">
        <w:rPr>
          <w:rStyle w:val="apple-converted-space"/>
          <w:rFonts w:cs="Times New Roman"/>
          <w:color w:val="222222"/>
          <w:szCs w:val="24"/>
          <w:shd w:val="clear" w:color="auto" w:fill="FFFFFF"/>
          <w:lang w:val="en-US"/>
        </w:rPr>
        <w:t> </w:t>
      </w:r>
      <w:r w:rsidRPr="00F7530D">
        <w:rPr>
          <w:rFonts w:cs="Times New Roman"/>
          <w:i/>
          <w:iCs/>
          <w:color w:val="222222"/>
          <w:szCs w:val="24"/>
          <w:shd w:val="clear" w:color="auto" w:fill="FFFFFF"/>
          <w:lang w:val="en-US"/>
        </w:rPr>
        <w:t>5</w:t>
      </w:r>
      <w:r w:rsidRPr="00F7530D">
        <w:rPr>
          <w:rFonts w:cs="Times New Roman"/>
          <w:color w:val="222222"/>
          <w:szCs w:val="24"/>
          <w:shd w:val="clear" w:color="auto" w:fill="FFFFFF"/>
          <w:lang w:val="en-US"/>
        </w:rPr>
        <w:t xml:space="preserve">(3), 301-325. </w:t>
      </w:r>
    </w:p>
    <w:p w14:paraId="5CFA0BA0" w14:textId="77777777" w:rsidR="00731F0B" w:rsidRPr="00F7530D" w:rsidRDefault="00731F0B" w:rsidP="00A02094">
      <w:pPr>
        <w:rPr>
          <w:lang w:val="en-US"/>
        </w:rPr>
      </w:pPr>
    </w:p>
    <w:p w14:paraId="7F9CCF4A" w14:textId="77777777" w:rsidR="00022587" w:rsidRPr="00F7530D" w:rsidRDefault="00022587" w:rsidP="00A02094">
      <w:pPr>
        <w:rPr>
          <w:lang w:val="en-US"/>
        </w:rPr>
      </w:pPr>
      <w:r w:rsidRPr="00F7530D">
        <w:rPr>
          <w:lang w:val="en-US"/>
        </w:rPr>
        <w:t>Kechedzhi K. E., Usatenko O. V., Yampol’skii V. A.</w:t>
      </w:r>
      <w:r w:rsidR="00A840D2" w:rsidRPr="00F7530D">
        <w:rPr>
          <w:lang w:val="en-US"/>
        </w:rPr>
        <w:t xml:space="preserve"> (2005)</w:t>
      </w:r>
      <w:r w:rsidRPr="00F7530D">
        <w:rPr>
          <w:lang w:val="en-US"/>
        </w:rPr>
        <w:t xml:space="preserve"> </w:t>
      </w:r>
      <w:r w:rsidR="00A840D2" w:rsidRPr="00F7530D">
        <w:rPr>
          <w:lang w:val="en-US"/>
        </w:rPr>
        <w:t>“</w:t>
      </w:r>
      <w:r w:rsidRPr="00F7530D">
        <w:rPr>
          <w:lang w:val="en-US"/>
        </w:rPr>
        <w:t>Rank distributions of words in correlated symbolic systems and the Zipf law</w:t>
      </w:r>
      <w:r w:rsidR="00A840D2" w:rsidRPr="00F7530D">
        <w:rPr>
          <w:lang w:val="en-US"/>
        </w:rPr>
        <w:t xml:space="preserve">”. </w:t>
      </w:r>
      <w:r w:rsidRPr="00F7530D">
        <w:rPr>
          <w:i/>
          <w:lang w:val="en-US"/>
        </w:rPr>
        <w:t>Physical Review E</w:t>
      </w:r>
      <w:r w:rsidR="00A840D2" w:rsidRPr="00F7530D">
        <w:rPr>
          <w:lang w:val="en-US"/>
        </w:rPr>
        <w:t xml:space="preserve">, 72. №. 4., </w:t>
      </w:r>
      <w:r w:rsidRPr="00F7530D">
        <w:t>С</w:t>
      </w:r>
      <w:r w:rsidRPr="00F7530D">
        <w:rPr>
          <w:lang w:val="en-US"/>
        </w:rPr>
        <w:t>. 046138.</w:t>
      </w:r>
    </w:p>
    <w:p w14:paraId="3DC945BD" w14:textId="77777777" w:rsidR="00A840D2" w:rsidRPr="00F7530D" w:rsidRDefault="00A840D2" w:rsidP="00A02094">
      <w:pPr>
        <w:rPr>
          <w:lang w:val="en-US"/>
        </w:rPr>
      </w:pPr>
    </w:p>
    <w:p w14:paraId="6D85473D" w14:textId="77777777" w:rsidR="00022587" w:rsidRPr="00F7530D" w:rsidRDefault="00022587" w:rsidP="00A02094">
      <w:pPr>
        <w:rPr>
          <w:lang w:val="en-US"/>
        </w:rPr>
      </w:pPr>
      <w:r w:rsidRPr="00F7530D">
        <w:rPr>
          <w:lang w:val="en-US"/>
        </w:rPr>
        <w:lastRenderedPageBreak/>
        <w:t>Lotti F., Santarelli E., Vivarelli M.</w:t>
      </w:r>
      <w:r w:rsidR="00A840D2" w:rsidRPr="00F7530D">
        <w:rPr>
          <w:lang w:val="en-US"/>
        </w:rPr>
        <w:t xml:space="preserve"> (2003)</w:t>
      </w:r>
      <w:r w:rsidRPr="00F7530D">
        <w:rPr>
          <w:lang w:val="en-US"/>
        </w:rPr>
        <w:t xml:space="preserve"> </w:t>
      </w:r>
      <w:r w:rsidR="00A840D2" w:rsidRPr="00F7530D">
        <w:rPr>
          <w:lang w:val="en-US"/>
        </w:rPr>
        <w:t>“</w:t>
      </w:r>
      <w:r w:rsidRPr="00F7530D">
        <w:rPr>
          <w:lang w:val="en-US"/>
        </w:rPr>
        <w:t>Does Gibrat’s Law Hold Among Young, Small Firms</w:t>
      </w:r>
      <w:r w:rsidR="00A840D2" w:rsidRPr="00F7530D">
        <w:rPr>
          <w:lang w:val="en-US"/>
        </w:rPr>
        <w:t xml:space="preserve">”. </w:t>
      </w:r>
      <w:r w:rsidRPr="00F7530D">
        <w:rPr>
          <w:i/>
          <w:lang w:val="en-US"/>
        </w:rPr>
        <w:t>Journal of</w:t>
      </w:r>
      <w:r w:rsidR="00A840D2" w:rsidRPr="00F7530D">
        <w:rPr>
          <w:i/>
          <w:lang w:val="en-US"/>
        </w:rPr>
        <w:t xml:space="preserve"> evolutionary economics</w:t>
      </w:r>
      <w:r w:rsidR="00A840D2" w:rsidRPr="00F7530D">
        <w:rPr>
          <w:lang w:val="en-US"/>
        </w:rPr>
        <w:t>, volume 13, p</w:t>
      </w:r>
      <w:r w:rsidRPr="00F7530D">
        <w:rPr>
          <w:lang w:val="en-US"/>
        </w:rPr>
        <w:t>p. 213-235.</w:t>
      </w:r>
    </w:p>
    <w:p w14:paraId="2D0AD85C" w14:textId="77777777" w:rsidR="00A840D2" w:rsidRPr="00F7530D" w:rsidRDefault="00A840D2" w:rsidP="00A02094">
      <w:pPr>
        <w:rPr>
          <w:lang w:val="en-US"/>
        </w:rPr>
      </w:pPr>
    </w:p>
    <w:p w14:paraId="141B1C2A" w14:textId="77777777" w:rsidR="00022587" w:rsidRPr="00F7530D" w:rsidRDefault="00022587" w:rsidP="00A02094">
      <w:pPr>
        <w:rPr>
          <w:lang w:val="en-US"/>
        </w:rPr>
      </w:pPr>
      <w:r w:rsidRPr="00F7530D">
        <w:rPr>
          <w:lang w:val="en-US"/>
        </w:rPr>
        <w:t>Malakhov, D. I., Pospelov I. G.</w:t>
      </w:r>
      <w:r w:rsidR="00A840D2" w:rsidRPr="00F7530D">
        <w:rPr>
          <w:lang w:val="en-US"/>
        </w:rPr>
        <w:t xml:space="preserve"> (2014)</w:t>
      </w:r>
      <w:r w:rsidRPr="00F7530D">
        <w:rPr>
          <w:lang w:val="en-US"/>
        </w:rPr>
        <w:t xml:space="preserve"> </w:t>
      </w:r>
      <w:r w:rsidR="00A840D2" w:rsidRPr="00F7530D">
        <w:rPr>
          <w:lang w:val="en-US"/>
        </w:rPr>
        <w:t>“</w:t>
      </w:r>
      <w:r w:rsidRPr="00F7530D">
        <w:rPr>
          <w:lang w:val="en-US"/>
        </w:rPr>
        <w:t>Evolution of distribution of Russian ban</w:t>
      </w:r>
      <w:r w:rsidR="00A840D2" w:rsidRPr="00F7530D">
        <w:rPr>
          <w:lang w:val="en-US"/>
        </w:rPr>
        <w:t xml:space="preserve">ks on key aggregate variables”. </w:t>
      </w:r>
      <w:r w:rsidR="00A840D2" w:rsidRPr="00F7530D">
        <w:rPr>
          <w:i/>
          <w:lang w:val="en-US"/>
        </w:rPr>
        <w:t>Trydi MFTI</w:t>
      </w:r>
      <w:r w:rsidR="00A840D2" w:rsidRPr="00F7530D">
        <w:rPr>
          <w:lang w:val="en-US"/>
        </w:rPr>
        <w:t>, v</w:t>
      </w:r>
      <w:r w:rsidRPr="00F7530D">
        <w:rPr>
          <w:lang w:val="en-US"/>
        </w:rPr>
        <w:t>ol.</w:t>
      </w:r>
      <w:r w:rsidR="00A840D2" w:rsidRPr="00F7530D">
        <w:rPr>
          <w:lang w:val="en-US"/>
        </w:rPr>
        <w:t>6, №4(24), p</w:t>
      </w:r>
      <w:r w:rsidRPr="00F7530D">
        <w:rPr>
          <w:lang w:val="en-US"/>
        </w:rPr>
        <w:t>p. 57-66</w:t>
      </w:r>
      <w:r w:rsidR="00F65E47" w:rsidRPr="00F7530D">
        <w:rPr>
          <w:lang w:val="en-US"/>
        </w:rPr>
        <w:t xml:space="preserve"> (in Russian)</w:t>
      </w:r>
      <w:r w:rsidRPr="00F7530D">
        <w:rPr>
          <w:lang w:val="en-US"/>
        </w:rPr>
        <w:t xml:space="preserve">. </w:t>
      </w:r>
    </w:p>
    <w:p w14:paraId="6F142975" w14:textId="77777777" w:rsidR="00A840D2" w:rsidRPr="00F7530D" w:rsidRDefault="00A840D2" w:rsidP="00A02094">
      <w:pPr>
        <w:rPr>
          <w:lang w:val="en-US"/>
        </w:rPr>
      </w:pPr>
    </w:p>
    <w:p w14:paraId="7387622A" w14:textId="77777777" w:rsidR="00022587" w:rsidRPr="00F7530D" w:rsidRDefault="00022587" w:rsidP="00A02094">
      <w:pPr>
        <w:rPr>
          <w:lang w:val="en-US"/>
        </w:rPr>
      </w:pPr>
      <w:r w:rsidRPr="00F7530D">
        <w:rPr>
          <w:lang w:val="en-US"/>
        </w:rPr>
        <w:t xml:space="preserve">Mansfield E. </w:t>
      </w:r>
      <w:r w:rsidR="00A840D2" w:rsidRPr="00F7530D">
        <w:rPr>
          <w:lang w:val="en-US"/>
        </w:rPr>
        <w:t>(1962) “</w:t>
      </w:r>
      <w:r w:rsidRPr="00F7530D">
        <w:rPr>
          <w:lang w:val="en-US"/>
        </w:rPr>
        <w:t>Entry, Gibrat's Law, Innov</w:t>
      </w:r>
      <w:r w:rsidR="00A840D2" w:rsidRPr="00F7530D">
        <w:rPr>
          <w:lang w:val="en-US"/>
        </w:rPr>
        <w:t>ation, and the Growth of Firms”.</w:t>
      </w:r>
      <w:r w:rsidRPr="00F7530D">
        <w:rPr>
          <w:lang w:val="en-US"/>
        </w:rPr>
        <w:t xml:space="preserve"> </w:t>
      </w:r>
      <w:r w:rsidRPr="00F7530D">
        <w:rPr>
          <w:i/>
          <w:lang w:val="en-US"/>
        </w:rPr>
        <w:t>American Economics Review</w:t>
      </w:r>
      <w:r w:rsidR="00A840D2" w:rsidRPr="00F7530D">
        <w:rPr>
          <w:lang w:val="en-US"/>
        </w:rPr>
        <w:t xml:space="preserve">, </w:t>
      </w:r>
      <w:r w:rsidR="00A840D2" w:rsidRPr="00F7530D">
        <w:rPr>
          <w:rFonts w:cs="Times New Roman"/>
          <w:color w:val="222222"/>
          <w:szCs w:val="24"/>
          <w:shd w:val="clear" w:color="auto" w:fill="FFFFFF"/>
          <w:lang w:val="en-US"/>
        </w:rPr>
        <w:t>vol. 52, № 5</w:t>
      </w:r>
      <w:r w:rsidR="00A840D2" w:rsidRPr="00F7530D">
        <w:rPr>
          <w:lang w:val="en-US"/>
        </w:rPr>
        <w:t xml:space="preserve">, </w:t>
      </w:r>
      <w:r w:rsidRPr="00F7530D">
        <w:rPr>
          <w:lang w:val="en-US"/>
        </w:rPr>
        <w:t>Pp. 1023-1051</w:t>
      </w:r>
      <w:r w:rsidR="00A840D2" w:rsidRPr="00F7530D">
        <w:rPr>
          <w:lang w:val="en-US"/>
        </w:rPr>
        <w:t>.</w:t>
      </w:r>
    </w:p>
    <w:p w14:paraId="2BCDDE6B" w14:textId="77777777" w:rsidR="00A840D2" w:rsidRPr="00F7530D" w:rsidRDefault="00A840D2" w:rsidP="00A02094">
      <w:pPr>
        <w:rPr>
          <w:lang w:val="en-US"/>
        </w:rPr>
      </w:pPr>
    </w:p>
    <w:p w14:paraId="13DA7DC6" w14:textId="77777777" w:rsidR="00022587" w:rsidRPr="00F7530D" w:rsidRDefault="00022587" w:rsidP="00A02094">
      <w:pPr>
        <w:rPr>
          <w:lang w:val="en-US"/>
        </w:rPr>
      </w:pPr>
      <w:r w:rsidRPr="00F7530D">
        <w:rPr>
          <w:lang w:val="en-US"/>
        </w:rPr>
        <w:t>McDonald J. B., Xu Y.J.</w:t>
      </w:r>
      <w:r w:rsidR="00F65E47" w:rsidRPr="00F7530D">
        <w:rPr>
          <w:lang w:val="en-US"/>
        </w:rPr>
        <w:t xml:space="preserve"> (1995)</w:t>
      </w:r>
      <w:r w:rsidRPr="00F7530D">
        <w:rPr>
          <w:lang w:val="en-US"/>
        </w:rPr>
        <w:t xml:space="preserve"> </w:t>
      </w:r>
      <w:r w:rsidR="00F65E47" w:rsidRPr="00F7530D">
        <w:rPr>
          <w:lang w:val="en-US"/>
        </w:rPr>
        <w:t>“</w:t>
      </w:r>
      <w:r w:rsidRPr="00F7530D">
        <w:rPr>
          <w:lang w:val="en-US"/>
        </w:rPr>
        <w:t>A generalization of the beta distribution with applications</w:t>
      </w:r>
      <w:r w:rsidR="00F65E47" w:rsidRPr="00F7530D">
        <w:rPr>
          <w:lang w:val="en-US"/>
        </w:rPr>
        <w:t xml:space="preserve">”. </w:t>
      </w:r>
      <w:r w:rsidRPr="00F7530D">
        <w:rPr>
          <w:i/>
          <w:lang w:val="en-US"/>
        </w:rPr>
        <w:t>Journal of econometrics</w:t>
      </w:r>
      <w:r w:rsidR="00F65E47" w:rsidRPr="00F7530D">
        <w:rPr>
          <w:lang w:val="en-US"/>
        </w:rPr>
        <w:t xml:space="preserve">, vol. </w:t>
      </w:r>
      <w:r w:rsidRPr="00F7530D">
        <w:rPr>
          <w:lang w:val="en-US"/>
        </w:rPr>
        <w:t>66</w:t>
      </w:r>
      <w:r w:rsidR="00F65E47" w:rsidRPr="00F7530D">
        <w:rPr>
          <w:lang w:val="en-US"/>
        </w:rPr>
        <w:t>, № 1,</w:t>
      </w:r>
      <w:r w:rsidRPr="00F7530D">
        <w:rPr>
          <w:lang w:val="en-US"/>
        </w:rPr>
        <w:t xml:space="preserve"> </w:t>
      </w:r>
      <w:r w:rsidR="00F65E47" w:rsidRPr="00F7530D">
        <w:rPr>
          <w:lang w:val="en-US"/>
        </w:rPr>
        <w:t>p</w:t>
      </w:r>
      <w:r w:rsidRPr="00F7530D">
        <w:rPr>
          <w:lang w:val="en-US"/>
        </w:rPr>
        <w:t>p. 133–152</w:t>
      </w:r>
      <w:r w:rsidR="00F65E47" w:rsidRPr="00F7530D">
        <w:rPr>
          <w:lang w:val="en-US"/>
        </w:rPr>
        <w:t>.</w:t>
      </w:r>
    </w:p>
    <w:p w14:paraId="4017D2AC" w14:textId="77777777" w:rsidR="00F65E47" w:rsidRPr="00F7530D" w:rsidRDefault="00F65E47" w:rsidP="00A02094">
      <w:pPr>
        <w:rPr>
          <w:lang w:val="en-US"/>
        </w:rPr>
      </w:pPr>
    </w:p>
    <w:p w14:paraId="6CF9DDBC" w14:textId="77777777" w:rsidR="00022587" w:rsidRPr="00F7530D" w:rsidRDefault="00022587" w:rsidP="00A02094">
      <w:pPr>
        <w:rPr>
          <w:lang w:val="en-US"/>
        </w:rPr>
      </w:pPr>
      <w:r w:rsidRPr="00F7530D">
        <w:rPr>
          <w:lang w:val="en-US"/>
        </w:rPr>
        <w:t xml:space="preserve">Negrea B. </w:t>
      </w:r>
      <w:r w:rsidR="00F65E47" w:rsidRPr="00F7530D">
        <w:rPr>
          <w:lang w:val="en-US"/>
        </w:rPr>
        <w:t>(2014) “</w:t>
      </w:r>
      <w:r w:rsidRPr="00F7530D">
        <w:rPr>
          <w:lang w:val="en-US"/>
        </w:rPr>
        <w:t xml:space="preserve">A statistical measure of </w:t>
      </w:r>
      <w:r w:rsidR="00F65E47" w:rsidRPr="00F7530D">
        <w:rPr>
          <w:lang w:val="en-US"/>
        </w:rPr>
        <w:t>financial crises magnitude”</w:t>
      </w:r>
      <w:r w:rsidR="00286174" w:rsidRPr="00F7530D">
        <w:rPr>
          <w:lang w:val="en-US"/>
        </w:rPr>
        <w:t>.</w:t>
      </w:r>
      <w:r w:rsidRPr="00F7530D">
        <w:rPr>
          <w:lang w:val="en-US"/>
        </w:rPr>
        <w:t> </w:t>
      </w:r>
      <w:r w:rsidRPr="00F7530D">
        <w:rPr>
          <w:i/>
          <w:lang w:val="en-US"/>
        </w:rPr>
        <w:t>Physica A: Statistical Mechanics and its Applications</w:t>
      </w:r>
      <w:r w:rsidR="00F65E47" w:rsidRPr="00F7530D">
        <w:rPr>
          <w:lang w:val="en-US"/>
        </w:rPr>
        <w:t>. Vol. 397, p</w:t>
      </w:r>
      <w:r w:rsidRPr="00F7530D">
        <w:rPr>
          <w:lang w:val="en-US"/>
        </w:rPr>
        <w:t>p. 54-75</w:t>
      </w:r>
      <w:r w:rsidR="00F65E47" w:rsidRPr="00F7530D">
        <w:rPr>
          <w:lang w:val="en-US"/>
        </w:rPr>
        <w:t>.</w:t>
      </w:r>
    </w:p>
    <w:p w14:paraId="48BC598D" w14:textId="77777777" w:rsidR="00F65E47" w:rsidRPr="00F7530D" w:rsidRDefault="00F65E47" w:rsidP="00A02094">
      <w:pPr>
        <w:rPr>
          <w:lang w:val="en-US"/>
        </w:rPr>
      </w:pPr>
    </w:p>
    <w:p w14:paraId="7CC4518F" w14:textId="77777777" w:rsidR="00022587" w:rsidRPr="00F7530D" w:rsidRDefault="00022587" w:rsidP="00A02094">
      <w:pPr>
        <w:rPr>
          <w:lang w:val="en-US"/>
        </w:rPr>
      </w:pPr>
      <w:r w:rsidRPr="00F7530D">
        <w:rPr>
          <w:lang w:val="en-US"/>
        </w:rPr>
        <w:t xml:space="preserve">Prescott E.S., Janicki H.P. </w:t>
      </w:r>
      <w:r w:rsidR="00F65E47" w:rsidRPr="00F7530D">
        <w:rPr>
          <w:lang w:val="en-US"/>
        </w:rPr>
        <w:t>(2006) “</w:t>
      </w:r>
      <w:r w:rsidRPr="00F7530D">
        <w:rPr>
          <w:lang w:val="en-US"/>
        </w:rPr>
        <w:t>Changes in the Size of U.S. Banks: 1960-2005</w:t>
      </w:r>
      <w:r w:rsidR="00F65E47" w:rsidRPr="00F7530D">
        <w:rPr>
          <w:lang w:val="en-US"/>
        </w:rPr>
        <w:t xml:space="preserve">”. </w:t>
      </w:r>
      <w:r w:rsidRPr="00F7530D">
        <w:rPr>
          <w:i/>
          <w:lang w:val="en-US"/>
        </w:rPr>
        <w:t>Economic quarterly</w:t>
      </w:r>
      <w:r w:rsidR="00F65E47" w:rsidRPr="00F7530D">
        <w:rPr>
          <w:lang w:val="en-US"/>
        </w:rPr>
        <w:t>. issue Fall, p</w:t>
      </w:r>
      <w:r w:rsidRPr="00F7530D">
        <w:rPr>
          <w:lang w:val="en-US"/>
        </w:rPr>
        <w:t>p. 291-316</w:t>
      </w:r>
    </w:p>
    <w:p w14:paraId="1279C4E7" w14:textId="77777777" w:rsidR="00396581" w:rsidRPr="00F7530D" w:rsidRDefault="00396581" w:rsidP="00A02094">
      <w:pPr>
        <w:rPr>
          <w:lang w:val="en-US"/>
        </w:rPr>
      </w:pPr>
    </w:p>
    <w:p w14:paraId="64837F66" w14:textId="77777777" w:rsidR="00022587" w:rsidRPr="00F7530D" w:rsidRDefault="00022587" w:rsidP="00A02094">
      <w:pPr>
        <w:rPr>
          <w:lang w:val="en-US"/>
        </w:rPr>
      </w:pPr>
      <w:r w:rsidRPr="00F7530D">
        <w:rPr>
          <w:lang w:val="en-US"/>
        </w:rPr>
        <w:t>Sepanski J. H., Kong L.</w:t>
      </w:r>
      <w:r w:rsidR="00F65E47" w:rsidRPr="00F7530D">
        <w:rPr>
          <w:lang w:val="en-US"/>
        </w:rPr>
        <w:t xml:space="preserve"> (2007)</w:t>
      </w:r>
      <w:r w:rsidRPr="00F7530D">
        <w:rPr>
          <w:lang w:val="en-US"/>
        </w:rPr>
        <w:t xml:space="preserve"> </w:t>
      </w:r>
      <w:r w:rsidR="00F65E47" w:rsidRPr="00F7530D">
        <w:rPr>
          <w:lang w:val="en-US"/>
        </w:rPr>
        <w:t>“</w:t>
      </w:r>
      <w:r w:rsidRPr="00F7530D">
        <w:rPr>
          <w:lang w:val="en-US"/>
        </w:rPr>
        <w:t>A family of generalized</w:t>
      </w:r>
      <w:r w:rsidR="00F65E47" w:rsidRPr="00F7530D">
        <w:rPr>
          <w:lang w:val="en-US"/>
        </w:rPr>
        <w:t xml:space="preserve"> beta distributions for income”.</w:t>
      </w:r>
      <w:r w:rsidRPr="00F7530D">
        <w:rPr>
          <w:lang w:val="en-US"/>
        </w:rPr>
        <w:t xml:space="preserve"> </w:t>
      </w:r>
      <w:r w:rsidRPr="00F7530D">
        <w:rPr>
          <w:i/>
          <w:lang w:val="en-US"/>
        </w:rPr>
        <w:t>arXi</w:t>
      </w:r>
      <w:r w:rsidR="00F65E47" w:rsidRPr="00F7530D">
        <w:rPr>
          <w:i/>
          <w:lang w:val="en-US"/>
        </w:rPr>
        <w:t>v preprint arXiv:0710.4614</w:t>
      </w:r>
      <w:r w:rsidR="00F65E47" w:rsidRPr="00F7530D">
        <w:rPr>
          <w:lang w:val="en-US"/>
        </w:rPr>
        <w:t>.</w:t>
      </w:r>
    </w:p>
    <w:p w14:paraId="23BB4FB6" w14:textId="77777777" w:rsidR="00F65E47" w:rsidRPr="00F7530D" w:rsidRDefault="00F65E47" w:rsidP="00A02094">
      <w:pPr>
        <w:rPr>
          <w:lang w:val="en-US"/>
        </w:rPr>
      </w:pPr>
    </w:p>
    <w:p w14:paraId="63EDC2EB" w14:textId="77777777" w:rsidR="00022587" w:rsidRPr="00F7530D" w:rsidRDefault="00022587" w:rsidP="00A02094">
      <w:pPr>
        <w:rPr>
          <w:lang w:val="en-US"/>
        </w:rPr>
      </w:pPr>
      <w:r w:rsidRPr="00F7530D">
        <w:rPr>
          <w:lang w:val="en-US"/>
        </w:rPr>
        <w:t xml:space="preserve">Sutton J. </w:t>
      </w:r>
      <w:r w:rsidR="00F65E47" w:rsidRPr="00F7530D">
        <w:rPr>
          <w:lang w:val="en-US"/>
        </w:rPr>
        <w:t>(1991) “</w:t>
      </w:r>
      <w:r w:rsidRPr="00F7530D">
        <w:rPr>
          <w:lang w:val="en-US"/>
        </w:rPr>
        <w:t>Sunk costs and market structure : price competition, advertising, and the evolution of concentration</w:t>
      </w:r>
      <w:r w:rsidR="00F65E47" w:rsidRPr="00F7530D">
        <w:rPr>
          <w:lang w:val="en-US"/>
        </w:rPr>
        <w:t xml:space="preserve">”. </w:t>
      </w:r>
      <w:r w:rsidR="00F65E47" w:rsidRPr="00F7530D">
        <w:rPr>
          <w:i/>
          <w:lang w:val="en-US"/>
        </w:rPr>
        <w:t>MIT Press</w:t>
      </w:r>
      <w:r w:rsidR="00F65E47" w:rsidRPr="00F7530D">
        <w:rPr>
          <w:lang w:val="en-US"/>
        </w:rPr>
        <w:t>, Cambridge, Mass</w:t>
      </w:r>
      <w:r w:rsidRPr="00F7530D">
        <w:rPr>
          <w:lang w:val="en-US"/>
        </w:rPr>
        <w:t xml:space="preserve">. </w:t>
      </w:r>
    </w:p>
    <w:p w14:paraId="335BAE5A" w14:textId="77777777" w:rsidR="00F65E47" w:rsidRPr="00F7530D" w:rsidRDefault="00F65E47" w:rsidP="00A02094">
      <w:pPr>
        <w:rPr>
          <w:lang w:val="en-US"/>
        </w:rPr>
      </w:pPr>
    </w:p>
    <w:p w14:paraId="5F3C8BA2" w14:textId="77777777" w:rsidR="00022587" w:rsidRPr="00F7530D" w:rsidRDefault="00286174" w:rsidP="00A02094">
      <w:pPr>
        <w:rPr>
          <w:lang w:val="en-US"/>
        </w:rPr>
      </w:pPr>
      <w:r w:rsidRPr="00F7530D">
        <w:rPr>
          <w:lang w:val="en-US"/>
        </w:rPr>
        <w:t>Wang Z. (2008)</w:t>
      </w:r>
      <w:r w:rsidR="00022587" w:rsidRPr="00F7530D">
        <w:rPr>
          <w:lang w:val="en-US"/>
        </w:rPr>
        <w:t xml:space="preserve"> </w:t>
      </w:r>
      <w:r w:rsidRPr="00F7530D">
        <w:rPr>
          <w:lang w:val="en-US"/>
        </w:rPr>
        <w:t>“</w:t>
      </w:r>
      <w:r w:rsidR="00022587" w:rsidRPr="00F7530D">
        <w:rPr>
          <w:lang w:val="en-US"/>
        </w:rPr>
        <w:t xml:space="preserve">Income distribution, market size </w:t>
      </w:r>
      <w:r w:rsidRPr="00F7530D">
        <w:rPr>
          <w:lang w:val="en-US"/>
        </w:rPr>
        <w:t xml:space="preserve">and the evolution of Industry”. </w:t>
      </w:r>
      <w:r w:rsidR="00022587" w:rsidRPr="00F7530D">
        <w:rPr>
          <w:i/>
          <w:lang w:val="en-US"/>
        </w:rPr>
        <w:t>Review of economic dynamics</w:t>
      </w:r>
      <w:r w:rsidR="00501240" w:rsidRPr="00F7530D">
        <w:rPr>
          <w:lang w:val="en-US"/>
        </w:rPr>
        <w:t xml:space="preserve">, </w:t>
      </w:r>
      <w:r w:rsidRPr="00F7530D">
        <w:rPr>
          <w:lang w:val="en-US"/>
        </w:rPr>
        <w:t>vol.11, issue 3, p</w:t>
      </w:r>
      <w:r w:rsidR="00022587" w:rsidRPr="00F7530D">
        <w:rPr>
          <w:lang w:val="en-US"/>
        </w:rPr>
        <w:t>p. 542-565</w:t>
      </w:r>
      <w:r w:rsidRPr="00F7530D">
        <w:rPr>
          <w:lang w:val="en-US"/>
        </w:rPr>
        <w:t>.</w:t>
      </w:r>
    </w:p>
    <w:p w14:paraId="30C5B6FF" w14:textId="77777777" w:rsidR="00F65E47" w:rsidRPr="00F7530D" w:rsidRDefault="00F65E47" w:rsidP="00A02094">
      <w:pPr>
        <w:rPr>
          <w:lang w:val="en-US"/>
        </w:rPr>
      </w:pPr>
    </w:p>
    <w:p w14:paraId="2C0A12C1" w14:textId="77777777" w:rsidR="00022587" w:rsidRPr="00F7530D" w:rsidRDefault="002C2525" w:rsidP="00A02094">
      <w:pPr>
        <w:rPr>
          <w:lang w:val="en-US"/>
        </w:rPr>
      </w:pPr>
      <w:r w:rsidRPr="00F7530D">
        <w:rPr>
          <w:lang w:val="en-US"/>
        </w:rPr>
        <w:t>Yee T. W.,</w:t>
      </w:r>
      <w:r w:rsidR="00501240" w:rsidRPr="00F7530D">
        <w:rPr>
          <w:lang w:val="en-US"/>
        </w:rPr>
        <w:t xml:space="preserve"> Wild C. J. </w:t>
      </w:r>
      <w:r w:rsidR="00022587" w:rsidRPr="00F7530D">
        <w:rPr>
          <w:lang w:val="en-US"/>
        </w:rPr>
        <w:t xml:space="preserve">(1996). </w:t>
      </w:r>
      <w:r w:rsidR="00286174" w:rsidRPr="00F7530D">
        <w:rPr>
          <w:lang w:val="en-US"/>
        </w:rPr>
        <w:t>“</w:t>
      </w:r>
      <w:r w:rsidR="00022587" w:rsidRPr="00F7530D">
        <w:rPr>
          <w:lang w:val="en-US"/>
        </w:rPr>
        <w:t>Vector Generalized Additive Models</w:t>
      </w:r>
      <w:r w:rsidR="00286174" w:rsidRPr="00F7530D">
        <w:rPr>
          <w:lang w:val="en-US"/>
        </w:rPr>
        <w:t>”</w:t>
      </w:r>
      <w:r w:rsidR="00022587" w:rsidRPr="00F7530D">
        <w:rPr>
          <w:lang w:val="en-US"/>
        </w:rPr>
        <w:t xml:space="preserve">. </w:t>
      </w:r>
      <w:r w:rsidR="00022587" w:rsidRPr="00F7530D">
        <w:rPr>
          <w:i/>
          <w:lang w:val="en-US"/>
        </w:rPr>
        <w:t xml:space="preserve">Journal of Royal </w:t>
      </w:r>
      <w:r w:rsidR="00286174" w:rsidRPr="00F7530D">
        <w:rPr>
          <w:i/>
          <w:lang w:val="en-US"/>
        </w:rPr>
        <w:t>Statistical Society,</w:t>
      </w:r>
      <w:r w:rsidR="00286174" w:rsidRPr="00F7530D">
        <w:rPr>
          <w:lang w:val="en-US"/>
        </w:rPr>
        <w:t xml:space="preserve"> series B, vol 58. №3, p</w:t>
      </w:r>
      <w:r w:rsidR="00022587" w:rsidRPr="00F7530D">
        <w:rPr>
          <w:lang w:val="en-US"/>
        </w:rPr>
        <w:t>p.481-493.</w:t>
      </w:r>
    </w:p>
    <w:p w14:paraId="197E3FD8" w14:textId="77777777" w:rsidR="00286174" w:rsidRPr="00F7530D" w:rsidRDefault="00286174" w:rsidP="00A02094">
      <w:pPr>
        <w:rPr>
          <w:lang w:val="en-US"/>
        </w:rPr>
      </w:pPr>
    </w:p>
    <w:p w14:paraId="1B64111F" w14:textId="77777777" w:rsidR="00022587" w:rsidRPr="00F7530D" w:rsidRDefault="00022587" w:rsidP="00A02094">
      <w:pPr>
        <w:rPr>
          <w:lang w:val="en-US"/>
        </w:rPr>
      </w:pPr>
      <w:r w:rsidRPr="00F7530D">
        <w:rPr>
          <w:lang w:val="en-US"/>
        </w:rPr>
        <w:t>Zhu D., Zinde-Walsh V.</w:t>
      </w:r>
      <w:r w:rsidR="00286174" w:rsidRPr="00F7530D">
        <w:rPr>
          <w:lang w:val="en-US"/>
        </w:rPr>
        <w:t xml:space="preserve"> (2009)</w:t>
      </w:r>
      <w:r w:rsidRPr="00F7530D">
        <w:rPr>
          <w:lang w:val="en-US"/>
        </w:rPr>
        <w:t xml:space="preserve"> </w:t>
      </w:r>
      <w:r w:rsidR="00286174" w:rsidRPr="00F7530D">
        <w:rPr>
          <w:lang w:val="en-US"/>
        </w:rPr>
        <w:t>“</w:t>
      </w:r>
      <w:r w:rsidRPr="00F7530D">
        <w:rPr>
          <w:lang w:val="en-US"/>
        </w:rPr>
        <w:t>Properties and estimation of asymmetric exponential power distribution</w:t>
      </w:r>
      <w:r w:rsidR="00286174" w:rsidRPr="00F7530D">
        <w:rPr>
          <w:lang w:val="en-US"/>
        </w:rPr>
        <w:t xml:space="preserve">”. </w:t>
      </w:r>
      <w:r w:rsidR="00286174" w:rsidRPr="00F7530D">
        <w:rPr>
          <w:i/>
          <w:lang w:val="en-US"/>
        </w:rPr>
        <w:t xml:space="preserve">Journal of Econometrics, </w:t>
      </w:r>
      <w:r w:rsidR="00286174" w:rsidRPr="00F7530D">
        <w:rPr>
          <w:lang w:val="en-US"/>
        </w:rPr>
        <w:t>vol. 148, №1</w:t>
      </w:r>
      <w:r w:rsidRPr="00F7530D">
        <w:rPr>
          <w:lang w:val="en-US"/>
        </w:rPr>
        <w:t>. Pp. 86-99</w:t>
      </w:r>
    </w:p>
    <w:p w14:paraId="02C098F6" w14:textId="77777777" w:rsidR="003A5454" w:rsidRPr="00F7530D" w:rsidRDefault="003A5454">
      <w:pPr>
        <w:spacing w:line="240" w:lineRule="auto"/>
        <w:rPr>
          <w:rFonts w:cs="Times New Roman"/>
          <w:color w:val="000000"/>
          <w:kern w:val="36"/>
          <w:szCs w:val="24"/>
          <w:lang w:val="en-US"/>
        </w:rPr>
      </w:pPr>
      <w:r w:rsidRPr="00F7530D">
        <w:rPr>
          <w:rFonts w:cs="Times New Roman"/>
          <w:color w:val="000000"/>
          <w:kern w:val="36"/>
          <w:szCs w:val="24"/>
          <w:lang w:val="en-US"/>
        </w:rPr>
        <w:br w:type="page"/>
      </w:r>
    </w:p>
    <w:p w14:paraId="68F188F5" w14:textId="0AABFAC9" w:rsidR="0046290B" w:rsidRPr="00F7530D" w:rsidRDefault="0046290B" w:rsidP="00816DA4">
      <w:pPr>
        <w:spacing w:line="240" w:lineRule="auto"/>
        <w:rPr>
          <w:rFonts w:cs="Times New Roman"/>
          <w:color w:val="000000"/>
          <w:kern w:val="36"/>
          <w:szCs w:val="24"/>
          <w:lang w:val="en-US"/>
        </w:rPr>
      </w:pPr>
      <w:r w:rsidRPr="00F7530D">
        <w:rPr>
          <w:rFonts w:cs="Times New Roman"/>
          <w:color w:val="000000"/>
          <w:kern w:val="36"/>
          <w:szCs w:val="24"/>
          <w:lang w:val="en-US"/>
        </w:rPr>
        <w:lastRenderedPageBreak/>
        <w:t xml:space="preserve">Dmitry I. Malakhov </w:t>
      </w:r>
    </w:p>
    <w:p w14:paraId="15200FC6" w14:textId="77777777" w:rsidR="0046290B" w:rsidRPr="00F7530D" w:rsidRDefault="0046290B" w:rsidP="0046290B">
      <w:pPr>
        <w:pStyle w:val="a8"/>
        <w:rPr>
          <w:rFonts w:cs="Times New Roman"/>
          <w:sz w:val="24"/>
          <w:szCs w:val="24"/>
          <w:lang w:val="en-US"/>
        </w:rPr>
      </w:pPr>
      <w:r w:rsidRPr="00F7530D">
        <w:rPr>
          <w:rFonts w:cs="Times New Roman"/>
          <w:sz w:val="24"/>
          <w:szCs w:val="24"/>
          <w:lang w:val="en-US"/>
        </w:rPr>
        <w:t>National Research University Higher School of Economics. Laboratory for Macrostructure Modeling</w:t>
      </w:r>
      <w:r w:rsidR="00501240" w:rsidRPr="00F7530D">
        <w:rPr>
          <w:rFonts w:cs="Times New Roman"/>
          <w:sz w:val="24"/>
          <w:szCs w:val="24"/>
          <w:lang w:val="en-US"/>
        </w:rPr>
        <w:t xml:space="preserve"> of Russian Economy, Research </w:t>
      </w:r>
      <w:r w:rsidRPr="00F7530D">
        <w:rPr>
          <w:rFonts w:cs="Times New Roman"/>
          <w:sz w:val="24"/>
          <w:szCs w:val="24"/>
          <w:lang w:val="en-US"/>
        </w:rPr>
        <w:t xml:space="preserve">Assistant; Department of Applied Economics, Assistant Professor; E-mail: </w:t>
      </w:r>
      <w:hyperlink r:id="rId401" w:history="1">
        <w:r w:rsidRPr="00F7530D">
          <w:rPr>
            <w:rStyle w:val="a7"/>
            <w:rFonts w:cs="Times New Roman"/>
            <w:sz w:val="24"/>
            <w:szCs w:val="24"/>
            <w:shd w:val="clear" w:color="auto" w:fill="FFFFFF"/>
            <w:lang w:val="en-US"/>
          </w:rPr>
          <w:t>dmalakhov@hse.ru</w:t>
        </w:r>
      </w:hyperlink>
      <w:r w:rsidRPr="00F7530D">
        <w:rPr>
          <w:rFonts w:cs="Times New Roman"/>
          <w:sz w:val="24"/>
          <w:szCs w:val="24"/>
          <w:lang w:val="en-US"/>
        </w:rPr>
        <w:t>, Tel.: +79032206238</w:t>
      </w:r>
    </w:p>
    <w:p w14:paraId="0A09E092" w14:textId="77777777" w:rsidR="0046290B" w:rsidRPr="00F7530D" w:rsidRDefault="0046290B" w:rsidP="0046290B">
      <w:pPr>
        <w:jc w:val="both"/>
        <w:rPr>
          <w:rFonts w:cs="Times New Roman"/>
          <w:color w:val="000000"/>
          <w:kern w:val="36"/>
          <w:sz w:val="28"/>
          <w:szCs w:val="28"/>
          <w:lang w:val="en-US"/>
        </w:rPr>
      </w:pPr>
    </w:p>
    <w:p w14:paraId="37F8F903" w14:textId="77777777" w:rsidR="0046290B" w:rsidRPr="00F7530D" w:rsidRDefault="0046290B" w:rsidP="0046290B">
      <w:pPr>
        <w:jc w:val="both"/>
        <w:rPr>
          <w:rFonts w:cs="Times New Roman"/>
          <w:color w:val="000000"/>
          <w:kern w:val="36"/>
          <w:sz w:val="28"/>
          <w:szCs w:val="28"/>
          <w:lang w:val="en-US"/>
        </w:rPr>
      </w:pPr>
    </w:p>
    <w:p w14:paraId="6575B5DD" w14:textId="77777777" w:rsidR="0046290B" w:rsidRPr="00F7530D" w:rsidRDefault="0046290B" w:rsidP="0046290B">
      <w:pPr>
        <w:contextualSpacing/>
        <w:jc w:val="both"/>
        <w:rPr>
          <w:rFonts w:cs="Times New Roman"/>
          <w:b/>
          <w:color w:val="000000"/>
          <w:kern w:val="36"/>
          <w:sz w:val="28"/>
          <w:szCs w:val="28"/>
          <w:lang w:val="en-US"/>
        </w:rPr>
      </w:pPr>
      <w:r w:rsidRPr="00F7530D">
        <w:rPr>
          <w:rFonts w:cs="Times New Roman"/>
          <w:b/>
          <w:color w:val="000000"/>
          <w:kern w:val="36"/>
          <w:sz w:val="28"/>
          <w:szCs w:val="28"/>
          <w:lang w:val="en-US"/>
        </w:rPr>
        <w:t>Any opinions or claims contained in this Working Paper do not necessarily reflect the views of HSE.</w:t>
      </w:r>
    </w:p>
    <w:p w14:paraId="6FCECDF4" w14:textId="77777777" w:rsidR="0046290B" w:rsidRPr="00F7530D" w:rsidRDefault="0046290B" w:rsidP="0046290B">
      <w:pPr>
        <w:contextualSpacing/>
        <w:jc w:val="both"/>
        <w:rPr>
          <w:rFonts w:cs="Times New Roman"/>
          <w:b/>
          <w:color w:val="000000"/>
          <w:kern w:val="36"/>
          <w:sz w:val="28"/>
          <w:szCs w:val="28"/>
          <w:lang w:val="en-US"/>
        </w:rPr>
      </w:pPr>
    </w:p>
    <w:p w14:paraId="6BBFEE58" w14:textId="77777777" w:rsidR="0046290B" w:rsidRDefault="0046290B" w:rsidP="0046290B">
      <w:pPr>
        <w:contextualSpacing/>
        <w:jc w:val="both"/>
        <w:rPr>
          <w:rFonts w:cs="Times New Roman"/>
          <w:b/>
          <w:szCs w:val="24"/>
        </w:rPr>
      </w:pPr>
      <w:r w:rsidRPr="00F7530D">
        <w:rPr>
          <w:rFonts w:cs="Times New Roman"/>
          <w:b/>
          <w:szCs w:val="24"/>
        </w:rPr>
        <w:t xml:space="preserve">© </w:t>
      </w:r>
      <w:r w:rsidRPr="00F7530D">
        <w:rPr>
          <w:rFonts w:cs="Times New Roman"/>
          <w:b/>
          <w:szCs w:val="24"/>
          <w:lang w:val="en-US"/>
        </w:rPr>
        <w:t>Malakhov, Pilnik, Pospelov</w:t>
      </w:r>
      <w:r w:rsidRPr="00F7530D">
        <w:rPr>
          <w:rFonts w:cs="Times New Roman"/>
          <w:b/>
          <w:szCs w:val="24"/>
        </w:rPr>
        <w:t>, 201</w:t>
      </w:r>
      <w:r w:rsidR="00642F13" w:rsidRPr="00F7530D">
        <w:rPr>
          <w:rFonts w:cs="Times New Roman"/>
          <w:b/>
          <w:szCs w:val="24"/>
        </w:rPr>
        <w:t>5</w:t>
      </w:r>
      <w:bookmarkStart w:id="7" w:name="_GoBack"/>
      <w:bookmarkEnd w:id="7"/>
    </w:p>
    <w:p w14:paraId="3D27849B" w14:textId="77777777" w:rsidR="005E42A1" w:rsidRPr="00ED7597" w:rsidRDefault="005E42A1" w:rsidP="007E24CE">
      <w:pPr>
        <w:rPr>
          <w:lang w:val="en-US"/>
        </w:rPr>
      </w:pPr>
    </w:p>
    <w:sectPr w:rsidR="005E42A1" w:rsidRPr="00ED7597" w:rsidSect="007E24CE">
      <w:footerReference w:type="default" r:id="rId402"/>
      <w:footerReference w:type="first" r:id="rId403"/>
      <w:pgSz w:w="11906" w:h="16838"/>
      <w:pgMar w:top="1134" w:right="851" w:bottom="1134" w:left="1701"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E4402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6AB8C4" w14:textId="77777777" w:rsidR="006A0727" w:rsidRDefault="006A0727" w:rsidP="00A06271">
      <w:pPr>
        <w:spacing w:line="240" w:lineRule="auto"/>
      </w:pPr>
      <w:r>
        <w:separator/>
      </w:r>
    </w:p>
  </w:endnote>
  <w:endnote w:type="continuationSeparator" w:id="0">
    <w:p w14:paraId="7A35F368" w14:textId="77777777" w:rsidR="006A0727" w:rsidRDefault="006A0727" w:rsidP="00A062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66598"/>
      <w:docPartObj>
        <w:docPartGallery w:val="Page Numbers (Bottom of Page)"/>
        <w:docPartUnique/>
      </w:docPartObj>
    </w:sdtPr>
    <w:sdtEndPr/>
    <w:sdtContent>
      <w:p w14:paraId="0FC7CC5A" w14:textId="77777777" w:rsidR="00937B1E" w:rsidRDefault="00937B1E">
        <w:pPr>
          <w:pStyle w:val="af1"/>
          <w:jc w:val="right"/>
        </w:pPr>
        <w:r>
          <w:fldChar w:fldCharType="begin"/>
        </w:r>
        <w:r>
          <w:instrText>PAGE   \* MERGEFORMAT</w:instrText>
        </w:r>
        <w:r>
          <w:fldChar w:fldCharType="separate"/>
        </w:r>
        <w:r w:rsidR="00F7530D">
          <w:rPr>
            <w:noProof/>
          </w:rPr>
          <w:t>38</w:t>
        </w:r>
        <w:r>
          <w:rPr>
            <w:noProof/>
          </w:rPr>
          <w:fldChar w:fldCharType="end"/>
        </w:r>
      </w:p>
    </w:sdtContent>
  </w:sdt>
  <w:p w14:paraId="7EF748B9" w14:textId="77777777" w:rsidR="00937B1E" w:rsidRDefault="00937B1E">
    <w:pPr>
      <w:pStyle w:val="af1"/>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8D072" w14:textId="77777777" w:rsidR="00937B1E" w:rsidRDefault="00937B1E">
    <w:pPr>
      <w:pStyle w:val="af1"/>
      <w:jc w:val="right"/>
    </w:pPr>
  </w:p>
  <w:p w14:paraId="4511AF35" w14:textId="77777777" w:rsidR="00937B1E" w:rsidRDefault="00937B1E">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30225B" w14:textId="77777777" w:rsidR="006A0727" w:rsidRDefault="006A0727" w:rsidP="00A06271">
      <w:pPr>
        <w:spacing w:line="240" w:lineRule="auto"/>
      </w:pPr>
      <w:r>
        <w:separator/>
      </w:r>
    </w:p>
  </w:footnote>
  <w:footnote w:type="continuationSeparator" w:id="0">
    <w:p w14:paraId="6A27093D" w14:textId="77777777" w:rsidR="006A0727" w:rsidRDefault="006A0727" w:rsidP="00A06271">
      <w:pPr>
        <w:spacing w:line="240" w:lineRule="auto"/>
      </w:pPr>
      <w:r>
        <w:continuationSeparator/>
      </w:r>
    </w:p>
  </w:footnote>
  <w:footnote w:id="1">
    <w:p w14:paraId="76916B87" w14:textId="77777777" w:rsidR="00937B1E" w:rsidRPr="00925BEA" w:rsidRDefault="00937B1E">
      <w:pPr>
        <w:pStyle w:val="a8"/>
        <w:rPr>
          <w:rFonts w:cs="Times New Roman"/>
          <w:sz w:val="22"/>
          <w:lang w:val="en-US"/>
        </w:rPr>
      </w:pPr>
      <w:r w:rsidRPr="00925BEA">
        <w:rPr>
          <w:rStyle w:val="aa"/>
          <w:sz w:val="22"/>
        </w:rPr>
        <w:footnoteRef/>
      </w:r>
      <w:r w:rsidRPr="00925BEA">
        <w:rPr>
          <w:sz w:val="22"/>
          <w:lang w:val="en-US"/>
        </w:rPr>
        <w:t xml:space="preserve"> </w:t>
      </w:r>
      <w:r w:rsidRPr="00925BEA">
        <w:rPr>
          <w:rFonts w:cs="Times New Roman"/>
          <w:sz w:val="22"/>
          <w:lang w:val="en-US"/>
        </w:rPr>
        <w:t>National Research University Higher School of Economics. Laboratory for Macrostructure Modeling of Russian Economy; Department of Applied Economics, Assistant Professor; E-mail: dmalakhov@hse.ru</w:t>
      </w:r>
    </w:p>
  </w:footnote>
  <w:footnote w:id="2">
    <w:p w14:paraId="43D71620" w14:textId="77777777" w:rsidR="00937B1E" w:rsidRPr="00925BEA" w:rsidRDefault="00937B1E" w:rsidP="00A64383">
      <w:pPr>
        <w:pStyle w:val="a8"/>
        <w:rPr>
          <w:rFonts w:cs="Times New Roman"/>
          <w:sz w:val="22"/>
          <w:lang w:val="en-US"/>
        </w:rPr>
      </w:pPr>
      <w:r w:rsidRPr="00925BEA">
        <w:rPr>
          <w:rStyle w:val="aa"/>
          <w:rFonts w:cs="Times New Roman"/>
          <w:sz w:val="22"/>
        </w:rPr>
        <w:footnoteRef/>
      </w:r>
      <w:r w:rsidRPr="00925BEA">
        <w:rPr>
          <w:rFonts w:cs="Times New Roman"/>
          <w:sz w:val="22"/>
          <w:lang w:val="en-US"/>
        </w:rPr>
        <w:t xml:space="preserve"> National Research University Higher School of Economics. Laboratory for Macrostructure Modeling of R</w:t>
      </w:r>
      <w:r>
        <w:rPr>
          <w:rFonts w:cs="Times New Roman"/>
          <w:sz w:val="22"/>
          <w:lang w:val="en-US"/>
        </w:rPr>
        <w:t>ussian Economy, Senior Research</w:t>
      </w:r>
      <w:r w:rsidRPr="00925BEA">
        <w:rPr>
          <w:rFonts w:cs="Times New Roman"/>
          <w:sz w:val="22"/>
          <w:lang w:val="en-US"/>
        </w:rPr>
        <w:t xml:space="preserve"> Fellow; Department of Applied Economics, Associate Professor; E-mail:u4d@ya.ru</w:t>
      </w:r>
    </w:p>
  </w:footnote>
  <w:footnote w:id="3">
    <w:p w14:paraId="2D789BAC" w14:textId="77777777" w:rsidR="00937B1E" w:rsidRPr="00925BEA" w:rsidRDefault="00937B1E" w:rsidP="00A64383">
      <w:pPr>
        <w:pStyle w:val="a8"/>
        <w:rPr>
          <w:rFonts w:cs="Times New Roman"/>
          <w:sz w:val="22"/>
          <w:lang w:val="en-US"/>
        </w:rPr>
      </w:pPr>
      <w:r w:rsidRPr="00925BEA">
        <w:rPr>
          <w:rStyle w:val="aa"/>
          <w:rFonts w:cs="Times New Roman"/>
          <w:sz w:val="22"/>
        </w:rPr>
        <w:footnoteRef/>
      </w:r>
      <w:r w:rsidRPr="00925BEA">
        <w:rPr>
          <w:rFonts w:cs="Times New Roman"/>
          <w:sz w:val="22"/>
          <w:lang w:val="en-US"/>
        </w:rPr>
        <w:t xml:space="preserve"> Federal Research Ce</w:t>
      </w:r>
      <w:r>
        <w:rPr>
          <w:rFonts w:cs="Times New Roman"/>
          <w:sz w:val="22"/>
          <w:lang w:val="en-US"/>
        </w:rPr>
        <w:t xml:space="preserve">nter “Informatics and Control” </w:t>
      </w:r>
      <w:r w:rsidRPr="00925BEA">
        <w:rPr>
          <w:rFonts w:cs="Times New Roman"/>
          <w:sz w:val="22"/>
          <w:lang w:val="en-US"/>
        </w:rPr>
        <w:t>of Russian Academy of Science, professor, correspo</w:t>
      </w:r>
      <w:r>
        <w:rPr>
          <w:rFonts w:cs="Times New Roman"/>
          <w:sz w:val="22"/>
          <w:lang w:val="en-US"/>
        </w:rPr>
        <w:t xml:space="preserve">nding member, </w:t>
      </w:r>
      <w:r w:rsidRPr="00925BEA">
        <w:rPr>
          <w:rFonts w:cs="Times New Roman"/>
          <w:sz w:val="22"/>
          <w:lang w:val="en-US"/>
        </w:rPr>
        <w:t>E-mail:</w:t>
      </w:r>
      <w:r>
        <w:rPr>
          <w:rFonts w:cs="Times New Roman"/>
          <w:sz w:val="22"/>
          <w:lang w:val="en-US"/>
        </w:rPr>
        <w:t xml:space="preserve"> </w:t>
      </w:r>
      <w:hyperlink r:id="rId1" w:history="1">
        <w:r w:rsidRPr="002F20CD">
          <w:rPr>
            <w:rStyle w:val="a7"/>
            <w:rFonts w:cs="Times New Roman"/>
            <w:sz w:val="22"/>
            <w:lang w:val="en-US"/>
          </w:rPr>
          <w:t>pospeli@yandex.ru</w:t>
        </w:r>
      </w:hyperlink>
    </w:p>
  </w:footnote>
  <w:footnote w:id="4">
    <w:p w14:paraId="06F8EB5B" w14:textId="77777777" w:rsidR="00937B1E" w:rsidRPr="00925BEA" w:rsidRDefault="00937B1E">
      <w:pPr>
        <w:pStyle w:val="a8"/>
        <w:rPr>
          <w:rFonts w:cs="Times New Roman"/>
          <w:sz w:val="22"/>
          <w:lang w:val="en-US"/>
        </w:rPr>
      </w:pPr>
      <w:r w:rsidRPr="00925BEA">
        <w:rPr>
          <w:rStyle w:val="aa"/>
          <w:sz w:val="22"/>
        </w:rPr>
        <w:footnoteRef/>
      </w:r>
      <w:r w:rsidRPr="00925BEA">
        <w:rPr>
          <w:sz w:val="22"/>
          <w:lang w:val="en-US"/>
        </w:rPr>
        <w:t xml:space="preserve"> </w:t>
      </w:r>
      <w:r w:rsidRPr="00925BEA">
        <w:rPr>
          <w:rFonts w:cs="Times New Roman"/>
          <w:color w:val="000000"/>
          <w:sz w:val="22"/>
          <w:shd w:val="clear" w:color="auto" w:fill="FFFFFF"/>
          <w:lang w:val="en-US"/>
        </w:rPr>
        <w:t>The reported study was supported by Russian Science Foundation (RSF), research project No.</w:t>
      </w:r>
      <w:r w:rsidRPr="00925BEA">
        <w:rPr>
          <w:rStyle w:val="apple-converted-space"/>
          <w:rFonts w:cs="Times New Roman"/>
          <w:color w:val="000000"/>
          <w:sz w:val="22"/>
          <w:shd w:val="clear" w:color="auto" w:fill="FFFFFF"/>
          <w:lang w:val="en-US"/>
        </w:rPr>
        <w:t> </w:t>
      </w:r>
      <w:r w:rsidRPr="00925BEA">
        <w:rPr>
          <w:rFonts w:cs="Times New Roman"/>
          <w:color w:val="000000"/>
          <w:sz w:val="22"/>
          <w:shd w:val="clear" w:color="auto" w:fill="FFFFFF"/>
          <w:lang w:val="en-US"/>
        </w:rPr>
        <w:t>14-11-00432.</w:t>
      </w:r>
    </w:p>
    <w:p w14:paraId="1669BBAE" w14:textId="77777777" w:rsidR="00937B1E" w:rsidRPr="00E41CF5" w:rsidRDefault="00937B1E">
      <w:pPr>
        <w:pStyle w:val="a8"/>
        <w:rPr>
          <w:sz w:val="18"/>
          <w:szCs w:val="18"/>
          <w:lang w:val="en-US"/>
        </w:rPr>
      </w:pPr>
      <w:r w:rsidRPr="00925BEA">
        <w:rPr>
          <w:rFonts w:cs="Times New Roman"/>
          <w:sz w:val="22"/>
          <w:lang w:val="en-US"/>
        </w:rPr>
        <w:t>We thank Ivan Stankevich, Stanislav Radionov and Sergey Pekarskiy for helpful comments.</w:t>
      </w:r>
    </w:p>
  </w:footnote>
  <w:footnote w:id="5">
    <w:p w14:paraId="7151CFD5" w14:textId="77777777" w:rsidR="00937B1E" w:rsidRPr="00C81A58" w:rsidRDefault="00937B1E">
      <w:pPr>
        <w:pStyle w:val="a8"/>
        <w:rPr>
          <w:lang w:val="en-US"/>
        </w:rPr>
      </w:pPr>
      <w:r>
        <w:rPr>
          <w:rStyle w:val="aa"/>
        </w:rPr>
        <w:footnoteRef/>
      </w:r>
      <w:r w:rsidRPr="00C81A58">
        <w:rPr>
          <w:lang w:val="en-US"/>
        </w:rPr>
        <w:t xml:space="preserve"> </w:t>
      </w:r>
      <w:r w:rsidRPr="0030534A">
        <w:rPr>
          <w:rFonts w:cs="Times New Roman"/>
          <w:sz w:val="18"/>
          <w:szCs w:val="24"/>
          <w:lang w:val="en-US"/>
        </w:rPr>
        <w:t>It is not correct for real sector firms (physical indicators</w:t>
      </w:r>
      <w:r w:rsidRPr="00B7310D">
        <w:rPr>
          <w:rFonts w:cs="Times New Roman"/>
          <w:sz w:val="18"/>
          <w:szCs w:val="24"/>
          <w:lang w:val="en-US"/>
        </w:rPr>
        <w:t xml:space="preserve"> (</w:t>
      </w:r>
      <w:r>
        <w:rPr>
          <w:rFonts w:cs="Times New Roman"/>
          <w:sz w:val="18"/>
          <w:szCs w:val="24"/>
          <w:lang w:val="en-US"/>
        </w:rPr>
        <w:t>output, etc.)</w:t>
      </w:r>
      <w:r w:rsidRPr="0030534A">
        <w:rPr>
          <w:rFonts w:cs="Times New Roman"/>
          <w:sz w:val="18"/>
          <w:szCs w:val="24"/>
          <w:lang w:val="en-US"/>
        </w:rPr>
        <w:t xml:space="preserve"> for firms sometimes are very useful, but rather subjective).</w:t>
      </w:r>
    </w:p>
  </w:footnote>
  <w:footnote w:id="6">
    <w:p w14:paraId="6A9F2579" w14:textId="77777777" w:rsidR="00937B1E" w:rsidRPr="0030534A" w:rsidRDefault="00937B1E">
      <w:pPr>
        <w:pStyle w:val="a8"/>
        <w:rPr>
          <w:sz w:val="18"/>
          <w:szCs w:val="18"/>
          <w:lang w:val="en-US"/>
        </w:rPr>
      </w:pPr>
      <w:r w:rsidRPr="0030534A">
        <w:rPr>
          <w:rStyle w:val="aa"/>
          <w:sz w:val="18"/>
          <w:szCs w:val="18"/>
        </w:rPr>
        <w:footnoteRef/>
      </w:r>
      <w:r w:rsidRPr="0030534A">
        <w:rPr>
          <w:sz w:val="18"/>
          <w:szCs w:val="18"/>
          <w:lang w:val="en-US"/>
        </w:rPr>
        <w:t xml:space="preserve"> </w:t>
      </w:r>
      <w:r>
        <w:rPr>
          <w:sz w:val="18"/>
          <w:szCs w:val="18"/>
          <w:lang w:val="en-US"/>
        </w:rPr>
        <w:t>Due to space restrictions</w:t>
      </w:r>
      <w:r w:rsidRPr="0030534A">
        <w:rPr>
          <w:sz w:val="18"/>
          <w:szCs w:val="18"/>
          <w:lang w:val="en-US"/>
        </w:rPr>
        <w:t>.</w:t>
      </w:r>
    </w:p>
  </w:footnote>
  <w:footnote w:id="7">
    <w:p w14:paraId="766D7FFA" w14:textId="77777777" w:rsidR="00937B1E" w:rsidRPr="0030534A" w:rsidRDefault="00937B1E">
      <w:pPr>
        <w:pStyle w:val="a8"/>
        <w:rPr>
          <w:sz w:val="18"/>
          <w:szCs w:val="18"/>
          <w:lang w:val="en-US"/>
        </w:rPr>
      </w:pPr>
      <w:r w:rsidRPr="0030534A">
        <w:rPr>
          <w:rStyle w:val="aa"/>
          <w:sz w:val="18"/>
          <w:szCs w:val="18"/>
        </w:rPr>
        <w:footnoteRef/>
      </w:r>
      <w:r w:rsidRPr="0030534A">
        <w:rPr>
          <w:sz w:val="18"/>
          <w:szCs w:val="18"/>
          <w:lang w:val="en-US"/>
        </w:rPr>
        <w:t xml:space="preserve"> </w:t>
      </w:r>
      <w:r w:rsidRPr="0030534A">
        <w:rPr>
          <w:rFonts w:cs="Times New Roman"/>
          <w:bCs/>
          <w:sz w:val="18"/>
          <w:szCs w:val="18"/>
          <w:lang w:val="en-US"/>
        </w:rPr>
        <w:t>Values are stable over time.</w:t>
      </w:r>
    </w:p>
  </w:footnote>
  <w:footnote w:id="8">
    <w:p w14:paraId="61D37EAC" w14:textId="77777777" w:rsidR="00937B1E" w:rsidRPr="007B3E32" w:rsidRDefault="00937B1E">
      <w:pPr>
        <w:pStyle w:val="a8"/>
        <w:rPr>
          <w:lang w:val="en-US"/>
        </w:rPr>
      </w:pPr>
      <w:r>
        <w:rPr>
          <w:rStyle w:val="aa"/>
        </w:rPr>
        <w:footnoteRef/>
      </w:r>
      <w:r w:rsidRPr="007B3E32">
        <w:rPr>
          <w:lang w:val="en-US"/>
        </w:rPr>
        <w:t xml:space="preserve"> </w:t>
      </w:r>
      <w:r>
        <w:rPr>
          <w:lang w:val="en-US"/>
        </w:rPr>
        <w:t>For simplicity we omit “shares of” from figure names.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75ED"/>
    <w:multiLevelType w:val="hybridMultilevel"/>
    <w:tmpl w:val="30E670B8"/>
    <w:lvl w:ilvl="0" w:tplc="0BA2BD28">
      <w:start w:val="1"/>
      <w:numFmt w:val="decimal"/>
      <w:lvlText w:val="%1)"/>
      <w:lvlJc w:val="left"/>
      <w:pPr>
        <w:ind w:left="720" w:hanging="360"/>
      </w:pPr>
      <w:rPr>
        <w:rFonts w:ascii="Calibri" w:hAnsi="Calibri" w:cs="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593707"/>
    <w:multiLevelType w:val="hybridMultilevel"/>
    <w:tmpl w:val="5D0C2E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31AF2"/>
    <w:multiLevelType w:val="hybridMultilevel"/>
    <w:tmpl w:val="DF22D7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B848B4"/>
    <w:multiLevelType w:val="hybridMultilevel"/>
    <w:tmpl w:val="39642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6D456D5"/>
    <w:multiLevelType w:val="hybridMultilevel"/>
    <w:tmpl w:val="DD70CD42"/>
    <w:lvl w:ilvl="0" w:tplc="D3308FEE">
      <w:start w:val="1"/>
      <w:numFmt w:val="bullet"/>
      <w:pStyle w:val="assumption"/>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
    <w:nsid w:val="330343FB"/>
    <w:multiLevelType w:val="hybridMultilevel"/>
    <w:tmpl w:val="0F8A7EE4"/>
    <w:lvl w:ilvl="0" w:tplc="8F68EE1A">
      <w:start w:val="1"/>
      <w:numFmt w:val="decimal"/>
      <w:pStyle w:val="a"/>
      <w:suff w:val="space"/>
      <w:lvlText w:val="%1."/>
      <w:lvlJc w:val="left"/>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F984D54"/>
    <w:multiLevelType w:val="hybridMultilevel"/>
    <w:tmpl w:val="FE465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BF12A44"/>
    <w:multiLevelType w:val="hybridMultilevel"/>
    <w:tmpl w:val="79B6A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1D5"/>
    <w:rsid w:val="00000A4C"/>
    <w:rsid w:val="00001CB1"/>
    <w:rsid w:val="00003BD6"/>
    <w:rsid w:val="00006A6A"/>
    <w:rsid w:val="00010824"/>
    <w:rsid w:val="00011440"/>
    <w:rsid w:val="00011E45"/>
    <w:rsid w:val="000148C8"/>
    <w:rsid w:val="0001589A"/>
    <w:rsid w:val="00022587"/>
    <w:rsid w:val="0002320A"/>
    <w:rsid w:val="0004047B"/>
    <w:rsid w:val="00040C28"/>
    <w:rsid w:val="00043DF4"/>
    <w:rsid w:val="00044356"/>
    <w:rsid w:val="00045445"/>
    <w:rsid w:val="00045CBB"/>
    <w:rsid w:val="000536B6"/>
    <w:rsid w:val="000551F8"/>
    <w:rsid w:val="000613FB"/>
    <w:rsid w:val="000641C3"/>
    <w:rsid w:val="00065928"/>
    <w:rsid w:val="0007102F"/>
    <w:rsid w:val="00073698"/>
    <w:rsid w:val="00075BEC"/>
    <w:rsid w:val="000774FA"/>
    <w:rsid w:val="00081BAB"/>
    <w:rsid w:val="00081C93"/>
    <w:rsid w:val="000856B1"/>
    <w:rsid w:val="000943DB"/>
    <w:rsid w:val="000A1CEC"/>
    <w:rsid w:val="000A376E"/>
    <w:rsid w:val="000A4799"/>
    <w:rsid w:val="000A4D6F"/>
    <w:rsid w:val="000A75D5"/>
    <w:rsid w:val="000B245B"/>
    <w:rsid w:val="000B5E68"/>
    <w:rsid w:val="000C0E9B"/>
    <w:rsid w:val="000C1A92"/>
    <w:rsid w:val="000C5C4D"/>
    <w:rsid w:val="000C5CDC"/>
    <w:rsid w:val="000C6B13"/>
    <w:rsid w:val="000C70F3"/>
    <w:rsid w:val="000D0F7C"/>
    <w:rsid w:val="000D13BF"/>
    <w:rsid w:val="000D33B1"/>
    <w:rsid w:val="000D5709"/>
    <w:rsid w:val="000E350F"/>
    <w:rsid w:val="000E6C8B"/>
    <w:rsid w:val="000F297E"/>
    <w:rsid w:val="000F69BA"/>
    <w:rsid w:val="000F6FEC"/>
    <w:rsid w:val="000F7921"/>
    <w:rsid w:val="00102214"/>
    <w:rsid w:val="001034F9"/>
    <w:rsid w:val="0010447B"/>
    <w:rsid w:val="00104854"/>
    <w:rsid w:val="0010787B"/>
    <w:rsid w:val="00107D2A"/>
    <w:rsid w:val="00110700"/>
    <w:rsid w:val="00110D21"/>
    <w:rsid w:val="00112593"/>
    <w:rsid w:val="00112E78"/>
    <w:rsid w:val="001132BE"/>
    <w:rsid w:val="00114E57"/>
    <w:rsid w:val="001152F4"/>
    <w:rsid w:val="00115DBC"/>
    <w:rsid w:val="001178D6"/>
    <w:rsid w:val="00120976"/>
    <w:rsid w:val="00121BE2"/>
    <w:rsid w:val="00122196"/>
    <w:rsid w:val="001222F4"/>
    <w:rsid w:val="001279ED"/>
    <w:rsid w:val="00130306"/>
    <w:rsid w:val="00136916"/>
    <w:rsid w:val="00136F36"/>
    <w:rsid w:val="00142A8B"/>
    <w:rsid w:val="00143A6D"/>
    <w:rsid w:val="0014540B"/>
    <w:rsid w:val="00146234"/>
    <w:rsid w:val="001472F3"/>
    <w:rsid w:val="00147812"/>
    <w:rsid w:val="00153697"/>
    <w:rsid w:val="0015498F"/>
    <w:rsid w:val="00157D32"/>
    <w:rsid w:val="00162D2A"/>
    <w:rsid w:val="00164F55"/>
    <w:rsid w:val="00170B72"/>
    <w:rsid w:val="00172816"/>
    <w:rsid w:val="001732E6"/>
    <w:rsid w:val="00176AC7"/>
    <w:rsid w:val="00182D0D"/>
    <w:rsid w:val="00185172"/>
    <w:rsid w:val="00186FEC"/>
    <w:rsid w:val="00190151"/>
    <w:rsid w:val="001929A2"/>
    <w:rsid w:val="00193E22"/>
    <w:rsid w:val="00194C55"/>
    <w:rsid w:val="00195DDE"/>
    <w:rsid w:val="00197AC0"/>
    <w:rsid w:val="001A112D"/>
    <w:rsid w:val="001A1405"/>
    <w:rsid w:val="001A2C3D"/>
    <w:rsid w:val="001A4FB3"/>
    <w:rsid w:val="001A62A0"/>
    <w:rsid w:val="001A71C5"/>
    <w:rsid w:val="001A7F42"/>
    <w:rsid w:val="001B1B65"/>
    <w:rsid w:val="001B5F06"/>
    <w:rsid w:val="001B6996"/>
    <w:rsid w:val="001C3B35"/>
    <w:rsid w:val="001C4DC3"/>
    <w:rsid w:val="001C6CFD"/>
    <w:rsid w:val="001C70EF"/>
    <w:rsid w:val="001D111D"/>
    <w:rsid w:val="001D17B2"/>
    <w:rsid w:val="001D1803"/>
    <w:rsid w:val="001D43A3"/>
    <w:rsid w:val="001E250A"/>
    <w:rsid w:val="001E2C4A"/>
    <w:rsid w:val="001E499B"/>
    <w:rsid w:val="001E770C"/>
    <w:rsid w:val="001F25EE"/>
    <w:rsid w:val="001F5DCC"/>
    <w:rsid w:val="001F6606"/>
    <w:rsid w:val="001F781D"/>
    <w:rsid w:val="00200A58"/>
    <w:rsid w:val="00200F20"/>
    <w:rsid w:val="00202D0F"/>
    <w:rsid w:val="0020466F"/>
    <w:rsid w:val="00210379"/>
    <w:rsid w:val="002154BC"/>
    <w:rsid w:val="00215EBE"/>
    <w:rsid w:val="00217019"/>
    <w:rsid w:val="002255EC"/>
    <w:rsid w:val="002263FD"/>
    <w:rsid w:val="00233D52"/>
    <w:rsid w:val="00236957"/>
    <w:rsid w:val="0023710C"/>
    <w:rsid w:val="00241501"/>
    <w:rsid w:val="00241F00"/>
    <w:rsid w:val="00245196"/>
    <w:rsid w:val="0024558F"/>
    <w:rsid w:val="00254BCC"/>
    <w:rsid w:val="00260C81"/>
    <w:rsid w:val="0026266E"/>
    <w:rsid w:val="002634D0"/>
    <w:rsid w:val="00263820"/>
    <w:rsid w:val="00267EE7"/>
    <w:rsid w:val="00275BFF"/>
    <w:rsid w:val="00277BBE"/>
    <w:rsid w:val="00281731"/>
    <w:rsid w:val="002817B0"/>
    <w:rsid w:val="0028418D"/>
    <w:rsid w:val="00284834"/>
    <w:rsid w:val="00285F82"/>
    <w:rsid w:val="00286174"/>
    <w:rsid w:val="00290FBB"/>
    <w:rsid w:val="00292474"/>
    <w:rsid w:val="0029283F"/>
    <w:rsid w:val="0029364B"/>
    <w:rsid w:val="00293D5D"/>
    <w:rsid w:val="00293F23"/>
    <w:rsid w:val="002948EE"/>
    <w:rsid w:val="0029665F"/>
    <w:rsid w:val="00297CD8"/>
    <w:rsid w:val="002A1CEB"/>
    <w:rsid w:val="002A2D6E"/>
    <w:rsid w:val="002B40BB"/>
    <w:rsid w:val="002B5D2A"/>
    <w:rsid w:val="002B6FCA"/>
    <w:rsid w:val="002C007C"/>
    <w:rsid w:val="002C104E"/>
    <w:rsid w:val="002C2525"/>
    <w:rsid w:val="002C6052"/>
    <w:rsid w:val="002D172E"/>
    <w:rsid w:val="002D53AF"/>
    <w:rsid w:val="002D701C"/>
    <w:rsid w:val="002F29D8"/>
    <w:rsid w:val="002F406C"/>
    <w:rsid w:val="002F4EF6"/>
    <w:rsid w:val="002F5DC0"/>
    <w:rsid w:val="002F6BAA"/>
    <w:rsid w:val="002F7E68"/>
    <w:rsid w:val="00304B3D"/>
    <w:rsid w:val="0030534A"/>
    <w:rsid w:val="00306682"/>
    <w:rsid w:val="00313544"/>
    <w:rsid w:val="00314C51"/>
    <w:rsid w:val="00316686"/>
    <w:rsid w:val="00324BA0"/>
    <w:rsid w:val="003306CD"/>
    <w:rsid w:val="0034242E"/>
    <w:rsid w:val="00342B0B"/>
    <w:rsid w:val="00343332"/>
    <w:rsid w:val="00343E6D"/>
    <w:rsid w:val="00344697"/>
    <w:rsid w:val="0034638E"/>
    <w:rsid w:val="0034676F"/>
    <w:rsid w:val="00346810"/>
    <w:rsid w:val="00350FFB"/>
    <w:rsid w:val="003518E2"/>
    <w:rsid w:val="00355550"/>
    <w:rsid w:val="00355A72"/>
    <w:rsid w:val="00360087"/>
    <w:rsid w:val="00370191"/>
    <w:rsid w:val="00370B7C"/>
    <w:rsid w:val="00372992"/>
    <w:rsid w:val="0037437F"/>
    <w:rsid w:val="0037601C"/>
    <w:rsid w:val="003776FF"/>
    <w:rsid w:val="00383DE1"/>
    <w:rsid w:val="003845DB"/>
    <w:rsid w:val="00385EE8"/>
    <w:rsid w:val="00387689"/>
    <w:rsid w:val="00387819"/>
    <w:rsid w:val="00387C4B"/>
    <w:rsid w:val="0039189C"/>
    <w:rsid w:val="00393511"/>
    <w:rsid w:val="00394F10"/>
    <w:rsid w:val="00396581"/>
    <w:rsid w:val="003A3804"/>
    <w:rsid w:val="003A5454"/>
    <w:rsid w:val="003A6A74"/>
    <w:rsid w:val="003B4EDC"/>
    <w:rsid w:val="003C0983"/>
    <w:rsid w:val="003C09CD"/>
    <w:rsid w:val="003C1F98"/>
    <w:rsid w:val="003C4E39"/>
    <w:rsid w:val="003C536E"/>
    <w:rsid w:val="003C5CE3"/>
    <w:rsid w:val="003C5FC1"/>
    <w:rsid w:val="003D0F07"/>
    <w:rsid w:val="003F0365"/>
    <w:rsid w:val="003F283A"/>
    <w:rsid w:val="003F5161"/>
    <w:rsid w:val="003F5CCA"/>
    <w:rsid w:val="003F63BD"/>
    <w:rsid w:val="004022F2"/>
    <w:rsid w:val="004034E1"/>
    <w:rsid w:val="00404E08"/>
    <w:rsid w:val="0040686E"/>
    <w:rsid w:val="00410BC2"/>
    <w:rsid w:val="00410FB3"/>
    <w:rsid w:val="00411823"/>
    <w:rsid w:val="00411D91"/>
    <w:rsid w:val="00412417"/>
    <w:rsid w:val="0041405D"/>
    <w:rsid w:val="004158F9"/>
    <w:rsid w:val="004203B4"/>
    <w:rsid w:val="004215B7"/>
    <w:rsid w:val="00422138"/>
    <w:rsid w:val="00422B1F"/>
    <w:rsid w:val="00424C10"/>
    <w:rsid w:val="00424D36"/>
    <w:rsid w:val="004253C8"/>
    <w:rsid w:val="0042736E"/>
    <w:rsid w:val="004277BF"/>
    <w:rsid w:val="00431FF2"/>
    <w:rsid w:val="0043320D"/>
    <w:rsid w:val="0043515B"/>
    <w:rsid w:val="004400EA"/>
    <w:rsid w:val="00443161"/>
    <w:rsid w:val="004437C1"/>
    <w:rsid w:val="0044642B"/>
    <w:rsid w:val="00446494"/>
    <w:rsid w:val="004468AA"/>
    <w:rsid w:val="00451A7F"/>
    <w:rsid w:val="00451BD0"/>
    <w:rsid w:val="00452469"/>
    <w:rsid w:val="00453391"/>
    <w:rsid w:val="00460834"/>
    <w:rsid w:val="004610AF"/>
    <w:rsid w:val="0046290B"/>
    <w:rsid w:val="004702EF"/>
    <w:rsid w:val="0047104F"/>
    <w:rsid w:val="00473643"/>
    <w:rsid w:val="00474AF5"/>
    <w:rsid w:val="00475222"/>
    <w:rsid w:val="0048393B"/>
    <w:rsid w:val="004849BA"/>
    <w:rsid w:val="00484AB3"/>
    <w:rsid w:val="00485509"/>
    <w:rsid w:val="00487992"/>
    <w:rsid w:val="00487ADC"/>
    <w:rsid w:val="00494785"/>
    <w:rsid w:val="00496DA0"/>
    <w:rsid w:val="004A5AA1"/>
    <w:rsid w:val="004B11E4"/>
    <w:rsid w:val="004B13D1"/>
    <w:rsid w:val="004B1617"/>
    <w:rsid w:val="004B512A"/>
    <w:rsid w:val="004C2639"/>
    <w:rsid w:val="004C4344"/>
    <w:rsid w:val="004D3EF0"/>
    <w:rsid w:val="004D4D84"/>
    <w:rsid w:val="004D701B"/>
    <w:rsid w:val="004D7BEC"/>
    <w:rsid w:val="004E371A"/>
    <w:rsid w:val="004E732B"/>
    <w:rsid w:val="004F4D8A"/>
    <w:rsid w:val="004F6482"/>
    <w:rsid w:val="00501240"/>
    <w:rsid w:val="0050348D"/>
    <w:rsid w:val="00503BA4"/>
    <w:rsid w:val="005045FD"/>
    <w:rsid w:val="005075EF"/>
    <w:rsid w:val="0051220F"/>
    <w:rsid w:val="005122D3"/>
    <w:rsid w:val="005123E9"/>
    <w:rsid w:val="00512D27"/>
    <w:rsid w:val="005137D8"/>
    <w:rsid w:val="00514339"/>
    <w:rsid w:val="0051533B"/>
    <w:rsid w:val="005176FB"/>
    <w:rsid w:val="00520AE3"/>
    <w:rsid w:val="0052568C"/>
    <w:rsid w:val="00525A76"/>
    <w:rsid w:val="00527CEE"/>
    <w:rsid w:val="00531C36"/>
    <w:rsid w:val="0053225B"/>
    <w:rsid w:val="00534FC7"/>
    <w:rsid w:val="00540AF7"/>
    <w:rsid w:val="00541E43"/>
    <w:rsid w:val="0054323F"/>
    <w:rsid w:val="00543A70"/>
    <w:rsid w:val="0054496F"/>
    <w:rsid w:val="005457BA"/>
    <w:rsid w:val="005623E3"/>
    <w:rsid w:val="00562FF3"/>
    <w:rsid w:val="00564404"/>
    <w:rsid w:val="00564B8F"/>
    <w:rsid w:val="00565655"/>
    <w:rsid w:val="005659D4"/>
    <w:rsid w:val="00567FDB"/>
    <w:rsid w:val="0057146D"/>
    <w:rsid w:val="005730B7"/>
    <w:rsid w:val="00575F73"/>
    <w:rsid w:val="0057750B"/>
    <w:rsid w:val="0057757C"/>
    <w:rsid w:val="00580C3C"/>
    <w:rsid w:val="00581611"/>
    <w:rsid w:val="00581FA2"/>
    <w:rsid w:val="0058783B"/>
    <w:rsid w:val="00590F85"/>
    <w:rsid w:val="0059296A"/>
    <w:rsid w:val="00593E90"/>
    <w:rsid w:val="00597A75"/>
    <w:rsid w:val="005A22C4"/>
    <w:rsid w:val="005A7361"/>
    <w:rsid w:val="005B2B4A"/>
    <w:rsid w:val="005B3D90"/>
    <w:rsid w:val="005B7402"/>
    <w:rsid w:val="005C16AF"/>
    <w:rsid w:val="005C5436"/>
    <w:rsid w:val="005C597A"/>
    <w:rsid w:val="005D1C9A"/>
    <w:rsid w:val="005D29D6"/>
    <w:rsid w:val="005D4331"/>
    <w:rsid w:val="005D49ED"/>
    <w:rsid w:val="005E06AA"/>
    <w:rsid w:val="005E0CFE"/>
    <w:rsid w:val="005E42A1"/>
    <w:rsid w:val="005E5539"/>
    <w:rsid w:val="005E5784"/>
    <w:rsid w:val="005E7942"/>
    <w:rsid w:val="005F01D0"/>
    <w:rsid w:val="005F3B22"/>
    <w:rsid w:val="005F4270"/>
    <w:rsid w:val="005F44CB"/>
    <w:rsid w:val="005F6B32"/>
    <w:rsid w:val="005F742A"/>
    <w:rsid w:val="006049CF"/>
    <w:rsid w:val="006057A7"/>
    <w:rsid w:val="0060646E"/>
    <w:rsid w:val="0060783C"/>
    <w:rsid w:val="00607A98"/>
    <w:rsid w:val="00607FC7"/>
    <w:rsid w:val="00610440"/>
    <w:rsid w:val="00610EEE"/>
    <w:rsid w:val="00612DF1"/>
    <w:rsid w:val="00613106"/>
    <w:rsid w:val="006148BE"/>
    <w:rsid w:val="00614B26"/>
    <w:rsid w:val="00616499"/>
    <w:rsid w:val="00617ED5"/>
    <w:rsid w:val="00620890"/>
    <w:rsid w:val="00621ADC"/>
    <w:rsid w:val="00622305"/>
    <w:rsid w:val="00623757"/>
    <w:rsid w:val="00633A30"/>
    <w:rsid w:val="00633B48"/>
    <w:rsid w:val="00637254"/>
    <w:rsid w:val="00640E24"/>
    <w:rsid w:val="00642C6E"/>
    <w:rsid w:val="00642F13"/>
    <w:rsid w:val="006461E8"/>
    <w:rsid w:val="00647255"/>
    <w:rsid w:val="00647DA7"/>
    <w:rsid w:val="00651280"/>
    <w:rsid w:val="00653334"/>
    <w:rsid w:val="006538B5"/>
    <w:rsid w:val="0065430B"/>
    <w:rsid w:val="00654456"/>
    <w:rsid w:val="006560FE"/>
    <w:rsid w:val="006561F5"/>
    <w:rsid w:val="00660CF8"/>
    <w:rsid w:val="00663A7D"/>
    <w:rsid w:val="0066531A"/>
    <w:rsid w:val="00670BAF"/>
    <w:rsid w:val="00670DC6"/>
    <w:rsid w:val="00672626"/>
    <w:rsid w:val="006748CE"/>
    <w:rsid w:val="006750AE"/>
    <w:rsid w:val="00675CE2"/>
    <w:rsid w:val="00681136"/>
    <w:rsid w:val="0068279F"/>
    <w:rsid w:val="00682E5B"/>
    <w:rsid w:val="00685186"/>
    <w:rsid w:val="00686130"/>
    <w:rsid w:val="00686960"/>
    <w:rsid w:val="006956C5"/>
    <w:rsid w:val="006958A9"/>
    <w:rsid w:val="00696381"/>
    <w:rsid w:val="00696CCA"/>
    <w:rsid w:val="006970A8"/>
    <w:rsid w:val="006971FC"/>
    <w:rsid w:val="006A0727"/>
    <w:rsid w:val="006A0D1F"/>
    <w:rsid w:val="006A0D98"/>
    <w:rsid w:val="006B01B8"/>
    <w:rsid w:val="006C07DC"/>
    <w:rsid w:val="006C13CE"/>
    <w:rsid w:val="006C339A"/>
    <w:rsid w:val="006C61BC"/>
    <w:rsid w:val="006C71D5"/>
    <w:rsid w:val="006D13B1"/>
    <w:rsid w:val="006D79D2"/>
    <w:rsid w:val="006E2FBC"/>
    <w:rsid w:val="006E7E5A"/>
    <w:rsid w:val="006F3E06"/>
    <w:rsid w:val="00700B72"/>
    <w:rsid w:val="00704225"/>
    <w:rsid w:val="00704BE0"/>
    <w:rsid w:val="00706F24"/>
    <w:rsid w:val="00710726"/>
    <w:rsid w:val="007134BB"/>
    <w:rsid w:val="00717A98"/>
    <w:rsid w:val="00724D6A"/>
    <w:rsid w:val="00724DE0"/>
    <w:rsid w:val="007277D1"/>
    <w:rsid w:val="00731103"/>
    <w:rsid w:val="0073132E"/>
    <w:rsid w:val="00731F0B"/>
    <w:rsid w:val="00732FE6"/>
    <w:rsid w:val="0073391B"/>
    <w:rsid w:val="007351A3"/>
    <w:rsid w:val="0073527E"/>
    <w:rsid w:val="0074082A"/>
    <w:rsid w:val="0074109F"/>
    <w:rsid w:val="0074343F"/>
    <w:rsid w:val="00743D5D"/>
    <w:rsid w:val="0074425C"/>
    <w:rsid w:val="00746116"/>
    <w:rsid w:val="00747D0A"/>
    <w:rsid w:val="0075201C"/>
    <w:rsid w:val="007556A3"/>
    <w:rsid w:val="0076069F"/>
    <w:rsid w:val="0076185F"/>
    <w:rsid w:val="00764B80"/>
    <w:rsid w:val="0076763B"/>
    <w:rsid w:val="007761A4"/>
    <w:rsid w:val="00777710"/>
    <w:rsid w:val="00780052"/>
    <w:rsid w:val="0078477C"/>
    <w:rsid w:val="007851DA"/>
    <w:rsid w:val="0078557B"/>
    <w:rsid w:val="0078563B"/>
    <w:rsid w:val="00791D0D"/>
    <w:rsid w:val="00792A63"/>
    <w:rsid w:val="0079375B"/>
    <w:rsid w:val="00794273"/>
    <w:rsid w:val="00794737"/>
    <w:rsid w:val="007A1119"/>
    <w:rsid w:val="007A5542"/>
    <w:rsid w:val="007B23E2"/>
    <w:rsid w:val="007B2591"/>
    <w:rsid w:val="007B3E32"/>
    <w:rsid w:val="007B47EF"/>
    <w:rsid w:val="007B517F"/>
    <w:rsid w:val="007B69F0"/>
    <w:rsid w:val="007B6EF6"/>
    <w:rsid w:val="007C0DCA"/>
    <w:rsid w:val="007C288B"/>
    <w:rsid w:val="007C298D"/>
    <w:rsid w:val="007D09A1"/>
    <w:rsid w:val="007E142C"/>
    <w:rsid w:val="007E1940"/>
    <w:rsid w:val="007E1DD7"/>
    <w:rsid w:val="007E24CE"/>
    <w:rsid w:val="007E7373"/>
    <w:rsid w:val="007F4181"/>
    <w:rsid w:val="007F550E"/>
    <w:rsid w:val="00803F95"/>
    <w:rsid w:val="00804121"/>
    <w:rsid w:val="00811551"/>
    <w:rsid w:val="00812F95"/>
    <w:rsid w:val="00813437"/>
    <w:rsid w:val="008135BB"/>
    <w:rsid w:val="0081580A"/>
    <w:rsid w:val="00816DA4"/>
    <w:rsid w:val="00817523"/>
    <w:rsid w:val="00822804"/>
    <w:rsid w:val="00826CDD"/>
    <w:rsid w:val="00827150"/>
    <w:rsid w:val="00833BAE"/>
    <w:rsid w:val="00834096"/>
    <w:rsid w:val="008342C6"/>
    <w:rsid w:val="00835BEF"/>
    <w:rsid w:val="00836547"/>
    <w:rsid w:val="00836968"/>
    <w:rsid w:val="008412E0"/>
    <w:rsid w:val="008471F6"/>
    <w:rsid w:val="008528A2"/>
    <w:rsid w:val="008601B7"/>
    <w:rsid w:val="008611E8"/>
    <w:rsid w:val="00861F1D"/>
    <w:rsid w:val="00861F4E"/>
    <w:rsid w:val="00861F57"/>
    <w:rsid w:val="008642FC"/>
    <w:rsid w:val="00865D63"/>
    <w:rsid w:val="0087076D"/>
    <w:rsid w:val="00871783"/>
    <w:rsid w:val="008727C6"/>
    <w:rsid w:val="0087313D"/>
    <w:rsid w:val="00885CDC"/>
    <w:rsid w:val="008923DE"/>
    <w:rsid w:val="0089394F"/>
    <w:rsid w:val="008A0778"/>
    <w:rsid w:val="008A1B67"/>
    <w:rsid w:val="008A3EB7"/>
    <w:rsid w:val="008A4715"/>
    <w:rsid w:val="008A5819"/>
    <w:rsid w:val="008A5B1C"/>
    <w:rsid w:val="008B1520"/>
    <w:rsid w:val="008B48F7"/>
    <w:rsid w:val="008B6A62"/>
    <w:rsid w:val="008C062D"/>
    <w:rsid w:val="008C1AAC"/>
    <w:rsid w:val="008C2BF9"/>
    <w:rsid w:val="008C2E33"/>
    <w:rsid w:val="008C5999"/>
    <w:rsid w:val="008D078A"/>
    <w:rsid w:val="008D2EEB"/>
    <w:rsid w:val="008D50A6"/>
    <w:rsid w:val="008D5AB5"/>
    <w:rsid w:val="008D7CA0"/>
    <w:rsid w:val="008D7E8C"/>
    <w:rsid w:val="008E045C"/>
    <w:rsid w:val="008E0F06"/>
    <w:rsid w:val="008E1AC6"/>
    <w:rsid w:val="008E4D5B"/>
    <w:rsid w:val="008E4F8A"/>
    <w:rsid w:val="008E5EF6"/>
    <w:rsid w:val="008F348C"/>
    <w:rsid w:val="009000F7"/>
    <w:rsid w:val="00905888"/>
    <w:rsid w:val="00905C9F"/>
    <w:rsid w:val="0090661D"/>
    <w:rsid w:val="009079A4"/>
    <w:rsid w:val="00911824"/>
    <w:rsid w:val="00915997"/>
    <w:rsid w:val="00916F20"/>
    <w:rsid w:val="00920737"/>
    <w:rsid w:val="009224C5"/>
    <w:rsid w:val="009236F7"/>
    <w:rsid w:val="00923716"/>
    <w:rsid w:val="00923B61"/>
    <w:rsid w:val="009240D0"/>
    <w:rsid w:val="00925BEA"/>
    <w:rsid w:val="00926222"/>
    <w:rsid w:val="009331DF"/>
    <w:rsid w:val="009352A5"/>
    <w:rsid w:val="00937B1E"/>
    <w:rsid w:val="0094431B"/>
    <w:rsid w:val="00944405"/>
    <w:rsid w:val="0094734D"/>
    <w:rsid w:val="00950A6D"/>
    <w:rsid w:val="00953565"/>
    <w:rsid w:val="00954E60"/>
    <w:rsid w:val="009562BF"/>
    <w:rsid w:val="0095650C"/>
    <w:rsid w:val="0096068D"/>
    <w:rsid w:val="009615CF"/>
    <w:rsid w:val="00961C63"/>
    <w:rsid w:val="009645AC"/>
    <w:rsid w:val="00965B7D"/>
    <w:rsid w:val="009672E9"/>
    <w:rsid w:val="00971D0F"/>
    <w:rsid w:val="0097269E"/>
    <w:rsid w:val="00972849"/>
    <w:rsid w:val="00973855"/>
    <w:rsid w:val="009739E6"/>
    <w:rsid w:val="00974716"/>
    <w:rsid w:val="009765EB"/>
    <w:rsid w:val="0098304A"/>
    <w:rsid w:val="009850B9"/>
    <w:rsid w:val="00991C8D"/>
    <w:rsid w:val="00995D36"/>
    <w:rsid w:val="00996288"/>
    <w:rsid w:val="009A04A5"/>
    <w:rsid w:val="009A0E52"/>
    <w:rsid w:val="009A1235"/>
    <w:rsid w:val="009A3844"/>
    <w:rsid w:val="009A642F"/>
    <w:rsid w:val="009B095A"/>
    <w:rsid w:val="009B361B"/>
    <w:rsid w:val="009B578C"/>
    <w:rsid w:val="009B6BC1"/>
    <w:rsid w:val="009B74E8"/>
    <w:rsid w:val="009C02F7"/>
    <w:rsid w:val="009C1302"/>
    <w:rsid w:val="009C197D"/>
    <w:rsid w:val="009C4C17"/>
    <w:rsid w:val="009C5879"/>
    <w:rsid w:val="009D07DA"/>
    <w:rsid w:val="009D1E74"/>
    <w:rsid w:val="009D2E51"/>
    <w:rsid w:val="009E183D"/>
    <w:rsid w:val="009E365E"/>
    <w:rsid w:val="009E3F04"/>
    <w:rsid w:val="009E4E97"/>
    <w:rsid w:val="009E60CC"/>
    <w:rsid w:val="009E7589"/>
    <w:rsid w:val="009F771F"/>
    <w:rsid w:val="00A00D66"/>
    <w:rsid w:val="00A013ED"/>
    <w:rsid w:val="00A02094"/>
    <w:rsid w:val="00A03034"/>
    <w:rsid w:val="00A05654"/>
    <w:rsid w:val="00A06271"/>
    <w:rsid w:val="00A068FC"/>
    <w:rsid w:val="00A14C5C"/>
    <w:rsid w:val="00A16485"/>
    <w:rsid w:val="00A20EF6"/>
    <w:rsid w:val="00A228B7"/>
    <w:rsid w:val="00A234E2"/>
    <w:rsid w:val="00A24CBB"/>
    <w:rsid w:val="00A2742C"/>
    <w:rsid w:val="00A3240C"/>
    <w:rsid w:val="00A334EC"/>
    <w:rsid w:val="00A34DEB"/>
    <w:rsid w:val="00A36F68"/>
    <w:rsid w:val="00A37F94"/>
    <w:rsid w:val="00A44B85"/>
    <w:rsid w:val="00A455AB"/>
    <w:rsid w:val="00A46E54"/>
    <w:rsid w:val="00A47CD9"/>
    <w:rsid w:val="00A5048D"/>
    <w:rsid w:val="00A509E3"/>
    <w:rsid w:val="00A52DAB"/>
    <w:rsid w:val="00A53614"/>
    <w:rsid w:val="00A53885"/>
    <w:rsid w:val="00A54B07"/>
    <w:rsid w:val="00A5527D"/>
    <w:rsid w:val="00A55CE4"/>
    <w:rsid w:val="00A5763F"/>
    <w:rsid w:val="00A61B8C"/>
    <w:rsid w:val="00A61D23"/>
    <w:rsid w:val="00A61DAC"/>
    <w:rsid w:val="00A64383"/>
    <w:rsid w:val="00A64A65"/>
    <w:rsid w:val="00A67753"/>
    <w:rsid w:val="00A73A6B"/>
    <w:rsid w:val="00A73D71"/>
    <w:rsid w:val="00A74179"/>
    <w:rsid w:val="00A74242"/>
    <w:rsid w:val="00A75DFE"/>
    <w:rsid w:val="00A76629"/>
    <w:rsid w:val="00A76881"/>
    <w:rsid w:val="00A82B0E"/>
    <w:rsid w:val="00A840D2"/>
    <w:rsid w:val="00A8474F"/>
    <w:rsid w:val="00A84ED7"/>
    <w:rsid w:val="00A86D64"/>
    <w:rsid w:val="00A91006"/>
    <w:rsid w:val="00A95076"/>
    <w:rsid w:val="00A97359"/>
    <w:rsid w:val="00AA3F8E"/>
    <w:rsid w:val="00AA5648"/>
    <w:rsid w:val="00AA6E33"/>
    <w:rsid w:val="00AB068D"/>
    <w:rsid w:val="00AB3470"/>
    <w:rsid w:val="00AB4FE7"/>
    <w:rsid w:val="00AB63E5"/>
    <w:rsid w:val="00AB7A95"/>
    <w:rsid w:val="00AC2361"/>
    <w:rsid w:val="00AC6FDE"/>
    <w:rsid w:val="00AC7E6C"/>
    <w:rsid w:val="00AD4C72"/>
    <w:rsid w:val="00AE0571"/>
    <w:rsid w:val="00AE0FEF"/>
    <w:rsid w:val="00AE2109"/>
    <w:rsid w:val="00AE5E5C"/>
    <w:rsid w:val="00AE5FC8"/>
    <w:rsid w:val="00AE6DF2"/>
    <w:rsid w:val="00AF0477"/>
    <w:rsid w:val="00AF15F6"/>
    <w:rsid w:val="00AF1D00"/>
    <w:rsid w:val="00AF32AF"/>
    <w:rsid w:val="00AF3599"/>
    <w:rsid w:val="00AF4B79"/>
    <w:rsid w:val="00AF7E5B"/>
    <w:rsid w:val="00B02CF6"/>
    <w:rsid w:val="00B0377A"/>
    <w:rsid w:val="00B040EE"/>
    <w:rsid w:val="00B04B97"/>
    <w:rsid w:val="00B06CFD"/>
    <w:rsid w:val="00B07D11"/>
    <w:rsid w:val="00B11D96"/>
    <w:rsid w:val="00B12B11"/>
    <w:rsid w:val="00B140B9"/>
    <w:rsid w:val="00B14448"/>
    <w:rsid w:val="00B20EF5"/>
    <w:rsid w:val="00B21A22"/>
    <w:rsid w:val="00B224B5"/>
    <w:rsid w:val="00B23827"/>
    <w:rsid w:val="00B274C4"/>
    <w:rsid w:val="00B32AAD"/>
    <w:rsid w:val="00B34140"/>
    <w:rsid w:val="00B37543"/>
    <w:rsid w:val="00B42F57"/>
    <w:rsid w:val="00B43344"/>
    <w:rsid w:val="00B43F39"/>
    <w:rsid w:val="00B473D4"/>
    <w:rsid w:val="00B517BB"/>
    <w:rsid w:val="00B52014"/>
    <w:rsid w:val="00B547CE"/>
    <w:rsid w:val="00B56E1B"/>
    <w:rsid w:val="00B57D59"/>
    <w:rsid w:val="00B57F16"/>
    <w:rsid w:val="00B7310D"/>
    <w:rsid w:val="00B8100C"/>
    <w:rsid w:val="00B84BCD"/>
    <w:rsid w:val="00B85448"/>
    <w:rsid w:val="00B8554B"/>
    <w:rsid w:val="00B9462C"/>
    <w:rsid w:val="00B95AF9"/>
    <w:rsid w:val="00B96457"/>
    <w:rsid w:val="00B96EE8"/>
    <w:rsid w:val="00BA39C4"/>
    <w:rsid w:val="00BA3F10"/>
    <w:rsid w:val="00BA5915"/>
    <w:rsid w:val="00BA748D"/>
    <w:rsid w:val="00BA78D4"/>
    <w:rsid w:val="00BB0DF9"/>
    <w:rsid w:val="00BB1840"/>
    <w:rsid w:val="00BB6C8C"/>
    <w:rsid w:val="00BB712B"/>
    <w:rsid w:val="00BC12C5"/>
    <w:rsid w:val="00BC27E1"/>
    <w:rsid w:val="00BC400E"/>
    <w:rsid w:val="00BC5385"/>
    <w:rsid w:val="00BD22FE"/>
    <w:rsid w:val="00BD236F"/>
    <w:rsid w:val="00BD2A88"/>
    <w:rsid w:val="00BD3718"/>
    <w:rsid w:val="00BD3BF9"/>
    <w:rsid w:val="00BD7070"/>
    <w:rsid w:val="00BD78EC"/>
    <w:rsid w:val="00BE01AA"/>
    <w:rsid w:val="00BE1BAE"/>
    <w:rsid w:val="00BE3020"/>
    <w:rsid w:val="00BF027D"/>
    <w:rsid w:val="00BF2136"/>
    <w:rsid w:val="00BF22CD"/>
    <w:rsid w:val="00BF48C3"/>
    <w:rsid w:val="00BF7EC6"/>
    <w:rsid w:val="00C005C3"/>
    <w:rsid w:val="00C03382"/>
    <w:rsid w:val="00C039EF"/>
    <w:rsid w:val="00C04258"/>
    <w:rsid w:val="00C0536C"/>
    <w:rsid w:val="00C10384"/>
    <w:rsid w:val="00C11AB3"/>
    <w:rsid w:val="00C1211E"/>
    <w:rsid w:val="00C12702"/>
    <w:rsid w:val="00C160C4"/>
    <w:rsid w:val="00C16A1C"/>
    <w:rsid w:val="00C201FE"/>
    <w:rsid w:val="00C2073A"/>
    <w:rsid w:val="00C22315"/>
    <w:rsid w:val="00C3440E"/>
    <w:rsid w:val="00C34F18"/>
    <w:rsid w:val="00C43CE0"/>
    <w:rsid w:val="00C450A2"/>
    <w:rsid w:val="00C465C3"/>
    <w:rsid w:val="00C47351"/>
    <w:rsid w:val="00C51BA4"/>
    <w:rsid w:val="00C52154"/>
    <w:rsid w:val="00C57AC4"/>
    <w:rsid w:val="00C60715"/>
    <w:rsid w:val="00C65B3A"/>
    <w:rsid w:val="00C8111F"/>
    <w:rsid w:val="00C81A58"/>
    <w:rsid w:val="00C84681"/>
    <w:rsid w:val="00C847E2"/>
    <w:rsid w:val="00C856F2"/>
    <w:rsid w:val="00C90CBF"/>
    <w:rsid w:val="00C90E72"/>
    <w:rsid w:val="00C94562"/>
    <w:rsid w:val="00C946E2"/>
    <w:rsid w:val="00C948FB"/>
    <w:rsid w:val="00CA07B5"/>
    <w:rsid w:val="00CA1427"/>
    <w:rsid w:val="00CA27B9"/>
    <w:rsid w:val="00CA6713"/>
    <w:rsid w:val="00CB07DB"/>
    <w:rsid w:val="00CB0865"/>
    <w:rsid w:val="00CB241C"/>
    <w:rsid w:val="00CB46D4"/>
    <w:rsid w:val="00CC7338"/>
    <w:rsid w:val="00CD1F5D"/>
    <w:rsid w:val="00CD2749"/>
    <w:rsid w:val="00CD3958"/>
    <w:rsid w:val="00CD559C"/>
    <w:rsid w:val="00CD6B27"/>
    <w:rsid w:val="00CD77D5"/>
    <w:rsid w:val="00CD7D57"/>
    <w:rsid w:val="00CE09D8"/>
    <w:rsid w:val="00CE2C30"/>
    <w:rsid w:val="00CE2DC7"/>
    <w:rsid w:val="00CE380C"/>
    <w:rsid w:val="00CE5EB7"/>
    <w:rsid w:val="00CE6E92"/>
    <w:rsid w:val="00CF07F3"/>
    <w:rsid w:val="00CF10AB"/>
    <w:rsid w:val="00CF18EF"/>
    <w:rsid w:val="00CF216B"/>
    <w:rsid w:val="00CF358A"/>
    <w:rsid w:val="00CF75EC"/>
    <w:rsid w:val="00D03246"/>
    <w:rsid w:val="00D035B9"/>
    <w:rsid w:val="00D0480C"/>
    <w:rsid w:val="00D05856"/>
    <w:rsid w:val="00D06247"/>
    <w:rsid w:val="00D13ED4"/>
    <w:rsid w:val="00D17894"/>
    <w:rsid w:val="00D207F1"/>
    <w:rsid w:val="00D2116B"/>
    <w:rsid w:val="00D242A6"/>
    <w:rsid w:val="00D2509B"/>
    <w:rsid w:val="00D32501"/>
    <w:rsid w:val="00D41983"/>
    <w:rsid w:val="00D4211F"/>
    <w:rsid w:val="00D42ABC"/>
    <w:rsid w:val="00D4367B"/>
    <w:rsid w:val="00D46A6A"/>
    <w:rsid w:val="00D472B8"/>
    <w:rsid w:val="00D51EFD"/>
    <w:rsid w:val="00D54288"/>
    <w:rsid w:val="00D55029"/>
    <w:rsid w:val="00D6070C"/>
    <w:rsid w:val="00D61671"/>
    <w:rsid w:val="00D621D9"/>
    <w:rsid w:val="00D62CCB"/>
    <w:rsid w:val="00D63292"/>
    <w:rsid w:val="00D64211"/>
    <w:rsid w:val="00D64644"/>
    <w:rsid w:val="00D6477A"/>
    <w:rsid w:val="00D66A3E"/>
    <w:rsid w:val="00D71FDC"/>
    <w:rsid w:val="00D7271D"/>
    <w:rsid w:val="00D72989"/>
    <w:rsid w:val="00D73660"/>
    <w:rsid w:val="00D750E1"/>
    <w:rsid w:val="00D812F6"/>
    <w:rsid w:val="00D82208"/>
    <w:rsid w:val="00D83C2F"/>
    <w:rsid w:val="00D8714E"/>
    <w:rsid w:val="00D92EDF"/>
    <w:rsid w:val="00D93060"/>
    <w:rsid w:val="00D933AB"/>
    <w:rsid w:val="00D95E43"/>
    <w:rsid w:val="00D975F6"/>
    <w:rsid w:val="00DA2010"/>
    <w:rsid w:val="00DA5238"/>
    <w:rsid w:val="00DA54ED"/>
    <w:rsid w:val="00DA6CCD"/>
    <w:rsid w:val="00DB1942"/>
    <w:rsid w:val="00DB3150"/>
    <w:rsid w:val="00DB3457"/>
    <w:rsid w:val="00DB5779"/>
    <w:rsid w:val="00DB746B"/>
    <w:rsid w:val="00DC0EEE"/>
    <w:rsid w:val="00DC18B5"/>
    <w:rsid w:val="00DC40A6"/>
    <w:rsid w:val="00DC44BA"/>
    <w:rsid w:val="00DC70AC"/>
    <w:rsid w:val="00DD05DF"/>
    <w:rsid w:val="00DD0670"/>
    <w:rsid w:val="00DD3115"/>
    <w:rsid w:val="00DD34D6"/>
    <w:rsid w:val="00DD6202"/>
    <w:rsid w:val="00DE63B2"/>
    <w:rsid w:val="00DF0F65"/>
    <w:rsid w:val="00DF77AC"/>
    <w:rsid w:val="00DF7C3D"/>
    <w:rsid w:val="00E02420"/>
    <w:rsid w:val="00E050A0"/>
    <w:rsid w:val="00E05860"/>
    <w:rsid w:val="00E0599F"/>
    <w:rsid w:val="00E0620B"/>
    <w:rsid w:val="00E06501"/>
    <w:rsid w:val="00E103F2"/>
    <w:rsid w:val="00E10817"/>
    <w:rsid w:val="00E12C62"/>
    <w:rsid w:val="00E12F56"/>
    <w:rsid w:val="00E131E7"/>
    <w:rsid w:val="00E13333"/>
    <w:rsid w:val="00E151FE"/>
    <w:rsid w:val="00E17C13"/>
    <w:rsid w:val="00E25E38"/>
    <w:rsid w:val="00E27657"/>
    <w:rsid w:val="00E2780C"/>
    <w:rsid w:val="00E31293"/>
    <w:rsid w:val="00E31930"/>
    <w:rsid w:val="00E33C4B"/>
    <w:rsid w:val="00E34BCF"/>
    <w:rsid w:val="00E34DC4"/>
    <w:rsid w:val="00E36089"/>
    <w:rsid w:val="00E36FA9"/>
    <w:rsid w:val="00E41CF5"/>
    <w:rsid w:val="00E45068"/>
    <w:rsid w:val="00E45A4E"/>
    <w:rsid w:val="00E4760B"/>
    <w:rsid w:val="00E476DE"/>
    <w:rsid w:val="00E5253C"/>
    <w:rsid w:val="00E525DF"/>
    <w:rsid w:val="00E55913"/>
    <w:rsid w:val="00E55EBE"/>
    <w:rsid w:val="00E610FE"/>
    <w:rsid w:val="00E615D7"/>
    <w:rsid w:val="00E61965"/>
    <w:rsid w:val="00E63E3B"/>
    <w:rsid w:val="00E74179"/>
    <w:rsid w:val="00E75785"/>
    <w:rsid w:val="00E84E19"/>
    <w:rsid w:val="00E85CD6"/>
    <w:rsid w:val="00E85EB9"/>
    <w:rsid w:val="00E9045D"/>
    <w:rsid w:val="00E906EE"/>
    <w:rsid w:val="00E949CA"/>
    <w:rsid w:val="00E94CC4"/>
    <w:rsid w:val="00E96818"/>
    <w:rsid w:val="00E96C64"/>
    <w:rsid w:val="00EA243B"/>
    <w:rsid w:val="00EA3DDB"/>
    <w:rsid w:val="00EA5BD4"/>
    <w:rsid w:val="00EB2E1D"/>
    <w:rsid w:val="00EB45F8"/>
    <w:rsid w:val="00EC1128"/>
    <w:rsid w:val="00EC11D1"/>
    <w:rsid w:val="00EC1DF5"/>
    <w:rsid w:val="00EC7800"/>
    <w:rsid w:val="00ED0956"/>
    <w:rsid w:val="00ED2160"/>
    <w:rsid w:val="00ED3C44"/>
    <w:rsid w:val="00ED5B97"/>
    <w:rsid w:val="00ED7597"/>
    <w:rsid w:val="00ED7977"/>
    <w:rsid w:val="00EE1B9D"/>
    <w:rsid w:val="00EE5170"/>
    <w:rsid w:val="00EE7034"/>
    <w:rsid w:val="00EE7449"/>
    <w:rsid w:val="00EE7A66"/>
    <w:rsid w:val="00EF33C2"/>
    <w:rsid w:val="00EF45A8"/>
    <w:rsid w:val="00EF4E9C"/>
    <w:rsid w:val="00F01342"/>
    <w:rsid w:val="00F01D0F"/>
    <w:rsid w:val="00F04068"/>
    <w:rsid w:val="00F065DE"/>
    <w:rsid w:val="00F109C3"/>
    <w:rsid w:val="00F16FAD"/>
    <w:rsid w:val="00F174B2"/>
    <w:rsid w:val="00F2180E"/>
    <w:rsid w:val="00F2581D"/>
    <w:rsid w:val="00F2778C"/>
    <w:rsid w:val="00F31C74"/>
    <w:rsid w:val="00F3340A"/>
    <w:rsid w:val="00F4075B"/>
    <w:rsid w:val="00F40AD8"/>
    <w:rsid w:val="00F441B4"/>
    <w:rsid w:val="00F47CB8"/>
    <w:rsid w:val="00F47E7A"/>
    <w:rsid w:val="00F5160C"/>
    <w:rsid w:val="00F5457B"/>
    <w:rsid w:val="00F561C0"/>
    <w:rsid w:val="00F56342"/>
    <w:rsid w:val="00F57EDE"/>
    <w:rsid w:val="00F62F67"/>
    <w:rsid w:val="00F64792"/>
    <w:rsid w:val="00F65E47"/>
    <w:rsid w:val="00F660F4"/>
    <w:rsid w:val="00F663D1"/>
    <w:rsid w:val="00F7227A"/>
    <w:rsid w:val="00F7530D"/>
    <w:rsid w:val="00F83D62"/>
    <w:rsid w:val="00F85E27"/>
    <w:rsid w:val="00F8706A"/>
    <w:rsid w:val="00F90932"/>
    <w:rsid w:val="00F917F9"/>
    <w:rsid w:val="00F93D41"/>
    <w:rsid w:val="00F95CE8"/>
    <w:rsid w:val="00F968EA"/>
    <w:rsid w:val="00FA0DC7"/>
    <w:rsid w:val="00FA12D2"/>
    <w:rsid w:val="00FA156B"/>
    <w:rsid w:val="00FA5155"/>
    <w:rsid w:val="00FA60E1"/>
    <w:rsid w:val="00FA6880"/>
    <w:rsid w:val="00FB52C8"/>
    <w:rsid w:val="00FB6685"/>
    <w:rsid w:val="00FB73E2"/>
    <w:rsid w:val="00FC1B06"/>
    <w:rsid w:val="00FC1C3F"/>
    <w:rsid w:val="00FC294F"/>
    <w:rsid w:val="00FC3BA9"/>
    <w:rsid w:val="00FC539B"/>
    <w:rsid w:val="00FC6FBC"/>
    <w:rsid w:val="00FC76F4"/>
    <w:rsid w:val="00FD0F9F"/>
    <w:rsid w:val="00FD2B65"/>
    <w:rsid w:val="00FD3226"/>
    <w:rsid w:val="00FD340B"/>
    <w:rsid w:val="00FD3B3F"/>
    <w:rsid w:val="00FD5FCA"/>
    <w:rsid w:val="00FD6CAA"/>
    <w:rsid w:val="00FD76F3"/>
    <w:rsid w:val="00FE13D5"/>
    <w:rsid w:val="00FE2279"/>
    <w:rsid w:val="00FE304C"/>
    <w:rsid w:val="00FF10FE"/>
    <w:rsid w:val="00FF1B8B"/>
    <w:rsid w:val="00FF3498"/>
    <w:rsid w:val="00FF5533"/>
    <w:rsid w:val="00FF5CA7"/>
    <w:rsid w:val="00FF6675"/>
    <w:rsid w:val="00FF7E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54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5533"/>
    <w:pPr>
      <w:spacing w:line="360" w:lineRule="auto"/>
    </w:pPr>
    <w:rPr>
      <w:rFonts w:ascii="Times New Roman" w:hAnsi="Times New Roman" w:cs="Calibri"/>
      <w:sz w:val="24"/>
      <w:lang w:eastAsia="en-US"/>
    </w:rPr>
  </w:style>
  <w:style w:type="paragraph" w:styleId="1">
    <w:name w:val="heading 1"/>
    <w:basedOn w:val="a0"/>
    <w:next w:val="a0"/>
    <w:link w:val="10"/>
    <w:uiPriority w:val="99"/>
    <w:qFormat/>
    <w:rsid w:val="00A06271"/>
    <w:pPr>
      <w:keepNext/>
      <w:keepLines/>
      <w:spacing w:before="480"/>
      <w:outlineLvl w:val="0"/>
    </w:pPr>
    <w:rPr>
      <w:rFonts w:ascii="Cambria" w:eastAsia="Times New Roman" w:hAnsi="Cambria" w:cs="Cambria"/>
      <w:b/>
      <w:bCs/>
      <w:color w:val="365F91"/>
      <w:sz w:val="28"/>
      <w:szCs w:val="28"/>
    </w:rPr>
  </w:style>
  <w:style w:type="paragraph" w:styleId="2">
    <w:name w:val="heading 2"/>
    <w:basedOn w:val="a0"/>
    <w:next w:val="a0"/>
    <w:link w:val="20"/>
    <w:uiPriority w:val="99"/>
    <w:qFormat/>
    <w:rsid w:val="00A06271"/>
    <w:pPr>
      <w:keepNext/>
      <w:keepLines/>
      <w:spacing w:before="200"/>
      <w:outlineLvl w:val="1"/>
    </w:pPr>
    <w:rPr>
      <w:rFonts w:ascii="Cambria" w:eastAsia="Times New Roman" w:hAnsi="Cambria" w:cs="Cambria"/>
      <w:b/>
      <w:bCs/>
      <w:color w:val="4F81BD"/>
      <w:sz w:val="26"/>
      <w:szCs w:val="26"/>
    </w:rPr>
  </w:style>
  <w:style w:type="paragraph" w:styleId="3">
    <w:name w:val="heading 3"/>
    <w:basedOn w:val="a0"/>
    <w:link w:val="30"/>
    <w:qFormat/>
    <w:rsid w:val="00A06271"/>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0"/>
    <w:next w:val="a0"/>
    <w:link w:val="40"/>
    <w:uiPriority w:val="99"/>
    <w:qFormat/>
    <w:rsid w:val="00A06271"/>
    <w:pPr>
      <w:keepNext/>
      <w:tabs>
        <w:tab w:val="num" w:pos="1080"/>
      </w:tabs>
      <w:spacing w:before="240" w:after="60" w:line="240" w:lineRule="auto"/>
      <w:ind w:left="864" w:hanging="864"/>
      <w:jc w:val="both"/>
      <w:outlineLvl w:val="3"/>
    </w:pPr>
    <w:rPr>
      <w:rFonts w:ascii="Arial" w:eastAsia="Times New Roman" w:hAnsi="Arial" w:cs="Arial"/>
      <w:b/>
      <w:bCs/>
      <w:sz w:val="28"/>
      <w:szCs w:val="28"/>
      <w:lang w:eastAsia="ru-RU"/>
    </w:rPr>
  </w:style>
  <w:style w:type="paragraph" w:styleId="5">
    <w:name w:val="heading 5"/>
    <w:basedOn w:val="a0"/>
    <w:next w:val="a0"/>
    <w:link w:val="50"/>
    <w:uiPriority w:val="99"/>
    <w:qFormat/>
    <w:rsid w:val="00A06271"/>
    <w:pPr>
      <w:spacing w:before="240" w:after="60" w:line="240" w:lineRule="auto"/>
      <w:jc w:val="both"/>
      <w:outlineLvl w:val="4"/>
    </w:pPr>
    <w:rPr>
      <w:rFonts w:ascii="Arial" w:eastAsia="Times New Roman" w:hAnsi="Arial" w:cs="Arial"/>
      <w:b/>
      <w:bCs/>
      <w:i/>
      <w:iCs/>
      <w:sz w:val="26"/>
      <w:szCs w:val="26"/>
      <w:lang w:eastAsia="ru-RU"/>
    </w:rPr>
  </w:style>
  <w:style w:type="paragraph" w:styleId="6">
    <w:name w:val="heading 6"/>
    <w:basedOn w:val="a0"/>
    <w:next w:val="a0"/>
    <w:link w:val="60"/>
    <w:uiPriority w:val="99"/>
    <w:qFormat/>
    <w:rsid w:val="00A06271"/>
    <w:pPr>
      <w:spacing w:before="240" w:after="60" w:line="240" w:lineRule="auto"/>
      <w:jc w:val="both"/>
      <w:outlineLvl w:val="5"/>
    </w:pPr>
    <w:rPr>
      <w:rFonts w:ascii="Arial" w:eastAsia="Times New Roman" w:hAnsi="Arial" w:cs="Arial"/>
      <w:b/>
      <w:bCs/>
      <w:lang w:eastAsia="ru-RU"/>
    </w:rPr>
  </w:style>
  <w:style w:type="paragraph" w:styleId="7">
    <w:name w:val="heading 7"/>
    <w:basedOn w:val="a0"/>
    <w:next w:val="a0"/>
    <w:link w:val="70"/>
    <w:uiPriority w:val="99"/>
    <w:qFormat/>
    <w:rsid w:val="00A06271"/>
    <w:pPr>
      <w:spacing w:before="240" w:after="60" w:line="240" w:lineRule="auto"/>
      <w:jc w:val="both"/>
      <w:outlineLvl w:val="6"/>
    </w:pPr>
    <w:rPr>
      <w:rFonts w:ascii="Arial" w:eastAsia="Times New Roman" w:hAnsi="Arial" w:cs="Arial"/>
      <w:szCs w:val="24"/>
      <w:lang w:eastAsia="ru-RU"/>
    </w:rPr>
  </w:style>
  <w:style w:type="paragraph" w:styleId="8">
    <w:name w:val="heading 8"/>
    <w:basedOn w:val="a0"/>
    <w:next w:val="a0"/>
    <w:link w:val="80"/>
    <w:uiPriority w:val="99"/>
    <w:qFormat/>
    <w:rsid w:val="00A06271"/>
    <w:pPr>
      <w:spacing w:before="240" w:after="60" w:line="240" w:lineRule="auto"/>
      <w:jc w:val="both"/>
      <w:outlineLvl w:val="7"/>
    </w:pPr>
    <w:rPr>
      <w:rFonts w:ascii="Arial" w:eastAsia="Times New Roman" w:hAnsi="Arial" w:cs="Arial"/>
      <w:i/>
      <w:iCs/>
      <w:szCs w:val="24"/>
      <w:lang w:eastAsia="ru-RU"/>
    </w:rPr>
  </w:style>
  <w:style w:type="paragraph" w:styleId="9">
    <w:name w:val="heading 9"/>
    <w:basedOn w:val="a0"/>
    <w:next w:val="a0"/>
    <w:link w:val="90"/>
    <w:uiPriority w:val="99"/>
    <w:qFormat/>
    <w:rsid w:val="00A06271"/>
    <w:pPr>
      <w:spacing w:before="240" w:after="60" w:line="240" w:lineRule="auto"/>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06271"/>
    <w:rPr>
      <w:rFonts w:ascii="Cambria" w:hAnsi="Cambria" w:cs="Cambria"/>
      <w:b/>
      <w:bCs/>
      <w:color w:val="365F91"/>
      <w:sz w:val="28"/>
      <w:szCs w:val="28"/>
    </w:rPr>
  </w:style>
  <w:style w:type="character" w:customStyle="1" w:styleId="20">
    <w:name w:val="Заголовок 2 Знак"/>
    <w:basedOn w:val="a1"/>
    <w:link w:val="2"/>
    <w:uiPriority w:val="99"/>
    <w:locked/>
    <w:rsid w:val="00A06271"/>
    <w:rPr>
      <w:rFonts w:ascii="Cambria" w:hAnsi="Cambria" w:cs="Cambria"/>
      <w:b/>
      <w:bCs/>
      <w:color w:val="4F81BD"/>
      <w:sz w:val="26"/>
      <w:szCs w:val="26"/>
    </w:rPr>
  </w:style>
  <w:style w:type="character" w:customStyle="1" w:styleId="30">
    <w:name w:val="Заголовок 3 Знак"/>
    <w:basedOn w:val="a1"/>
    <w:link w:val="3"/>
    <w:locked/>
    <w:rsid w:val="00A06271"/>
    <w:rPr>
      <w:rFonts w:ascii="Times New Roman" w:hAnsi="Times New Roman" w:cs="Times New Roman"/>
      <w:b/>
      <w:bCs/>
      <w:sz w:val="27"/>
      <w:szCs w:val="27"/>
      <w:lang w:eastAsia="ru-RU"/>
    </w:rPr>
  </w:style>
  <w:style w:type="character" w:customStyle="1" w:styleId="40">
    <w:name w:val="Заголовок 4 Знак"/>
    <w:basedOn w:val="a1"/>
    <w:link w:val="4"/>
    <w:uiPriority w:val="99"/>
    <w:locked/>
    <w:rsid w:val="00A06271"/>
    <w:rPr>
      <w:rFonts w:ascii="Arial" w:hAnsi="Arial" w:cs="Arial"/>
      <w:b/>
      <w:bCs/>
      <w:sz w:val="28"/>
      <w:szCs w:val="28"/>
      <w:lang w:eastAsia="ru-RU"/>
    </w:rPr>
  </w:style>
  <w:style w:type="character" w:customStyle="1" w:styleId="50">
    <w:name w:val="Заголовок 5 Знак"/>
    <w:basedOn w:val="a1"/>
    <w:link w:val="5"/>
    <w:uiPriority w:val="99"/>
    <w:locked/>
    <w:rsid w:val="00A06271"/>
    <w:rPr>
      <w:rFonts w:ascii="Arial" w:hAnsi="Arial" w:cs="Arial"/>
      <w:b/>
      <w:bCs/>
      <w:i/>
      <w:iCs/>
      <w:sz w:val="26"/>
      <w:szCs w:val="26"/>
      <w:lang w:eastAsia="ru-RU"/>
    </w:rPr>
  </w:style>
  <w:style w:type="character" w:customStyle="1" w:styleId="60">
    <w:name w:val="Заголовок 6 Знак"/>
    <w:basedOn w:val="a1"/>
    <w:link w:val="6"/>
    <w:uiPriority w:val="99"/>
    <w:locked/>
    <w:rsid w:val="00A06271"/>
    <w:rPr>
      <w:rFonts w:ascii="Arial" w:hAnsi="Arial" w:cs="Arial"/>
      <w:b/>
      <w:bCs/>
      <w:lang w:eastAsia="ru-RU"/>
    </w:rPr>
  </w:style>
  <w:style w:type="character" w:customStyle="1" w:styleId="70">
    <w:name w:val="Заголовок 7 Знак"/>
    <w:basedOn w:val="a1"/>
    <w:link w:val="7"/>
    <w:uiPriority w:val="99"/>
    <w:locked/>
    <w:rsid w:val="00A06271"/>
    <w:rPr>
      <w:rFonts w:ascii="Arial" w:hAnsi="Arial" w:cs="Arial"/>
      <w:sz w:val="24"/>
      <w:szCs w:val="24"/>
      <w:lang w:eastAsia="ru-RU"/>
    </w:rPr>
  </w:style>
  <w:style w:type="character" w:customStyle="1" w:styleId="80">
    <w:name w:val="Заголовок 8 Знак"/>
    <w:basedOn w:val="a1"/>
    <w:link w:val="8"/>
    <w:uiPriority w:val="99"/>
    <w:locked/>
    <w:rsid w:val="00A06271"/>
    <w:rPr>
      <w:rFonts w:ascii="Arial" w:hAnsi="Arial" w:cs="Arial"/>
      <w:i/>
      <w:iCs/>
      <w:sz w:val="24"/>
      <w:szCs w:val="24"/>
      <w:lang w:eastAsia="ru-RU"/>
    </w:rPr>
  </w:style>
  <w:style w:type="character" w:customStyle="1" w:styleId="90">
    <w:name w:val="Заголовок 9 Знак"/>
    <w:basedOn w:val="a1"/>
    <w:link w:val="9"/>
    <w:uiPriority w:val="99"/>
    <w:locked/>
    <w:rsid w:val="00A06271"/>
    <w:rPr>
      <w:rFonts w:ascii="Arial" w:hAnsi="Arial" w:cs="Arial"/>
      <w:lang w:eastAsia="ru-RU"/>
    </w:rPr>
  </w:style>
  <w:style w:type="character" w:customStyle="1" w:styleId="apple-converted-space">
    <w:name w:val="apple-converted-space"/>
    <w:basedOn w:val="a1"/>
    <w:rsid w:val="006C71D5"/>
  </w:style>
  <w:style w:type="character" w:customStyle="1" w:styleId="reference-text">
    <w:name w:val="reference-text"/>
    <w:basedOn w:val="a1"/>
    <w:rsid w:val="006C71D5"/>
  </w:style>
  <w:style w:type="character" w:styleId="a4">
    <w:name w:val="Placeholder Text"/>
    <w:basedOn w:val="a1"/>
    <w:uiPriority w:val="99"/>
    <w:semiHidden/>
    <w:rsid w:val="00663A7D"/>
    <w:rPr>
      <w:color w:val="808080"/>
    </w:rPr>
  </w:style>
  <w:style w:type="paragraph" w:styleId="a5">
    <w:name w:val="Balloon Text"/>
    <w:basedOn w:val="a0"/>
    <w:link w:val="a6"/>
    <w:uiPriority w:val="99"/>
    <w:semiHidden/>
    <w:rsid w:val="00663A7D"/>
    <w:pPr>
      <w:spacing w:line="240" w:lineRule="auto"/>
    </w:pPr>
    <w:rPr>
      <w:rFonts w:ascii="Tahoma" w:hAnsi="Tahoma" w:cs="Tahoma"/>
      <w:sz w:val="16"/>
      <w:szCs w:val="16"/>
    </w:rPr>
  </w:style>
  <w:style w:type="character" w:customStyle="1" w:styleId="a6">
    <w:name w:val="Текст выноски Знак"/>
    <w:basedOn w:val="a1"/>
    <w:link w:val="a5"/>
    <w:uiPriority w:val="99"/>
    <w:semiHidden/>
    <w:locked/>
    <w:rsid w:val="00663A7D"/>
    <w:rPr>
      <w:rFonts w:ascii="Tahoma" w:hAnsi="Tahoma" w:cs="Tahoma"/>
      <w:sz w:val="16"/>
      <w:szCs w:val="16"/>
    </w:rPr>
  </w:style>
  <w:style w:type="character" w:styleId="a7">
    <w:name w:val="Hyperlink"/>
    <w:basedOn w:val="a1"/>
    <w:uiPriority w:val="99"/>
    <w:rsid w:val="008471F6"/>
    <w:rPr>
      <w:color w:val="0000FF"/>
      <w:u w:val="single"/>
    </w:rPr>
  </w:style>
  <w:style w:type="paragraph" w:styleId="a8">
    <w:name w:val="footnote text"/>
    <w:basedOn w:val="a0"/>
    <w:link w:val="a9"/>
    <w:semiHidden/>
    <w:rsid w:val="00A06271"/>
    <w:pPr>
      <w:spacing w:line="240" w:lineRule="auto"/>
    </w:pPr>
    <w:rPr>
      <w:sz w:val="20"/>
      <w:szCs w:val="20"/>
    </w:rPr>
  </w:style>
  <w:style w:type="character" w:customStyle="1" w:styleId="a9">
    <w:name w:val="Текст сноски Знак"/>
    <w:basedOn w:val="a1"/>
    <w:link w:val="a8"/>
    <w:semiHidden/>
    <w:locked/>
    <w:rsid w:val="00A06271"/>
    <w:rPr>
      <w:sz w:val="20"/>
      <w:szCs w:val="20"/>
    </w:rPr>
  </w:style>
  <w:style w:type="character" w:styleId="aa">
    <w:name w:val="footnote reference"/>
    <w:basedOn w:val="a1"/>
    <w:uiPriority w:val="99"/>
    <w:semiHidden/>
    <w:rsid w:val="00A06271"/>
    <w:rPr>
      <w:vertAlign w:val="superscript"/>
    </w:rPr>
  </w:style>
  <w:style w:type="paragraph" w:styleId="ab">
    <w:name w:val="Title"/>
    <w:basedOn w:val="a0"/>
    <w:next w:val="a0"/>
    <w:link w:val="ac"/>
    <w:uiPriority w:val="99"/>
    <w:qFormat/>
    <w:rsid w:val="00A06271"/>
    <w:pPr>
      <w:pBdr>
        <w:bottom w:val="single" w:sz="8" w:space="4" w:color="4F81BD"/>
      </w:pBdr>
      <w:spacing w:after="300"/>
    </w:pPr>
    <w:rPr>
      <w:rFonts w:ascii="Cambria" w:eastAsia="Times New Roman" w:hAnsi="Cambria" w:cs="Cambria"/>
      <w:color w:val="17365D"/>
      <w:spacing w:val="5"/>
      <w:kern w:val="28"/>
      <w:sz w:val="52"/>
      <w:szCs w:val="52"/>
      <w:lang w:eastAsia="ru-RU"/>
    </w:rPr>
  </w:style>
  <w:style w:type="character" w:customStyle="1" w:styleId="ac">
    <w:name w:val="Название Знак"/>
    <w:basedOn w:val="a1"/>
    <w:link w:val="ab"/>
    <w:uiPriority w:val="99"/>
    <w:locked/>
    <w:rsid w:val="00A06271"/>
    <w:rPr>
      <w:rFonts w:ascii="Cambria" w:hAnsi="Cambria" w:cs="Cambria"/>
      <w:color w:val="17365D"/>
      <w:spacing w:val="5"/>
      <w:kern w:val="28"/>
      <w:sz w:val="52"/>
      <w:szCs w:val="52"/>
      <w:lang w:eastAsia="ru-RU"/>
    </w:rPr>
  </w:style>
  <w:style w:type="paragraph" w:customStyle="1" w:styleId="a">
    <w:name w:val="нум"/>
    <w:basedOn w:val="a0"/>
    <w:uiPriority w:val="99"/>
    <w:rsid w:val="00A06271"/>
    <w:pPr>
      <w:numPr>
        <w:numId w:val="1"/>
      </w:numPr>
      <w:spacing w:after="240" w:line="240" w:lineRule="auto"/>
      <w:jc w:val="both"/>
    </w:pPr>
    <w:rPr>
      <w:rFonts w:eastAsia="Times New Roman" w:cs="Times New Roman"/>
      <w:szCs w:val="24"/>
      <w:lang w:eastAsia="ru-RU"/>
    </w:rPr>
  </w:style>
  <w:style w:type="paragraph" w:styleId="ad">
    <w:name w:val="List Paragraph"/>
    <w:basedOn w:val="a0"/>
    <w:uiPriority w:val="34"/>
    <w:qFormat/>
    <w:rsid w:val="00A06271"/>
    <w:pPr>
      <w:spacing w:after="240" w:line="240" w:lineRule="auto"/>
      <w:ind w:left="720"/>
      <w:jc w:val="both"/>
    </w:pPr>
    <w:rPr>
      <w:rFonts w:ascii="Arial" w:eastAsia="Times New Roman" w:hAnsi="Arial" w:cs="Arial"/>
      <w:szCs w:val="24"/>
      <w:lang w:eastAsia="ru-RU"/>
    </w:rPr>
  </w:style>
  <w:style w:type="paragraph" w:styleId="ae">
    <w:name w:val="header"/>
    <w:basedOn w:val="a0"/>
    <w:link w:val="af"/>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
    <w:name w:val="Верхний колонтитул Знак"/>
    <w:basedOn w:val="a1"/>
    <w:link w:val="ae"/>
    <w:uiPriority w:val="99"/>
    <w:locked/>
    <w:rsid w:val="00A06271"/>
    <w:rPr>
      <w:rFonts w:ascii="Arial" w:hAnsi="Arial" w:cs="Arial"/>
      <w:sz w:val="24"/>
      <w:szCs w:val="24"/>
      <w:lang w:eastAsia="ru-RU"/>
    </w:rPr>
  </w:style>
  <w:style w:type="character" w:styleId="af0">
    <w:name w:val="annotation reference"/>
    <w:basedOn w:val="a1"/>
    <w:uiPriority w:val="99"/>
    <w:semiHidden/>
    <w:rsid w:val="00A06271"/>
    <w:rPr>
      <w:sz w:val="16"/>
      <w:szCs w:val="16"/>
    </w:rPr>
  </w:style>
  <w:style w:type="paragraph" w:styleId="af1">
    <w:name w:val="footer"/>
    <w:basedOn w:val="a0"/>
    <w:link w:val="af2"/>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2">
    <w:name w:val="Нижний колонтитул Знак"/>
    <w:basedOn w:val="a1"/>
    <w:link w:val="af1"/>
    <w:uiPriority w:val="99"/>
    <w:locked/>
    <w:rsid w:val="00A06271"/>
    <w:rPr>
      <w:rFonts w:ascii="Arial" w:hAnsi="Arial" w:cs="Arial"/>
      <w:sz w:val="24"/>
      <w:szCs w:val="24"/>
      <w:lang w:eastAsia="ru-RU"/>
    </w:rPr>
  </w:style>
  <w:style w:type="table" w:styleId="af3">
    <w:name w:val="Table Grid"/>
    <w:basedOn w:val="a2"/>
    <w:uiPriority w:val="59"/>
    <w:rsid w:val="00A06271"/>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Intense Emphasis"/>
    <w:basedOn w:val="a1"/>
    <w:uiPriority w:val="99"/>
    <w:qFormat/>
    <w:rsid w:val="00A06271"/>
    <w:rPr>
      <w:b/>
      <w:bCs/>
      <w:i/>
      <w:iCs/>
      <w:color w:val="4F81BD"/>
    </w:rPr>
  </w:style>
  <w:style w:type="paragraph" w:styleId="af5">
    <w:name w:val="Document Map"/>
    <w:basedOn w:val="a0"/>
    <w:link w:val="af6"/>
    <w:uiPriority w:val="99"/>
    <w:semiHidden/>
    <w:rsid w:val="00A06271"/>
    <w:pPr>
      <w:spacing w:after="240" w:line="240" w:lineRule="auto"/>
      <w:jc w:val="both"/>
    </w:pPr>
    <w:rPr>
      <w:rFonts w:ascii="Tahoma" w:eastAsia="Times New Roman" w:hAnsi="Tahoma" w:cs="Tahoma"/>
      <w:sz w:val="16"/>
      <w:szCs w:val="16"/>
      <w:lang w:eastAsia="ru-RU"/>
    </w:rPr>
  </w:style>
  <w:style w:type="character" w:customStyle="1" w:styleId="af6">
    <w:name w:val="Схема документа Знак"/>
    <w:basedOn w:val="a1"/>
    <w:link w:val="af5"/>
    <w:uiPriority w:val="99"/>
    <w:semiHidden/>
    <w:locked/>
    <w:rsid w:val="00A06271"/>
    <w:rPr>
      <w:rFonts w:ascii="Tahoma" w:hAnsi="Tahoma" w:cs="Tahoma"/>
      <w:sz w:val="16"/>
      <w:szCs w:val="16"/>
      <w:lang w:eastAsia="ru-RU"/>
    </w:rPr>
  </w:style>
  <w:style w:type="paragraph" w:styleId="af7">
    <w:name w:val="annotation text"/>
    <w:basedOn w:val="a0"/>
    <w:link w:val="af8"/>
    <w:uiPriority w:val="99"/>
    <w:semiHidden/>
    <w:rsid w:val="00A06271"/>
    <w:pPr>
      <w:spacing w:after="240" w:line="240" w:lineRule="auto"/>
      <w:jc w:val="both"/>
    </w:pPr>
    <w:rPr>
      <w:rFonts w:ascii="Arial" w:eastAsia="Times New Roman" w:hAnsi="Arial" w:cs="Arial"/>
      <w:sz w:val="20"/>
      <w:szCs w:val="20"/>
      <w:lang w:eastAsia="ru-RU"/>
    </w:rPr>
  </w:style>
  <w:style w:type="character" w:customStyle="1" w:styleId="af8">
    <w:name w:val="Текст примечания Знак"/>
    <w:basedOn w:val="a1"/>
    <w:link w:val="af7"/>
    <w:uiPriority w:val="99"/>
    <w:semiHidden/>
    <w:locked/>
    <w:rsid w:val="00A06271"/>
    <w:rPr>
      <w:rFonts w:ascii="Arial" w:hAnsi="Arial" w:cs="Arial"/>
      <w:sz w:val="20"/>
      <w:szCs w:val="20"/>
      <w:lang w:eastAsia="ru-RU"/>
    </w:rPr>
  </w:style>
  <w:style w:type="paragraph" w:styleId="af9">
    <w:name w:val="annotation subject"/>
    <w:basedOn w:val="af7"/>
    <w:next w:val="af7"/>
    <w:link w:val="afa"/>
    <w:uiPriority w:val="99"/>
    <w:semiHidden/>
    <w:rsid w:val="00A06271"/>
    <w:rPr>
      <w:b/>
      <w:bCs/>
    </w:rPr>
  </w:style>
  <w:style w:type="character" w:customStyle="1" w:styleId="afa">
    <w:name w:val="Тема примечания Знак"/>
    <w:basedOn w:val="af8"/>
    <w:link w:val="af9"/>
    <w:uiPriority w:val="99"/>
    <w:semiHidden/>
    <w:locked/>
    <w:rsid w:val="00A06271"/>
    <w:rPr>
      <w:rFonts w:ascii="Arial" w:hAnsi="Arial" w:cs="Arial"/>
      <w:b/>
      <w:bCs/>
      <w:sz w:val="20"/>
      <w:szCs w:val="20"/>
      <w:lang w:eastAsia="ru-RU"/>
    </w:rPr>
  </w:style>
  <w:style w:type="paragraph" w:customStyle="1" w:styleId="afb">
    <w:name w:val="форм"/>
    <w:basedOn w:val="a0"/>
    <w:next w:val="a0"/>
    <w:uiPriority w:val="99"/>
    <w:rsid w:val="00A06271"/>
    <w:pPr>
      <w:spacing w:after="240" w:line="240" w:lineRule="auto"/>
      <w:ind w:firstLine="709"/>
    </w:pPr>
    <w:rPr>
      <w:rFonts w:ascii="Arial" w:eastAsia="Times New Roman" w:hAnsi="Arial" w:cs="Arial"/>
      <w:szCs w:val="24"/>
      <w:lang w:eastAsia="ru-RU"/>
    </w:rPr>
  </w:style>
  <w:style w:type="paragraph" w:customStyle="1" w:styleId="afc">
    <w:name w:val="формула"/>
    <w:basedOn w:val="a0"/>
    <w:next w:val="a0"/>
    <w:uiPriority w:val="99"/>
    <w:rsid w:val="00A06271"/>
    <w:pPr>
      <w:spacing w:line="240" w:lineRule="auto"/>
      <w:ind w:firstLine="567"/>
      <w:jc w:val="both"/>
    </w:pPr>
    <w:rPr>
      <w:rFonts w:ascii="Arial" w:eastAsia="Times New Roman" w:hAnsi="Arial" w:cs="Arial"/>
      <w:szCs w:val="24"/>
      <w:lang w:eastAsia="ru-RU"/>
    </w:rPr>
  </w:style>
  <w:style w:type="character" w:customStyle="1" w:styleId="MTEquationSection">
    <w:name w:val="MTEquationSection"/>
    <w:basedOn w:val="a1"/>
    <w:uiPriority w:val="99"/>
    <w:rsid w:val="00A06271"/>
    <w:rPr>
      <w:vanish/>
      <w:color w:val="FF0000"/>
    </w:rPr>
  </w:style>
  <w:style w:type="paragraph" w:customStyle="1" w:styleId="assumption">
    <w:name w:val="assumption"/>
    <w:basedOn w:val="a0"/>
    <w:uiPriority w:val="99"/>
    <w:rsid w:val="00A06271"/>
    <w:pPr>
      <w:numPr>
        <w:numId w:val="2"/>
      </w:numPr>
      <w:pBdr>
        <w:top w:val="single" w:sz="18" w:space="1" w:color="0070C0"/>
        <w:left w:val="single" w:sz="18" w:space="4" w:color="0070C0"/>
        <w:bottom w:val="single" w:sz="18" w:space="1" w:color="0070C0"/>
        <w:right w:val="single" w:sz="18" w:space="4" w:color="0070C0"/>
      </w:pBdr>
      <w:spacing w:before="120" w:after="240" w:line="240" w:lineRule="auto"/>
      <w:ind w:right="567"/>
    </w:pPr>
    <w:rPr>
      <w:rFonts w:ascii="Arial" w:eastAsia="Times New Roman" w:hAnsi="Arial" w:cs="Arial"/>
      <w:b/>
      <w:bCs/>
      <w:color w:val="7030A0"/>
      <w:sz w:val="28"/>
      <w:szCs w:val="28"/>
      <w:lang w:eastAsia="ru-RU"/>
    </w:rPr>
  </w:style>
  <w:style w:type="paragraph" w:customStyle="1" w:styleId="comm">
    <w:name w:val="comm"/>
    <w:basedOn w:val="a0"/>
    <w:uiPriority w:val="99"/>
    <w:rsid w:val="00A06271"/>
    <w:pPr>
      <w:spacing w:after="240" w:line="240" w:lineRule="auto"/>
    </w:pPr>
    <w:rPr>
      <w:rFonts w:ascii="Arial" w:eastAsia="Times New Roman" w:hAnsi="Arial" w:cs="Arial"/>
      <w:b/>
      <w:bCs/>
      <w:color w:val="00B050"/>
      <w:sz w:val="26"/>
      <w:szCs w:val="26"/>
      <w:lang w:eastAsia="ru-RU"/>
    </w:rPr>
  </w:style>
  <w:style w:type="paragraph" w:styleId="afd">
    <w:name w:val="TOC Heading"/>
    <w:basedOn w:val="1"/>
    <w:next w:val="a0"/>
    <w:uiPriority w:val="99"/>
    <w:qFormat/>
    <w:rsid w:val="0074343F"/>
    <w:pPr>
      <w:outlineLvl w:val="9"/>
    </w:pPr>
    <w:rPr>
      <w:lang w:eastAsia="ru-RU"/>
    </w:rPr>
  </w:style>
  <w:style w:type="paragraph" w:styleId="11">
    <w:name w:val="toc 1"/>
    <w:basedOn w:val="a0"/>
    <w:next w:val="a0"/>
    <w:autoRedefine/>
    <w:uiPriority w:val="99"/>
    <w:semiHidden/>
    <w:rsid w:val="0074343F"/>
    <w:pPr>
      <w:spacing w:after="100"/>
    </w:pPr>
  </w:style>
  <w:style w:type="paragraph" w:styleId="31">
    <w:name w:val="toc 3"/>
    <w:basedOn w:val="a0"/>
    <w:next w:val="a0"/>
    <w:autoRedefine/>
    <w:uiPriority w:val="99"/>
    <w:semiHidden/>
    <w:rsid w:val="0074343F"/>
    <w:pPr>
      <w:spacing w:after="100"/>
      <w:ind w:left="440"/>
    </w:pPr>
  </w:style>
  <w:style w:type="paragraph" w:styleId="21">
    <w:name w:val="toc 2"/>
    <w:basedOn w:val="a0"/>
    <w:next w:val="a0"/>
    <w:autoRedefine/>
    <w:uiPriority w:val="99"/>
    <w:semiHidden/>
    <w:rsid w:val="0074343F"/>
    <w:pPr>
      <w:spacing w:after="100"/>
      <w:ind w:left="220"/>
    </w:pPr>
  </w:style>
  <w:style w:type="character" w:styleId="afe">
    <w:name w:val="Strong"/>
    <w:basedOn w:val="a1"/>
    <w:uiPriority w:val="22"/>
    <w:qFormat/>
    <w:rsid w:val="00BA39C4"/>
    <w:rPr>
      <w:b/>
      <w:bCs/>
    </w:rPr>
  </w:style>
  <w:style w:type="paragraph" w:styleId="aff">
    <w:name w:val="Normal (Web)"/>
    <w:basedOn w:val="a0"/>
    <w:uiPriority w:val="99"/>
    <w:unhideWhenUsed/>
    <w:rsid w:val="00C22315"/>
    <w:pPr>
      <w:spacing w:before="100" w:beforeAutospacing="1" w:after="100" w:afterAutospacing="1" w:line="240" w:lineRule="auto"/>
    </w:pPr>
    <w:rPr>
      <w:rFonts w:eastAsia="Times New Roman" w:cs="Times New Roman"/>
      <w:szCs w:val="24"/>
      <w:lang w:eastAsia="ru-RU"/>
    </w:rPr>
  </w:style>
  <w:style w:type="character" w:customStyle="1" w:styleId="med1">
    <w:name w:val="med1"/>
    <w:basedOn w:val="a1"/>
    <w:rsid w:val="00CF07F3"/>
  </w:style>
  <w:style w:type="character" w:customStyle="1" w:styleId="citation">
    <w:name w:val="citation"/>
    <w:basedOn w:val="a1"/>
    <w:rsid w:val="00B040EE"/>
  </w:style>
  <w:style w:type="character" w:styleId="aff0">
    <w:name w:val="Emphasis"/>
    <w:basedOn w:val="a1"/>
    <w:qFormat/>
    <w:locked/>
    <w:rsid w:val="00834096"/>
    <w:rPr>
      <w:i/>
      <w:iCs/>
    </w:rPr>
  </w:style>
  <w:style w:type="character" w:customStyle="1" w:styleId="nowrap">
    <w:name w:val="nowrap"/>
    <w:basedOn w:val="a1"/>
    <w:rsid w:val="00ED7597"/>
  </w:style>
  <w:style w:type="paragraph" w:styleId="HTML">
    <w:name w:val="HTML Preformatted"/>
    <w:basedOn w:val="a0"/>
    <w:link w:val="HTML0"/>
    <w:uiPriority w:val="99"/>
    <w:unhideWhenUsed/>
    <w:rsid w:val="000D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D570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5533"/>
    <w:pPr>
      <w:spacing w:line="360" w:lineRule="auto"/>
    </w:pPr>
    <w:rPr>
      <w:rFonts w:ascii="Times New Roman" w:hAnsi="Times New Roman" w:cs="Calibri"/>
      <w:sz w:val="24"/>
      <w:lang w:eastAsia="en-US"/>
    </w:rPr>
  </w:style>
  <w:style w:type="paragraph" w:styleId="1">
    <w:name w:val="heading 1"/>
    <w:basedOn w:val="a0"/>
    <w:next w:val="a0"/>
    <w:link w:val="10"/>
    <w:uiPriority w:val="99"/>
    <w:qFormat/>
    <w:rsid w:val="00A06271"/>
    <w:pPr>
      <w:keepNext/>
      <w:keepLines/>
      <w:spacing w:before="480"/>
      <w:outlineLvl w:val="0"/>
    </w:pPr>
    <w:rPr>
      <w:rFonts w:ascii="Cambria" w:eastAsia="Times New Roman" w:hAnsi="Cambria" w:cs="Cambria"/>
      <w:b/>
      <w:bCs/>
      <w:color w:val="365F91"/>
      <w:sz w:val="28"/>
      <w:szCs w:val="28"/>
    </w:rPr>
  </w:style>
  <w:style w:type="paragraph" w:styleId="2">
    <w:name w:val="heading 2"/>
    <w:basedOn w:val="a0"/>
    <w:next w:val="a0"/>
    <w:link w:val="20"/>
    <w:uiPriority w:val="99"/>
    <w:qFormat/>
    <w:rsid w:val="00A06271"/>
    <w:pPr>
      <w:keepNext/>
      <w:keepLines/>
      <w:spacing w:before="200"/>
      <w:outlineLvl w:val="1"/>
    </w:pPr>
    <w:rPr>
      <w:rFonts w:ascii="Cambria" w:eastAsia="Times New Roman" w:hAnsi="Cambria" w:cs="Cambria"/>
      <w:b/>
      <w:bCs/>
      <w:color w:val="4F81BD"/>
      <w:sz w:val="26"/>
      <w:szCs w:val="26"/>
    </w:rPr>
  </w:style>
  <w:style w:type="paragraph" w:styleId="3">
    <w:name w:val="heading 3"/>
    <w:basedOn w:val="a0"/>
    <w:link w:val="30"/>
    <w:qFormat/>
    <w:rsid w:val="00A06271"/>
    <w:pPr>
      <w:spacing w:before="100" w:beforeAutospacing="1" w:after="100" w:afterAutospacing="1" w:line="240" w:lineRule="auto"/>
      <w:outlineLvl w:val="2"/>
    </w:pPr>
    <w:rPr>
      <w:rFonts w:eastAsia="Times New Roman" w:cs="Times New Roman"/>
      <w:b/>
      <w:bCs/>
      <w:sz w:val="27"/>
      <w:szCs w:val="27"/>
      <w:lang w:eastAsia="ru-RU"/>
    </w:rPr>
  </w:style>
  <w:style w:type="paragraph" w:styleId="4">
    <w:name w:val="heading 4"/>
    <w:basedOn w:val="a0"/>
    <w:next w:val="a0"/>
    <w:link w:val="40"/>
    <w:uiPriority w:val="99"/>
    <w:qFormat/>
    <w:rsid w:val="00A06271"/>
    <w:pPr>
      <w:keepNext/>
      <w:tabs>
        <w:tab w:val="num" w:pos="1080"/>
      </w:tabs>
      <w:spacing w:before="240" w:after="60" w:line="240" w:lineRule="auto"/>
      <w:ind w:left="864" w:hanging="864"/>
      <w:jc w:val="both"/>
      <w:outlineLvl w:val="3"/>
    </w:pPr>
    <w:rPr>
      <w:rFonts w:ascii="Arial" w:eastAsia="Times New Roman" w:hAnsi="Arial" w:cs="Arial"/>
      <w:b/>
      <w:bCs/>
      <w:sz w:val="28"/>
      <w:szCs w:val="28"/>
      <w:lang w:eastAsia="ru-RU"/>
    </w:rPr>
  </w:style>
  <w:style w:type="paragraph" w:styleId="5">
    <w:name w:val="heading 5"/>
    <w:basedOn w:val="a0"/>
    <w:next w:val="a0"/>
    <w:link w:val="50"/>
    <w:uiPriority w:val="99"/>
    <w:qFormat/>
    <w:rsid w:val="00A06271"/>
    <w:pPr>
      <w:spacing w:before="240" w:after="60" w:line="240" w:lineRule="auto"/>
      <w:jc w:val="both"/>
      <w:outlineLvl w:val="4"/>
    </w:pPr>
    <w:rPr>
      <w:rFonts w:ascii="Arial" w:eastAsia="Times New Roman" w:hAnsi="Arial" w:cs="Arial"/>
      <w:b/>
      <w:bCs/>
      <w:i/>
      <w:iCs/>
      <w:sz w:val="26"/>
      <w:szCs w:val="26"/>
      <w:lang w:eastAsia="ru-RU"/>
    </w:rPr>
  </w:style>
  <w:style w:type="paragraph" w:styleId="6">
    <w:name w:val="heading 6"/>
    <w:basedOn w:val="a0"/>
    <w:next w:val="a0"/>
    <w:link w:val="60"/>
    <w:uiPriority w:val="99"/>
    <w:qFormat/>
    <w:rsid w:val="00A06271"/>
    <w:pPr>
      <w:spacing w:before="240" w:after="60" w:line="240" w:lineRule="auto"/>
      <w:jc w:val="both"/>
      <w:outlineLvl w:val="5"/>
    </w:pPr>
    <w:rPr>
      <w:rFonts w:ascii="Arial" w:eastAsia="Times New Roman" w:hAnsi="Arial" w:cs="Arial"/>
      <w:b/>
      <w:bCs/>
      <w:lang w:eastAsia="ru-RU"/>
    </w:rPr>
  </w:style>
  <w:style w:type="paragraph" w:styleId="7">
    <w:name w:val="heading 7"/>
    <w:basedOn w:val="a0"/>
    <w:next w:val="a0"/>
    <w:link w:val="70"/>
    <w:uiPriority w:val="99"/>
    <w:qFormat/>
    <w:rsid w:val="00A06271"/>
    <w:pPr>
      <w:spacing w:before="240" w:after="60" w:line="240" w:lineRule="auto"/>
      <w:jc w:val="both"/>
      <w:outlineLvl w:val="6"/>
    </w:pPr>
    <w:rPr>
      <w:rFonts w:ascii="Arial" w:eastAsia="Times New Roman" w:hAnsi="Arial" w:cs="Arial"/>
      <w:szCs w:val="24"/>
      <w:lang w:eastAsia="ru-RU"/>
    </w:rPr>
  </w:style>
  <w:style w:type="paragraph" w:styleId="8">
    <w:name w:val="heading 8"/>
    <w:basedOn w:val="a0"/>
    <w:next w:val="a0"/>
    <w:link w:val="80"/>
    <w:uiPriority w:val="99"/>
    <w:qFormat/>
    <w:rsid w:val="00A06271"/>
    <w:pPr>
      <w:spacing w:before="240" w:after="60" w:line="240" w:lineRule="auto"/>
      <w:jc w:val="both"/>
      <w:outlineLvl w:val="7"/>
    </w:pPr>
    <w:rPr>
      <w:rFonts w:ascii="Arial" w:eastAsia="Times New Roman" w:hAnsi="Arial" w:cs="Arial"/>
      <w:i/>
      <w:iCs/>
      <w:szCs w:val="24"/>
      <w:lang w:eastAsia="ru-RU"/>
    </w:rPr>
  </w:style>
  <w:style w:type="paragraph" w:styleId="9">
    <w:name w:val="heading 9"/>
    <w:basedOn w:val="a0"/>
    <w:next w:val="a0"/>
    <w:link w:val="90"/>
    <w:uiPriority w:val="99"/>
    <w:qFormat/>
    <w:rsid w:val="00A06271"/>
    <w:pPr>
      <w:spacing w:before="240" w:after="60" w:line="240" w:lineRule="auto"/>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06271"/>
    <w:rPr>
      <w:rFonts w:ascii="Cambria" w:hAnsi="Cambria" w:cs="Cambria"/>
      <w:b/>
      <w:bCs/>
      <w:color w:val="365F91"/>
      <w:sz w:val="28"/>
      <w:szCs w:val="28"/>
    </w:rPr>
  </w:style>
  <w:style w:type="character" w:customStyle="1" w:styleId="20">
    <w:name w:val="Заголовок 2 Знак"/>
    <w:basedOn w:val="a1"/>
    <w:link w:val="2"/>
    <w:uiPriority w:val="99"/>
    <w:locked/>
    <w:rsid w:val="00A06271"/>
    <w:rPr>
      <w:rFonts w:ascii="Cambria" w:hAnsi="Cambria" w:cs="Cambria"/>
      <w:b/>
      <w:bCs/>
      <w:color w:val="4F81BD"/>
      <w:sz w:val="26"/>
      <w:szCs w:val="26"/>
    </w:rPr>
  </w:style>
  <w:style w:type="character" w:customStyle="1" w:styleId="30">
    <w:name w:val="Заголовок 3 Знак"/>
    <w:basedOn w:val="a1"/>
    <w:link w:val="3"/>
    <w:locked/>
    <w:rsid w:val="00A06271"/>
    <w:rPr>
      <w:rFonts w:ascii="Times New Roman" w:hAnsi="Times New Roman" w:cs="Times New Roman"/>
      <w:b/>
      <w:bCs/>
      <w:sz w:val="27"/>
      <w:szCs w:val="27"/>
      <w:lang w:eastAsia="ru-RU"/>
    </w:rPr>
  </w:style>
  <w:style w:type="character" w:customStyle="1" w:styleId="40">
    <w:name w:val="Заголовок 4 Знак"/>
    <w:basedOn w:val="a1"/>
    <w:link w:val="4"/>
    <w:uiPriority w:val="99"/>
    <w:locked/>
    <w:rsid w:val="00A06271"/>
    <w:rPr>
      <w:rFonts w:ascii="Arial" w:hAnsi="Arial" w:cs="Arial"/>
      <w:b/>
      <w:bCs/>
      <w:sz w:val="28"/>
      <w:szCs w:val="28"/>
      <w:lang w:eastAsia="ru-RU"/>
    </w:rPr>
  </w:style>
  <w:style w:type="character" w:customStyle="1" w:styleId="50">
    <w:name w:val="Заголовок 5 Знак"/>
    <w:basedOn w:val="a1"/>
    <w:link w:val="5"/>
    <w:uiPriority w:val="99"/>
    <w:locked/>
    <w:rsid w:val="00A06271"/>
    <w:rPr>
      <w:rFonts w:ascii="Arial" w:hAnsi="Arial" w:cs="Arial"/>
      <w:b/>
      <w:bCs/>
      <w:i/>
      <w:iCs/>
      <w:sz w:val="26"/>
      <w:szCs w:val="26"/>
      <w:lang w:eastAsia="ru-RU"/>
    </w:rPr>
  </w:style>
  <w:style w:type="character" w:customStyle="1" w:styleId="60">
    <w:name w:val="Заголовок 6 Знак"/>
    <w:basedOn w:val="a1"/>
    <w:link w:val="6"/>
    <w:uiPriority w:val="99"/>
    <w:locked/>
    <w:rsid w:val="00A06271"/>
    <w:rPr>
      <w:rFonts w:ascii="Arial" w:hAnsi="Arial" w:cs="Arial"/>
      <w:b/>
      <w:bCs/>
      <w:lang w:eastAsia="ru-RU"/>
    </w:rPr>
  </w:style>
  <w:style w:type="character" w:customStyle="1" w:styleId="70">
    <w:name w:val="Заголовок 7 Знак"/>
    <w:basedOn w:val="a1"/>
    <w:link w:val="7"/>
    <w:uiPriority w:val="99"/>
    <w:locked/>
    <w:rsid w:val="00A06271"/>
    <w:rPr>
      <w:rFonts w:ascii="Arial" w:hAnsi="Arial" w:cs="Arial"/>
      <w:sz w:val="24"/>
      <w:szCs w:val="24"/>
      <w:lang w:eastAsia="ru-RU"/>
    </w:rPr>
  </w:style>
  <w:style w:type="character" w:customStyle="1" w:styleId="80">
    <w:name w:val="Заголовок 8 Знак"/>
    <w:basedOn w:val="a1"/>
    <w:link w:val="8"/>
    <w:uiPriority w:val="99"/>
    <w:locked/>
    <w:rsid w:val="00A06271"/>
    <w:rPr>
      <w:rFonts w:ascii="Arial" w:hAnsi="Arial" w:cs="Arial"/>
      <w:i/>
      <w:iCs/>
      <w:sz w:val="24"/>
      <w:szCs w:val="24"/>
      <w:lang w:eastAsia="ru-RU"/>
    </w:rPr>
  </w:style>
  <w:style w:type="character" w:customStyle="1" w:styleId="90">
    <w:name w:val="Заголовок 9 Знак"/>
    <w:basedOn w:val="a1"/>
    <w:link w:val="9"/>
    <w:uiPriority w:val="99"/>
    <w:locked/>
    <w:rsid w:val="00A06271"/>
    <w:rPr>
      <w:rFonts w:ascii="Arial" w:hAnsi="Arial" w:cs="Arial"/>
      <w:lang w:eastAsia="ru-RU"/>
    </w:rPr>
  </w:style>
  <w:style w:type="character" w:customStyle="1" w:styleId="apple-converted-space">
    <w:name w:val="apple-converted-space"/>
    <w:basedOn w:val="a1"/>
    <w:rsid w:val="006C71D5"/>
  </w:style>
  <w:style w:type="character" w:customStyle="1" w:styleId="reference-text">
    <w:name w:val="reference-text"/>
    <w:basedOn w:val="a1"/>
    <w:rsid w:val="006C71D5"/>
  </w:style>
  <w:style w:type="character" w:styleId="a4">
    <w:name w:val="Placeholder Text"/>
    <w:basedOn w:val="a1"/>
    <w:uiPriority w:val="99"/>
    <w:semiHidden/>
    <w:rsid w:val="00663A7D"/>
    <w:rPr>
      <w:color w:val="808080"/>
    </w:rPr>
  </w:style>
  <w:style w:type="paragraph" w:styleId="a5">
    <w:name w:val="Balloon Text"/>
    <w:basedOn w:val="a0"/>
    <w:link w:val="a6"/>
    <w:uiPriority w:val="99"/>
    <w:semiHidden/>
    <w:rsid w:val="00663A7D"/>
    <w:pPr>
      <w:spacing w:line="240" w:lineRule="auto"/>
    </w:pPr>
    <w:rPr>
      <w:rFonts w:ascii="Tahoma" w:hAnsi="Tahoma" w:cs="Tahoma"/>
      <w:sz w:val="16"/>
      <w:szCs w:val="16"/>
    </w:rPr>
  </w:style>
  <w:style w:type="character" w:customStyle="1" w:styleId="a6">
    <w:name w:val="Текст выноски Знак"/>
    <w:basedOn w:val="a1"/>
    <w:link w:val="a5"/>
    <w:uiPriority w:val="99"/>
    <w:semiHidden/>
    <w:locked/>
    <w:rsid w:val="00663A7D"/>
    <w:rPr>
      <w:rFonts w:ascii="Tahoma" w:hAnsi="Tahoma" w:cs="Tahoma"/>
      <w:sz w:val="16"/>
      <w:szCs w:val="16"/>
    </w:rPr>
  </w:style>
  <w:style w:type="character" w:styleId="a7">
    <w:name w:val="Hyperlink"/>
    <w:basedOn w:val="a1"/>
    <w:uiPriority w:val="99"/>
    <w:rsid w:val="008471F6"/>
    <w:rPr>
      <w:color w:val="0000FF"/>
      <w:u w:val="single"/>
    </w:rPr>
  </w:style>
  <w:style w:type="paragraph" w:styleId="a8">
    <w:name w:val="footnote text"/>
    <w:basedOn w:val="a0"/>
    <w:link w:val="a9"/>
    <w:semiHidden/>
    <w:rsid w:val="00A06271"/>
    <w:pPr>
      <w:spacing w:line="240" w:lineRule="auto"/>
    </w:pPr>
    <w:rPr>
      <w:sz w:val="20"/>
      <w:szCs w:val="20"/>
    </w:rPr>
  </w:style>
  <w:style w:type="character" w:customStyle="1" w:styleId="a9">
    <w:name w:val="Текст сноски Знак"/>
    <w:basedOn w:val="a1"/>
    <w:link w:val="a8"/>
    <w:semiHidden/>
    <w:locked/>
    <w:rsid w:val="00A06271"/>
    <w:rPr>
      <w:sz w:val="20"/>
      <w:szCs w:val="20"/>
    </w:rPr>
  </w:style>
  <w:style w:type="character" w:styleId="aa">
    <w:name w:val="footnote reference"/>
    <w:basedOn w:val="a1"/>
    <w:uiPriority w:val="99"/>
    <w:semiHidden/>
    <w:rsid w:val="00A06271"/>
    <w:rPr>
      <w:vertAlign w:val="superscript"/>
    </w:rPr>
  </w:style>
  <w:style w:type="paragraph" w:styleId="ab">
    <w:name w:val="Title"/>
    <w:basedOn w:val="a0"/>
    <w:next w:val="a0"/>
    <w:link w:val="ac"/>
    <w:uiPriority w:val="99"/>
    <w:qFormat/>
    <w:rsid w:val="00A06271"/>
    <w:pPr>
      <w:pBdr>
        <w:bottom w:val="single" w:sz="8" w:space="4" w:color="4F81BD"/>
      </w:pBdr>
      <w:spacing w:after="300"/>
    </w:pPr>
    <w:rPr>
      <w:rFonts w:ascii="Cambria" w:eastAsia="Times New Roman" w:hAnsi="Cambria" w:cs="Cambria"/>
      <w:color w:val="17365D"/>
      <w:spacing w:val="5"/>
      <w:kern w:val="28"/>
      <w:sz w:val="52"/>
      <w:szCs w:val="52"/>
      <w:lang w:eastAsia="ru-RU"/>
    </w:rPr>
  </w:style>
  <w:style w:type="character" w:customStyle="1" w:styleId="ac">
    <w:name w:val="Название Знак"/>
    <w:basedOn w:val="a1"/>
    <w:link w:val="ab"/>
    <w:uiPriority w:val="99"/>
    <w:locked/>
    <w:rsid w:val="00A06271"/>
    <w:rPr>
      <w:rFonts w:ascii="Cambria" w:hAnsi="Cambria" w:cs="Cambria"/>
      <w:color w:val="17365D"/>
      <w:spacing w:val="5"/>
      <w:kern w:val="28"/>
      <w:sz w:val="52"/>
      <w:szCs w:val="52"/>
      <w:lang w:eastAsia="ru-RU"/>
    </w:rPr>
  </w:style>
  <w:style w:type="paragraph" w:customStyle="1" w:styleId="a">
    <w:name w:val="нум"/>
    <w:basedOn w:val="a0"/>
    <w:uiPriority w:val="99"/>
    <w:rsid w:val="00A06271"/>
    <w:pPr>
      <w:numPr>
        <w:numId w:val="1"/>
      </w:numPr>
      <w:spacing w:after="240" w:line="240" w:lineRule="auto"/>
      <w:jc w:val="both"/>
    </w:pPr>
    <w:rPr>
      <w:rFonts w:eastAsia="Times New Roman" w:cs="Times New Roman"/>
      <w:szCs w:val="24"/>
      <w:lang w:eastAsia="ru-RU"/>
    </w:rPr>
  </w:style>
  <w:style w:type="paragraph" w:styleId="ad">
    <w:name w:val="List Paragraph"/>
    <w:basedOn w:val="a0"/>
    <w:uiPriority w:val="34"/>
    <w:qFormat/>
    <w:rsid w:val="00A06271"/>
    <w:pPr>
      <w:spacing w:after="240" w:line="240" w:lineRule="auto"/>
      <w:ind w:left="720"/>
      <w:jc w:val="both"/>
    </w:pPr>
    <w:rPr>
      <w:rFonts w:ascii="Arial" w:eastAsia="Times New Roman" w:hAnsi="Arial" w:cs="Arial"/>
      <w:szCs w:val="24"/>
      <w:lang w:eastAsia="ru-RU"/>
    </w:rPr>
  </w:style>
  <w:style w:type="paragraph" w:styleId="ae">
    <w:name w:val="header"/>
    <w:basedOn w:val="a0"/>
    <w:link w:val="af"/>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
    <w:name w:val="Верхний колонтитул Знак"/>
    <w:basedOn w:val="a1"/>
    <w:link w:val="ae"/>
    <w:uiPriority w:val="99"/>
    <w:locked/>
    <w:rsid w:val="00A06271"/>
    <w:rPr>
      <w:rFonts w:ascii="Arial" w:hAnsi="Arial" w:cs="Arial"/>
      <w:sz w:val="24"/>
      <w:szCs w:val="24"/>
      <w:lang w:eastAsia="ru-RU"/>
    </w:rPr>
  </w:style>
  <w:style w:type="character" w:styleId="af0">
    <w:name w:val="annotation reference"/>
    <w:basedOn w:val="a1"/>
    <w:uiPriority w:val="99"/>
    <w:semiHidden/>
    <w:rsid w:val="00A06271"/>
    <w:rPr>
      <w:sz w:val="16"/>
      <w:szCs w:val="16"/>
    </w:rPr>
  </w:style>
  <w:style w:type="paragraph" w:styleId="af1">
    <w:name w:val="footer"/>
    <w:basedOn w:val="a0"/>
    <w:link w:val="af2"/>
    <w:uiPriority w:val="99"/>
    <w:rsid w:val="00A06271"/>
    <w:pPr>
      <w:tabs>
        <w:tab w:val="center" w:pos="4677"/>
        <w:tab w:val="right" w:pos="9355"/>
      </w:tabs>
      <w:spacing w:line="240" w:lineRule="auto"/>
      <w:jc w:val="both"/>
    </w:pPr>
    <w:rPr>
      <w:rFonts w:ascii="Arial" w:eastAsia="Times New Roman" w:hAnsi="Arial" w:cs="Arial"/>
      <w:szCs w:val="24"/>
      <w:lang w:eastAsia="ru-RU"/>
    </w:rPr>
  </w:style>
  <w:style w:type="character" w:customStyle="1" w:styleId="af2">
    <w:name w:val="Нижний колонтитул Знак"/>
    <w:basedOn w:val="a1"/>
    <w:link w:val="af1"/>
    <w:uiPriority w:val="99"/>
    <w:locked/>
    <w:rsid w:val="00A06271"/>
    <w:rPr>
      <w:rFonts w:ascii="Arial" w:hAnsi="Arial" w:cs="Arial"/>
      <w:sz w:val="24"/>
      <w:szCs w:val="24"/>
      <w:lang w:eastAsia="ru-RU"/>
    </w:rPr>
  </w:style>
  <w:style w:type="table" w:styleId="af3">
    <w:name w:val="Table Grid"/>
    <w:basedOn w:val="a2"/>
    <w:uiPriority w:val="59"/>
    <w:rsid w:val="00A06271"/>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Intense Emphasis"/>
    <w:basedOn w:val="a1"/>
    <w:uiPriority w:val="99"/>
    <w:qFormat/>
    <w:rsid w:val="00A06271"/>
    <w:rPr>
      <w:b/>
      <w:bCs/>
      <w:i/>
      <w:iCs/>
      <w:color w:val="4F81BD"/>
    </w:rPr>
  </w:style>
  <w:style w:type="paragraph" w:styleId="af5">
    <w:name w:val="Document Map"/>
    <w:basedOn w:val="a0"/>
    <w:link w:val="af6"/>
    <w:uiPriority w:val="99"/>
    <w:semiHidden/>
    <w:rsid w:val="00A06271"/>
    <w:pPr>
      <w:spacing w:after="240" w:line="240" w:lineRule="auto"/>
      <w:jc w:val="both"/>
    </w:pPr>
    <w:rPr>
      <w:rFonts w:ascii="Tahoma" w:eastAsia="Times New Roman" w:hAnsi="Tahoma" w:cs="Tahoma"/>
      <w:sz w:val="16"/>
      <w:szCs w:val="16"/>
      <w:lang w:eastAsia="ru-RU"/>
    </w:rPr>
  </w:style>
  <w:style w:type="character" w:customStyle="1" w:styleId="af6">
    <w:name w:val="Схема документа Знак"/>
    <w:basedOn w:val="a1"/>
    <w:link w:val="af5"/>
    <w:uiPriority w:val="99"/>
    <w:semiHidden/>
    <w:locked/>
    <w:rsid w:val="00A06271"/>
    <w:rPr>
      <w:rFonts w:ascii="Tahoma" w:hAnsi="Tahoma" w:cs="Tahoma"/>
      <w:sz w:val="16"/>
      <w:szCs w:val="16"/>
      <w:lang w:eastAsia="ru-RU"/>
    </w:rPr>
  </w:style>
  <w:style w:type="paragraph" w:styleId="af7">
    <w:name w:val="annotation text"/>
    <w:basedOn w:val="a0"/>
    <w:link w:val="af8"/>
    <w:uiPriority w:val="99"/>
    <w:semiHidden/>
    <w:rsid w:val="00A06271"/>
    <w:pPr>
      <w:spacing w:after="240" w:line="240" w:lineRule="auto"/>
      <w:jc w:val="both"/>
    </w:pPr>
    <w:rPr>
      <w:rFonts w:ascii="Arial" w:eastAsia="Times New Roman" w:hAnsi="Arial" w:cs="Arial"/>
      <w:sz w:val="20"/>
      <w:szCs w:val="20"/>
      <w:lang w:eastAsia="ru-RU"/>
    </w:rPr>
  </w:style>
  <w:style w:type="character" w:customStyle="1" w:styleId="af8">
    <w:name w:val="Текст примечания Знак"/>
    <w:basedOn w:val="a1"/>
    <w:link w:val="af7"/>
    <w:uiPriority w:val="99"/>
    <w:semiHidden/>
    <w:locked/>
    <w:rsid w:val="00A06271"/>
    <w:rPr>
      <w:rFonts w:ascii="Arial" w:hAnsi="Arial" w:cs="Arial"/>
      <w:sz w:val="20"/>
      <w:szCs w:val="20"/>
      <w:lang w:eastAsia="ru-RU"/>
    </w:rPr>
  </w:style>
  <w:style w:type="paragraph" w:styleId="af9">
    <w:name w:val="annotation subject"/>
    <w:basedOn w:val="af7"/>
    <w:next w:val="af7"/>
    <w:link w:val="afa"/>
    <w:uiPriority w:val="99"/>
    <w:semiHidden/>
    <w:rsid w:val="00A06271"/>
    <w:rPr>
      <w:b/>
      <w:bCs/>
    </w:rPr>
  </w:style>
  <w:style w:type="character" w:customStyle="1" w:styleId="afa">
    <w:name w:val="Тема примечания Знак"/>
    <w:basedOn w:val="af8"/>
    <w:link w:val="af9"/>
    <w:uiPriority w:val="99"/>
    <w:semiHidden/>
    <w:locked/>
    <w:rsid w:val="00A06271"/>
    <w:rPr>
      <w:rFonts w:ascii="Arial" w:hAnsi="Arial" w:cs="Arial"/>
      <w:b/>
      <w:bCs/>
      <w:sz w:val="20"/>
      <w:szCs w:val="20"/>
      <w:lang w:eastAsia="ru-RU"/>
    </w:rPr>
  </w:style>
  <w:style w:type="paragraph" w:customStyle="1" w:styleId="afb">
    <w:name w:val="форм"/>
    <w:basedOn w:val="a0"/>
    <w:next w:val="a0"/>
    <w:uiPriority w:val="99"/>
    <w:rsid w:val="00A06271"/>
    <w:pPr>
      <w:spacing w:after="240" w:line="240" w:lineRule="auto"/>
      <w:ind w:firstLine="709"/>
    </w:pPr>
    <w:rPr>
      <w:rFonts w:ascii="Arial" w:eastAsia="Times New Roman" w:hAnsi="Arial" w:cs="Arial"/>
      <w:szCs w:val="24"/>
      <w:lang w:eastAsia="ru-RU"/>
    </w:rPr>
  </w:style>
  <w:style w:type="paragraph" w:customStyle="1" w:styleId="afc">
    <w:name w:val="формула"/>
    <w:basedOn w:val="a0"/>
    <w:next w:val="a0"/>
    <w:uiPriority w:val="99"/>
    <w:rsid w:val="00A06271"/>
    <w:pPr>
      <w:spacing w:line="240" w:lineRule="auto"/>
      <w:ind w:firstLine="567"/>
      <w:jc w:val="both"/>
    </w:pPr>
    <w:rPr>
      <w:rFonts w:ascii="Arial" w:eastAsia="Times New Roman" w:hAnsi="Arial" w:cs="Arial"/>
      <w:szCs w:val="24"/>
      <w:lang w:eastAsia="ru-RU"/>
    </w:rPr>
  </w:style>
  <w:style w:type="character" w:customStyle="1" w:styleId="MTEquationSection">
    <w:name w:val="MTEquationSection"/>
    <w:basedOn w:val="a1"/>
    <w:uiPriority w:val="99"/>
    <w:rsid w:val="00A06271"/>
    <w:rPr>
      <w:vanish/>
      <w:color w:val="FF0000"/>
    </w:rPr>
  </w:style>
  <w:style w:type="paragraph" w:customStyle="1" w:styleId="assumption">
    <w:name w:val="assumption"/>
    <w:basedOn w:val="a0"/>
    <w:uiPriority w:val="99"/>
    <w:rsid w:val="00A06271"/>
    <w:pPr>
      <w:numPr>
        <w:numId w:val="2"/>
      </w:numPr>
      <w:pBdr>
        <w:top w:val="single" w:sz="18" w:space="1" w:color="0070C0"/>
        <w:left w:val="single" w:sz="18" w:space="4" w:color="0070C0"/>
        <w:bottom w:val="single" w:sz="18" w:space="1" w:color="0070C0"/>
        <w:right w:val="single" w:sz="18" w:space="4" w:color="0070C0"/>
      </w:pBdr>
      <w:spacing w:before="120" w:after="240" w:line="240" w:lineRule="auto"/>
      <w:ind w:right="567"/>
    </w:pPr>
    <w:rPr>
      <w:rFonts w:ascii="Arial" w:eastAsia="Times New Roman" w:hAnsi="Arial" w:cs="Arial"/>
      <w:b/>
      <w:bCs/>
      <w:color w:val="7030A0"/>
      <w:sz w:val="28"/>
      <w:szCs w:val="28"/>
      <w:lang w:eastAsia="ru-RU"/>
    </w:rPr>
  </w:style>
  <w:style w:type="paragraph" w:customStyle="1" w:styleId="comm">
    <w:name w:val="comm"/>
    <w:basedOn w:val="a0"/>
    <w:uiPriority w:val="99"/>
    <w:rsid w:val="00A06271"/>
    <w:pPr>
      <w:spacing w:after="240" w:line="240" w:lineRule="auto"/>
    </w:pPr>
    <w:rPr>
      <w:rFonts w:ascii="Arial" w:eastAsia="Times New Roman" w:hAnsi="Arial" w:cs="Arial"/>
      <w:b/>
      <w:bCs/>
      <w:color w:val="00B050"/>
      <w:sz w:val="26"/>
      <w:szCs w:val="26"/>
      <w:lang w:eastAsia="ru-RU"/>
    </w:rPr>
  </w:style>
  <w:style w:type="paragraph" w:styleId="afd">
    <w:name w:val="TOC Heading"/>
    <w:basedOn w:val="1"/>
    <w:next w:val="a0"/>
    <w:uiPriority w:val="99"/>
    <w:qFormat/>
    <w:rsid w:val="0074343F"/>
    <w:pPr>
      <w:outlineLvl w:val="9"/>
    </w:pPr>
    <w:rPr>
      <w:lang w:eastAsia="ru-RU"/>
    </w:rPr>
  </w:style>
  <w:style w:type="paragraph" w:styleId="11">
    <w:name w:val="toc 1"/>
    <w:basedOn w:val="a0"/>
    <w:next w:val="a0"/>
    <w:autoRedefine/>
    <w:uiPriority w:val="99"/>
    <w:semiHidden/>
    <w:rsid w:val="0074343F"/>
    <w:pPr>
      <w:spacing w:after="100"/>
    </w:pPr>
  </w:style>
  <w:style w:type="paragraph" w:styleId="31">
    <w:name w:val="toc 3"/>
    <w:basedOn w:val="a0"/>
    <w:next w:val="a0"/>
    <w:autoRedefine/>
    <w:uiPriority w:val="99"/>
    <w:semiHidden/>
    <w:rsid w:val="0074343F"/>
    <w:pPr>
      <w:spacing w:after="100"/>
      <w:ind w:left="440"/>
    </w:pPr>
  </w:style>
  <w:style w:type="paragraph" w:styleId="21">
    <w:name w:val="toc 2"/>
    <w:basedOn w:val="a0"/>
    <w:next w:val="a0"/>
    <w:autoRedefine/>
    <w:uiPriority w:val="99"/>
    <w:semiHidden/>
    <w:rsid w:val="0074343F"/>
    <w:pPr>
      <w:spacing w:after="100"/>
      <w:ind w:left="220"/>
    </w:pPr>
  </w:style>
  <w:style w:type="character" w:styleId="afe">
    <w:name w:val="Strong"/>
    <w:basedOn w:val="a1"/>
    <w:uiPriority w:val="22"/>
    <w:qFormat/>
    <w:rsid w:val="00BA39C4"/>
    <w:rPr>
      <w:b/>
      <w:bCs/>
    </w:rPr>
  </w:style>
  <w:style w:type="paragraph" w:styleId="aff">
    <w:name w:val="Normal (Web)"/>
    <w:basedOn w:val="a0"/>
    <w:uiPriority w:val="99"/>
    <w:unhideWhenUsed/>
    <w:rsid w:val="00C22315"/>
    <w:pPr>
      <w:spacing w:before="100" w:beforeAutospacing="1" w:after="100" w:afterAutospacing="1" w:line="240" w:lineRule="auto"/>
    </w:pPr>
    <w:rPr>
      <w:rFonts w:eastAsia="Times New Roman" w:cs="Times New Roman"/>
      <w:szCs w:val="24"/>
      <w:lang w:eastAsia="ru-RU"/>
    </w:rPr>
  </w:style>
  <w:style w:type="character" w:customStyle="1" w:styleId="med1">
    <w:name w:val="med1"/>
    <w:basedOn w:val="a1"/>
    <w:rsid w:val="00CF07F3"/>
  </w:style>
  <w:style w:type="character" w:customStyle="1" w:styleId="citation">
    <w:name w:val="citation"/>
    <w:basedOn w:val="a1"/>
    <w:rsid w:val="00B040EE"/>
  </w:style>
  <w:style w:type="character" w:styleId="aff0">
    <w:name w:val="Emphasis"/>
    <w:basedOn w:val="a1"/>
    <w:qFormat/>
    <w:locked/>
    <w:rsid w:val="00834096"/>
    <w:rPr>
      <w:i/>
      <w:iCs/>
    </w:rPr>
  </w:style>
  <w:style w:type="character" w:customStyle="1" w:styleId="nowrap">
    <w:name w:val="nowrap"/>
    <w:basedOn w:val="a1"/>
    <w:rsid w:val="00ED7597"/>
  </w:style>
  <w:style w:type="paragraph" w:styleId="HTML">
    <w:name w:val="HTML Preformatted"/>
    <w:basedOn w:val="a0"/>
    <w:link w:val="HTML0"/>
    <w:uiPriority w:val="99"/>
    <w:unhideWhenUsed/>
    <w:rsid w:val="000D5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D570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15273">
      <w:bodyDiv w:val="1"/>
      <w:marLeft w:val="0"/>
      <w:marRight w:val="0"/>
      <w:marTop w:val="0"/>
      <w:marBottom w:val="0"/>
      <w:divBdr>
        <w:top w:val="none" w:sz="0" w:space="0" w:color="auto"/>
        <w:left w:val="none" w:sz="0" w:space="0" w:color="auto"/>
        <w:bottom w:val="none" w:sz="0" w:space="0" w:color="auto"/>
        <w:right w:val="none" w:sz="0" w:space="0" w:color="auto"/>
      </w:divBdr>
    </w:div>
    <w:div w:id="219098227">
      <w:bodyDiv w:val="1"/>
      <w:marLeft w:val="0"/>
      <w:marRight w:val="0"/>
      <w:marTop w:val="0"/>
      <w:marBottom w:val="0"/>
      <w:divBdr>
        <w:top w:val="none" w:sz="0" w:space="0" w:color="auto"/>
        <w:left w:val="none" w:sz="0" w:space="0" w:color="auto"/>
        <w:bottom w:val="none" w:sz="0" w:space="0" w:color="auto"/>
        <w:right w:val="none" w:sz="0" w:space="0" w:color="auto"/>
      </w:divBdr>
    </w:div>
    <w:div w:id="285623458">
      <w:bodyDiv w:val="1"/>
      <w:marLeft w:val="0"/>
      <w:marRight w:val="0"/>
      <w:marTop w:val="0"/>
      <w:marBottom w:val="0"/>
      <w:divBdr>
        <w:top w:val="none" w:sz="0" w:space="0" w:color="auto"/>
        <w:left w:val="none" w:sz="0" w:space="0" w:color="auto"/>
        <w:bottom w:val="none" w:sz="0" w:space="0" w:color="auto"/>
        <w:right w:val="none" w:sz="0" w:space="0" w:color="auto"/>
      </w:divBdr>
    </w:div>
    <w:div w:id="310837534">
      <w:bodyDiv w:val="1"/>
      <w:marLeft w:val="0"/>
      <w:marRight w:val="0"/>
      <w:marTop w:val="0"/>
      <w:marBottom w:val="0"/>
      <w:divBdr>
        <w:top w:val="none" w:sz="0" w:space="0" w:color="auto"/>
        <w:left w:val="none" w:sz="0" w:space="0" w:color="auto"/>
        <w:bottom w:val="none" w:sz="0" w:space="0" w:color="auto"/>
        <w:right w:val="none" w:sz="0" w:space="0" w:color="auto"/>
      </w:divBdr>
    </w:div>
    <w:div w:id="398132157">
      <w:bodyDiv w:val="1"/>
      <w:marLeft w:val="0"/>
      <w:marRight w:val="0"/>
      <w:marTop w:val="0"/>
      <w:marBottom w:val="0"/>
      <w:divBdr>
        <w:top w:val="none" w:sz="0" w:space="0" w:color="auto"/>
        <w:left w:val="none" w:sz="0" w:space="0" w:color="auto"/>
        <w:bottom w:val="none" w:sz="0" w:space="0" w:color="auto"/>
        <w:right w:val="none" w:sz="0" w:space="0" w:color="auto"/>
      </w:divBdr>
    </w:div>
    <w:div w:id="534587048">
      <w:bodyDiv w:val="1"/>
      <w:marLeft w:val="0"/>
      <w:marRight w:val="0"/>
      <w:marTop w:val="0"/>
      <w:marBottom w:val="0"/>
      <w:divBdr>
        <w:top w:val="none" w:sz="0" w:space="0" w:color="auto"/>
        <w:left w:val="none" w:sz="0" w:space="0" w:color="auto"/>
        <w:bottom w:val="none" w:sz="0" w:space="0" w:color="auto"/>
        <w:right w:val="none" w:sz="0" w:space="0" w:color="auto"/>
      </w:divBdr>
    </w:div>
    <w:div w:id="630475685">
      <w:marLeft w:val="0"/>
      <w:marRight w:val="0"/>
      <w:marTop w:val="0"/>
      <w:marBottom w:val="0"/>
      <w:divBdr>
        <w:top w:val="none" w:sz="0" w:space="0" w:color="auto"/>
        <w:left w:val="none" w:sz="0" w:space="0" w:color="auto"/>
        <w:bottom w:val="none" w:sz="0" w:space="0" w:color="auto"/>
        <w:right w:val="none" w:sz="0" w:space="0" w:color="auto"/>
      </w:divBdr>
    </w:div>
    <w:div w:id="658653433">
      <w:bodyDiv w:val="1"/>
      <w:marLeft w:val="0"/>
      <w:marRight w:val="0"/>
      <w:marTop w:val="0"/>
      <w:marBottom w:val="0"/>
      <w:divBdr>
        <w:top w:val="none" w:sz="0" w:space="0" w:color="auto"/>
        <w:left w:val="none" w:sz="0" w:space="0" w:color="auto"/>
        <w:bottom w:val="none" w:sz="0" w:space="0" w:color="auto"/>
        <w:right w:val="none" w:sz="0" w:space="0" w:color="auto"/>
      </w:divBdr>
    </w:div>
    <w:div w:id="665979684">
      <w:bodyDiv w:val="1"/>
      <w:marLeft w:val="0"/>
      <w:marRight w:val="0"/>
      <w:marTop w:val="0"/>
      <w:marBottom w:val="0"/>
      <w:divBdr>
        <w:top w:val="none" w:sz="0" w:space="0" w:color="auto"/>
        <w:left w:val="none" w:sz="0" w:space="0" w:color="auto"/>
        <w:bottom w:val="none" w:sz="0" w:space="0" w:color="auto"/>
        <w:right w:val="none" w:sz="0" w:space="0" w:color="auto"/>
      </w:divBdr>
    </w:div>
    <w:div w:id="668795284">
      <w:bodyDiv w:val="1"/>
      <w:marLeft w:val="0"/>
      <w:marRight w:val="0"/>
      <w:marTop w:val="0"/>
      <w:marBottom w:val="0"/>
      <w:divBdr>
        <w:top w:val="none" w:sz="0" w:space="0" w:color="auto"/>
        <w:left w:val="none" w:sz="0" w:space="0" w:color="auto"/>
        <w:bottom w:val="none" w:sz="0" w:space="0" w:color="auto"/>
        <w:right w:val="none" w:sz="0" w:space="0" w:color="auto"/>
      </w:divBdr>
    </w:div>
    <w:div w:id="697045279">
      <w:bodyDiv w:val="1"/>
      <w:marLeft w:val="0"/>
      <w:marRight w:val="0"/>
      <w:marTop w:val="0"/>
      <w:marBottom w:val="0"/>
      <w:divBdr>
        <w:top w:val="none" w:sz="0" w:space="0" w:color="auto"/>
        <w:left w:val="none" w:sz="0" w:space="0" w:color="auto"/>
        <w:bottom w:val="none" w:sz="0" w:space="0" w:color="auto"/>
        <w:right w:val="none" w:sz="0" w:space="0" w:color="auto"/>
      </w:divBdr>
    </w:div>
    <w:div w:id="1150370772">
      <w:bodyDiv w:val="1"/>
      <w:marLeft w:val="0"/>
      <w:marRight w:val="0"/>
      <w:marTop w:val="0"/>
      <w:marBottom w:val="0"/>
      <w:divBdr>
        <w:top w:val="none" w:sz="0" w:space="0" w:color="auto"/>
        <w:left w:val="none" w:sz="0" w:space="0" w:color="auto"/>
        <w:bottom w:val="none" w:sz="0" w:space="0" w:color="auto"/>
        <w:right w:val="none" w:sz="0" w:space="0" w:color="auto"/>
      </w:divBdr>
    </w:div>
    <w:div w:id="1199051150">
      <w:bodyDiv w:val="1"/>
      <w:marLeft w:val="0"/>
      <w:marRight w:val="0"/>
      <w:marTop w:val="0"/>
      <w:marBottom w:val="0"/>
      <w:divBdr>
        <w:top w:val="none" w:sz="0" w:space="0" w:color="auto"/>
        <w:left w:val="none" w:sz="0" w:space="0" w:color="auto"/>
        <w:bottom w:val="none" w:sz="0" w:space="0" w:color="auto"/>
        <w:right w:val="none" w:sz="0" w:space="0" w:color="auto"/>
      </w:divBdr>
    </w:div>
    <w:div w:id="1456099582">
      <w:bodyDiv w:val="1"/>
      <w:marLeft w:val="0"/>
      <w:marRight w:val="0"/>
      <w:marTop w:val="0"/>
      <w:marBottom w:val="0"/>
      <w:divBdr>
        <w:top w:val="none" w:sz="0" w:space="0" w:color="auto"/>
        <w:left w:val="none" w:sz="0" w:space="0" w:color="auto"/>
        <w:bottom w:val="none" w:sz="0" w:space="0" w:color="auto"/>
        <w:right w:val="none" w:sz="0" w:space="0" w:color="auto"/>
      </w:divBdr>
    </w:div>
    <w:div w:id="1480145461">
      <w:bodyDiv w:val="1"/>
      <w:marLeft w:val="0"/>
      <w:marRight w:val="0"/>
      <w:marTop w:val="0"/>
      <w:marBottom w:val="0"/>
      <w:divBdr>
        <w:top w:val="none" w:sz="0" w:space="0" w:color="auto"/>
        <w:left w:val="none" w:sz="0" w:space="0" w:color="auto"/>
        <w:bottom w:val="none" w:sz="0" w:space="0" w:color="auto"/>
        <w:right w:val="none" w:sz="0" w:space="0" w:color="auto"/>
      </w:divBdr>
    </w:div>
    <w:div w:id="1645742647">
      <w:bodyDiv w:val="1"/>
      <w:marLeft w:val="0"/>
      <w:marRight w:val="0"/>
      <w:marTop w:val="0"/>
      <w:marBottom w:val="0"/>
      <w:divBdr>
        <w:top w:val="none" w:sz="0" w:space="0" w:color="auto"/>
        <w:left w:val="none" w:sz="0" w:space="0" w:color="auto"/>
        <w:bottom w:val="none" w:sz="0" w:space="0" w:color="auto"/>
        <w:right w:val="none" w:sz="0" w:space="0" w:color="auto"/>
      </w:divBdr>
    </w:div>
    <w:div w:id="1709715212">
      <w:bodyDiv w:val="1"/>
      <w:marLeft w:val="0"/>
      <w:marRight w:val="0"/>
      <w:marTop w:val="0"/>
      <w:marBottom w:val="0"/>
      <w:divBdr>
        <w:top w:val="none" w:sz="0" w:space="0" w:color="auto"/>
        <w:left w:val="none" w:sz="0" w:space="0" w:color="auto"/>
        <w:bottom w:val="none" w:sz="0" w:space="0" w:color="auto"/>
        <w:right w:val="none" w:sz="0" w:space="0" w:color="auto"/>
      </w:divBdr>
    </w:div>
    <w:div w:id="1802962397">
      <w:bodyDiv w:val="1"/>
      <w:marLeft w:val="0"/>
      <w:marRight w:val="0"/>
      <w:marTop w:val="0"/>
      <w:marBottom w:val="0"/>
      <w:divBdr>
        <w:top w:val="none" w:sz="0" w:space="0" w:color="auto"/>
        <w:left w:val="none" w:sz="0" w:space="0" w:color="auto"/>
        <w:bottom w:val="none" w:sz="0" w:space="0" w:color="auto"/>
        <w:right w:val="none" w:sz="0" w:space="0" w:color="auto"/>
      </w:divBdr>
    </w:div>
    <w:div w:id="1886940397">
      <w:bodyDiv w:val="1"/>
      <w:marLeft w:val="0"/>
      <w:marRight w:val="0"/>
      <w:marTop w:val="0"/>
      <w:marBottom w:val="0"/>
      <w:divBdr>
        <w:top w:val="none" w:sz="0" w:space="0" w:color="auto"/>
        <w:left w:val="none" w:sz="0" w:space="0" w:color="auto"/>
        <w:bottom w:val="none" w:sz="0" w:space="0" w:color="auto"/>
        <w:right w:val="none" w:sz="0" w:space="0" w:color="auto"/>
      </w:divBdr>
    </w:div>
    <w:div w:id="194788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6.png"/><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76.bin"/><Relationship Id="rId324" Type="http://schemas.openxmlformats.org/officeDocument/2006/relationships/image" Target="media/image159.wmf"/><Relationship Id="rId366" Type="http://schemas.openxmlformats.org/officeDocument/2006/relationships/image" Target="media/image179.wmf"/><Relationship Id="rId170" Type="http://schemas.openxmlformats.org/officeDocument/2006/relationships/image" Target="media/image81.wmf"/><Relationship Id="rId226" Type="http://schemas.openxmlformats.org/officeDocument/2006/relationships/image" Target="media/image109.wmf"/><Relationship Id="rId268" Type="http://schemas.openxmlformats.org/officeDocument/2006/relationships/image" Target="media/image130.wmf"/><Relationship Id="rId11" Type="http://schemas.openxmlformats.org/officeDocument/2006/relationships/image" Target="media/image2.wmf"/><Relationship Id="rId32" Type="http://schemas.openxmlformats.org/officeDocument/2006/relationships/image" Target="media/image12.wmf"/><Relationship Id="rId53" Type="http://schemas.openxmlformats.org/officeDocument/2006/relationships/oleObject" Target="embeddings/oleObject23.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1.bin"/><Relationship Id="rId314" Type="http://schemas.openxmlformats.org/officeDocument/2006/relationships/image" Target="media/image154.wmf"/><Relationship Id="rId335" Type="http://schemas.openxmlformats.org/officeDocument/2006/relationships/oleObject" Target="embeddings/oleObject162.bin"/><Relationship Id="rId356" Type="http://schemas.openxmlformats.org/officeDocument/2006/relationships/image" Target="media/image175.wmf"/><Relationship Id="rId377" Type="http://schemas.openxmlformats.org/officeDocument/2006/relationships/image" Target="media/image189.png"/><Relationship Id="rId398" Type="http://schemas.openxmlformats.org/officeDocument/2006/relationships/image" Target="media/image208.png"/><Relationship Id="rId5" Type="http://schemas.openxmlformats.org/officeDocument/2006/relationships/settings" Target="settings.xml"/><Relationship Id="rId95" Type="http://schemas.openxmlformats.org/officeDocument/2006/relationships/oleObject" Target="embeddings/oleObject44.bin"/><Relationship Id="rId160" Type="http://schemas.openxmlformats.org/officeDocument/2006/relationships/image" Target="media/image76.wmf"/><Relationship Id="rId181" Type="http://schemas.openxmlformats.org/officeDocument/2006/relationships/oleObject" Target="embeddings/oleObject87.bin"/><Relationship Id="rId216" Type="http://schemas.openxmlformats.org/officeDocument/2006/relationships/image" Target="media/image104.wmf"/><Relationship Id="rId237" Type="http://schemas.openxmlformats.org/officeDocument/2006/relationships/oleObject" Target="embeddings/oleObject115.bin"/><Relationship Id="rId402" Type="http://schemas.openxmlformats.org/officeDocument/2006/relationships/footer" Target="footer1.xml"/><Relationship Id="rId258" Type="http://schemas.openxmlformats.org/officeDocument/2006/relationships/image" Target="media/image125.wmf"/><Relationship Id="rId279" Type="http://schemas.openxmlformats.org/officeDocument/2006/relationships/oleObject" Target="embeddings/oleObject136.bin"/><Relationship Id="rId22" Type="http://schemas.openxmlformats.org/officeDocument/2006/relationships/image" Target="media/image7.wmf"/><Relationship Id="rId43" Type="http://schemas.openxmlformats.org/officeDocument/2006/relationships/oleObject" Target="embeddings/oleObject18.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6.bin"/><Relationship Id="rId290" Type="http://schemas.openxmlformats.org/officeDocument/2006/relationships/oleObject" Target="embeddings/oleObject142.bin"/><Relationship Id="rId304" Type="http://schemas.openxmlformats.org/officeDocument/2006/relationships/image" Target="media/image149.wmf"/><Relationship Id="rId325" Type="http://schemas.openxmlformats.org/officeDocument/2006/relationships/oleObject" Target="embeddings/oleObject157.bin"/><Relationship Id="rId346" Type="http://schemas.openxmlformats.org/officeDocument/2006/relationships/image" Target="media/image170.wmf"/><Relationship Id="rId367" Type="http://schemas.openxmlformats.org/officeDocument/2006/relationships/oleObject" Target="embeddings/oleObject179.bin"/><Relationship Id="rId388" Type="http://schemas.openxmlformats.org/officeDocument/2006/relationships/image" Target="media/image199.wmf"/><Relationship Id="rId85" Type="http://schemas.openxmlformats.org/officeDocument/2006/relationships/oleObject" Target="embeddings/oleObject39.bin"/><Relationship Id="rId150" Type="http://schemas.openxmlformats.org/officeDocument/2006/relationships/image" Target="media/image71.wmf"/><Relationship Id="rId171" Type="http://schemas.openxmlformats.org/officeDocument/2006/relationships/oleObject" Target="embeddings/oleObject82.bin"/><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10.bin"/><Relationship Id="rId248" Type="http://schemas.openxmlformats.org/officeDocument/2006/relationships/image" Target="media/image120.wmf"/><Relationship Id="rId269" Type="http://schemas.openxmlformats.org/officeDocument/2006/relationships/oleObject" Target="embeddings/oleObject131.bin"/><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image" Target="media/image50.wmf"/><Relationship Id="rId129" Type="http://schemas.openxmlformats.org/officeDocument/2006/relationships/oleObject" Target="embeddings/oleObject61.bin"/><Relationship Id="rId280" Type="http://schemas.openxmlformats.org/officeDocument/2006/relationships/image" Target="media/image136.wmf"/><Relationship Id="rId315" Type="http://schemas.openxmlformats.org/officeDocument/2006/relationships/oleObject" Target="embeddings/oleObject152.bin"/><Relationship Id="rId336" Type="http://schemas.openxmlformats.org/officeDocument/2006/relationships/image" Target="media/image165.wmf"/><Relationship Id="rId357" Type="http://schemas.openxmlformats.org/officeDocument/2006/relationships/oleObject" Target="embeddings/oleObject173.bin"/><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7.bin"/><Relationship Id="rId182" Type="http://schemas.openxmlformats.org/officeDocument/2006/relationships/image" Target="media/image87.wmf"/><Relationship Id="rId217" Type="http://schemas.openxmlformats.org/officeDocument/2006/relationships/oleObject" Target="embeddings/oleObject105.bin"/><Relationship Id="rId378" Type="http://schemas.openxmlformats.org/officeDocument/2006/relationships/image" Target="media/image190.png"/><Relationship Id="rId399" Type="http://schemas.openxmlformats.org/officeDocument/2006/relationships/image" Target="media/image209.png"/><Relationship Id="rId403"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image" Target="media/image115.wmf"/><Relationship Id="rId259" Type="http://schemas.openxmlformats.org/officeDocument/2006/relationships/oleObject" Target="embeddings/oleObject126.bin"/><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31.wmf"/><Relationship Id="rId291" Type="http://schemas.openxmlformats.org/officeDocument/2006/relationships/image" Target="media/image140.wmf"/><Relationship Id="rId305" Type="http://schemas.openxmlformats.org/officeDocument/2006/relationships/oleObject" Target="embeddings/oleObject147.bin"/><Relationship Id="rId326" Type="http://schemas.openxmlformats.org/officeDocument/2006/relationships/image" Target="media/image160.wmf"/><Relationship Id="rId347" Type="http://schemas.openxmlformats.org/officeDocument/2006/relationships/oleObject" Target="embeddings/oleObject168.bin"/><Relationship Id="rId44" Type="http://schemas.openxmlformats.org/officeDocument/2006/relationships/image" Target="media/image18.wmf"/><Relationship Id="rId65" Type="http://schemas.openxmlformats.org/officeDocument/2006/relationships/oleObject" Target="embeddings/oleObject29.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2.bin"/><Relationship Id="rId368" Type="http://schemas.openxmlformats.org/officeDocument/2006/relationships/image" Target="media/image180.png"/><Relationship Id="rId389" Type="http://schemas.openxmlformats.org/officeDocument/2006/relationships/oleObject" Target="embeddings/oleObject181.bin"/><Relationship Id="rId172" Type="http://schemas.openxmlformats.org/officeDocument/2006/relationships/image" Target="media/image82.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image" Target="media/image110.wmf"/><Relationship Id="rId249" Type="http://schemas.openxmlformats.org/officeDocument/2006/relationships/oleObject" Target="embeddings/oleObject121.bin"/><Relationship Id="rId13" Type="http://schemas.openxmlformats.org/officeDocument/2006/relationships/image" Target="media/image3.wmf"/><Relationship Id="rId109" Type="http://schemas.openxmlformats.org/officeDocument/2006/relationships/oleObject" Target="embeddings/oleObject51.bin"/><Relationship Id="rId260" Type="http://schemas.openxmlformats.org/officeDocument/2006/relationships/image" Target="media/image126.wmf"/><Relationship Id="rId281" Type="http://schemas.openxmlformats.org/officeDocument/2006/relationships/oleObject" Target="embeddings/oleObject137.bin"/><Relationship Id="rId316" Type="http://schemas.openxmlformats.org/officeDocument/2006/relationships/image" Target="media/image155.wmf"/><Relationship Id="rId337" Type="http://schemas.openxmlformats.org/officeDocument/2006/relationships/oleObject" Target="embeddings/oleObject163.bin"/><Relationship Id="rId34" Type="http://schemas.openxmlformats.org/officeDocument/2006/relationships/image" Target="media/image13.wmf"/><Relationship Id="rId55" Type="http://schemas.openxmlformats.org/officeDocument/2006/relationships/oleObject" Target="embeddings/oleObject24.bin"/><Relationship Id="rId76" Type="http://schemas.openxmlformats.org/officeDocument/2006/relationships/image" Target="media/image34.wmf"/><Relationship Id="rId97" Type="http://schemas.openxmlformats.org/officeDocument/2006/relationships/oleObject" Target="embeddings/oleObject45.bin"/><Relationship Id="rId120" Type="http://schemas.openxmlformats.org/officeDocument/2006/relationships/image" Target="media/image56.wmf"/><Relationship Id="rId141" Type="http://schemas.openxmlformats.org/officeDocument/2006/relationships/oleObject" Target="embeddings/oleObject67.bin"/><Relationship Id="rId358" Type="http://schemas.openxmlformats.org/officeDocument/2006/relationships/image" Target="media/image176.wmf"/><Relationship Id="rId379" Type="http://schemas.openxmlformats.org/officeDocument/2006/relationships/image" Target="media/image191.png"/><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8.bin"/><Relationship Id="rId218" Type="http://schemas.openxmlformats.org/officeDocument/2006/relationships/image" Target="media/image105.wmf"/><Relationship Id="rId239" Type="http://schemas.openxmlformats.org/officeDocument/2006/relationships/oleObject" Target="embeddings/oleObject116.bin"/><Relationship Id="rId390" Type="http://schemas.openxmlformats.org/officeDocument/2006/relationships/image" Target="media/image200.png"/><Relationship Id="rId404" Type="http://schemas.openxmlformats.org/officeDocument/2006/relationships/fontTable" Target="fontTable.xml"/><Relationship Id="rId250" Type="http://schemas.openxmlformats.org/officeDocument/2006/relationships/image" Target="media/image121.wmf"/><Relationship Id="rId271" Type="http://schemas.openxmlformats.org/officeDocument/2006/relationships/oleObject" Target="embeddings/oleObject132.bin"/><Relationship Id="rId292" Type="http://schemas.openxmlformats.org/officeDocument/2006/relationships/oleObject" Target="embeddings/oleObject143.bin"/><Relationship Id="rId306" Type="http://schemas.openxmlformats.org/officeDocument/2006/relationships/image" Target="media/image150.wmf"/><Relationship Id="rId24" Type="http://schemas.openxmlformats.org/officeDocument/2006/relationships/image" Target="media/image8.wmf"/><Relationship Id="rId45" Type="http://schemas.openxmlformats.org/officeDocument/2006/relationships/oleObject" Target="embeddings/oleObject19.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1.wmf"/><Relationship Id="rId131" Type="http://schemas.openxmlformats.org/officeDocument/2006/relationships/oleObject" Target="embeddings/oleObject62.bin"/><Relationship Id="rId327" Type="http://schemas.openxmlformats.org/officeDocument/2006/relationships/oleObject" Target="embeddings/oleObject158.bin"/><Relationship Id="rId348" Type="http://schemas.openxmlformats.org/officeDocument/2006/relationships/image" Target="media/image171.wmf"/><Relationship Id="rId369" Type="http://schemas.openxmlformats.org/officeDocument/2006/relationships/image" Target="media/image181.png"/><Relationship Id="rId152" Type="http://schemas.openxmlformats.org/officeDocument/2006/relationships/image" Target="media/image72.wmf"/><Relationship Id="rId173" Type="http://schemas.openxmlformats.org/officeDocument/2006/relationships/oleObject" Target="embeddings/oleObject83.bin"/><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11.bin"/><Relationship Id="rId380" Type="http://schemas.openxmlformats.org/officeDocument/2006/relationships/image" Target="media/image192.png"/><Relationship Id="rId240" Type="http://schemas.openxmlformats.org/officeDocument/2006/relationships/image" Target="media/image116.wmf"/><Relationship Id="rId261" Type="http://schemas.openxmlformats.org/officeDocument/2006/relationships/oleObject" Target="embeddings/oleObject127.bin"/><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24.wmf"/><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image" Target="media/image137.wmf"/><Relationship Id="rId317" Type="http://schemas.openxmlformats.org/officeDocument/2006/relationships/oleObject" Target="embeddings/oleObject153.bin"/><Relationship Id="rId338" Type="http://schemas.openxmlformats.org/officeDocument/2006/relationships/image" Target="media/image166.wmf"/><Relationship Id="rId359" Type="http://schemas.openxmlformats.org/officeDocument/2006/relationships/oleObject" Target="embeddings/oleObject174.bin"/><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image" Target="media/image88.wmf"/><Relationship Id="rId219" Type="http://schemas.openxmlformats.org/officeDocument/2006/relationships/oleObject" Target="embeddings/oleObject106.bin"/><Relationship Id="rId370" Type="http://schemas.openxmlformats.org/officeDocument/2006/relationships/image" Target="media/image182.png"/><Relationship Id="rId391" Type="http://schemas.openxmlformats.org/officeDocument/2006/relationships/image" Target="media/image201.png"/><Relationship Id="rId405" Type="http://schemas.openxmlformats.org/officeDocument/2006/relationships/theme" Target="theme/theme1.xml"/><Relationship Id="rId230" Type="http://schemas.openxmlformats.org/officeDocument/2006/relationships/image" Target="media/image111.wmf"/><Relationship Id="rId251"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0.bin"/><Relationship Id="rId272" Type="http://schemas.openxmlformats.org/officeDocument/2006/relationships/image" Target="media/image132.wmf"/><Relationship Id="rId293" Type="http://schemas.openxmlformats.org/officeDocument/2006/relationships/image" Target="media/image141.png"/><Relationship Id="rId307" Type="http://schemas.openxmlformats.org/officeDocument/2006/relationships/oleObject" Target="embeddings/oleObject148.bin"/><Relationship Id="rId328" Type="http://schemas.openxmlformats.org/officeDocument/2006/relationships/image" Target="media/image161.wmf"/><Relationship Id="rId349" Type="http://schemas.openxmlformats.org/officeDocument/2006/relationships/oleObject" Target="embeddings/oleObject169.bin"/><Relationship Id="rId88" Type="http://schemas.openxmlformats.org/officeDocument/2006/relationships/image" Target="media/image40.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image" Target="media/image83.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77.wmf"/><Relationship Id="rId381" Type="http://schemas.openxmlformats.org/officeDocument/2006/relationships/image" Target="media/image193.png"/><Relationship Id="rId220" Type="http://schemas.openxmlformats.org/officeDocument/2006/relationships/image" Target="media/image106.wmf"/><Relationship Id="rId241" Type="http://schemas.openxmlformats.org/officeDocument/2006/relationships/oleObject" Target="embeddings/oleObject117.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oleObject" Target="embeddings/oleObject25.bin"/><Relationship Id="rId262" Type="http://schemas.openxmlformats.org/officeDocument/2006/relationships/image" Target="media/image127.wmf"/><Relationship Id="rId283" Type="http://schemas.openxmlformats.org/officeDocument/2006/relationships/oleObject" Target="embeddings/oleObject138.bin"/><Relationship Id="rId318" Type="http://schemas.openxmlformats.org/officeDocument/2006/relationships/image" Target="media/image156.wmf"/><Relationship Id="rId339" Type="http://schemas.openxmlformats.org/officeDocument/2006/relationships/oleObject" Target="embeddings/oleObject164.bin"/><Relationship Id="rId78" Type="http://schemas.openxmlformats.org/officeDocument/2006/relationships/image" Target="media/image3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64" Type="http://schemas.openxmlformats.org/officeDocument/2006/relationships/image" Target="media/image78.wmf"/><Relationship Id="rId185" Type="http://schemas.openxmlformats.org/officeDocument/2006/relationships/oleObject" Target="embeddings/oleObject89.bin"/><Relationship Id="rId350" Type="http://schemas.openxmlformats.org/officeDocument/2006/relationships/image" Target="media/image172.wmf"/><Relationship Id="rId371" Type="http://schemas.openxmlformats.org/officeDocument/2006/relationships/image" Target="media/image183.png"/><Relationship Id="rId9" Type="http://schemas.openxmlformats.org/officeDocument/2006/relationships/image" Target="media/image1.wmf"/><Relationship Id="rId210" Type="http://schemas.openxmlformats.org/officeDocument/2006/relationships/image" Target="media/image101.wmf"/><Relationship Id="rId392" Type="http://schemas.openxmlformats.org/officeDocument/2006/relationships/image" Target="media/image202.png"/><Relationship Id="rId26" Type="http://schemas.openxmlformats.org/officeDocument/2006/relationships/image" Target="media/image9.wmf"/><Relationship Id="rId231" Type="http://schemas.openxmlformats.org/officeDocument/2006/relationships/oleObject" Target="embeddings/oleObject112.bin"/><Relationship Id="rId252" Type="http://schemas.openxmlformats.org/officeDocument/2006/relationships/image" Target="media/image122.wmf"/><Relationship Id="rId273" Type="http://schemas.openxmlformats.org/officeDocument/2006/relationships/oleObject" Target="embeddings/oleObject133.bin"/><Relationship Id="rId294" Type="http://schemas.openxmlformats.org/officeDocument/2006/relationships/image" Target="media/image142.wmf"/><Relationship Id="rId308" Type="http://schemas.openxmlformats.org/officeDocument/2006/relationships/image" Target="media/image151.wmf"/><Relationship Id="rId329" Type="http://schemas.openxmlformats.org/officeDocument/2006/relationships/oleObject" Target="embeddings/oleObject159.bin"/><Relationship Id="rId47" Type="http://schemas.openxmlformats.org/officeDocument/2006/relationships/oleObject" Target="embeddings/oleObject20.bin"/><Relationship Id="rId68" Type="http://schemas.openxmlformats.org/officeDocument/2006/relationships/image" Target="media/image30.wmf"/><Relationship Id="rId89" Type="http://schemas.openxmlformats.org/officeDocument/2006/relationships/oleObject" Target="embeddings/oleObject41.bin"/><Relationship Id="rId112" Type="http://schemas.openxmlformats.org/officeDocument/2006/relationships/image" Target="media/image52.wmf"/><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oleObject" Target="embeddings/oleObject84.bin"/><Relationship Id="rId340" Type="http://schemas.openxmlformats.org/officeDocument/2006/relationships/image" Target="media/image167.wmf"/><Relationship Id="rId361" Type="http://schemas.openxmlformats.org/officeDocument/2006/relationships/oleObject" Target="embeddings/oleObject175.bin"/><Relationship Id="rId196" Type="http://schemas.openxmlformats.org/officeDocument/2006/relationships/image" Target="media/image94.wmf"/><Relationship Id="rId200" Type="http://schemas.openxmlformats.org/officeDocument/2006/relationships/image" Target="media/image96.wmf"/><Relationship Id="rId382" Type="http://schemas.openxmlformats.org/officeDocument/2006/relationships/image" Target="media/image194.png"/><Relationship Id="rId16" Type="http://schemas.openxmlformats.org/officeDocument/2006/relationships/oleObject" Target="embeddings/oleObject4.bin"/><Relationship Id="rId221" Type="http://schemas.openxmlformats.org/officeDocument/2006/relationships/oleObject" Target="embeddings/oleObject107.bin"/><Relationship Id="rId242" Type="http://schemas.openxmlformats.org/officeDocument/2006/relationships/image" Target="media/image117.wmf"/><Relationship Id="rId263" Type="http://schemas.openxmlformats.org/officeDocument/2006/relationships/oleObject" Target="embeddings/oleObject128.bin"/><Relationship Id="rId284" Type="http://schemas.openxmlformats.org/officeDocument/2006/relationships/image" Target="media/image138.wmf"/><Relationship Id="rId319" Type="http://schemas.openxmlformats.org/officeDocument/2006/relationships/oleObject" Target="embeddings/oleObject154.bin"/><Relationship Id="rId37" Type="http://schemas.openxmlformats.org/officeDocument/2006/relationships/oleObject" Target="embeddings/oleObject15.bin"/><Relationship Id="rId58" Type="http://schemas.openxmlformats.org/officeDocument/2006/relationships/image" Target="media/image25.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8.wmf"/><Relationship Id="rId330" Type="http://schemas.openxmlformats.org/officeDocument/2006/relationships/image" Target="media/image162.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image" Target="media/image89.wmf"/><Relationship Id="rId351" Type="http://schemas.openxmlformats.org/officeDocument/2006/relationships/oleObject" Target="embeddings/oleObject170.bin"/><Relationship Id="rId372" Type="http://schemas.openxmlformats.org/officeDocument/2006/relationships/image" Target="media/image184.png"/><Relationship Id="rId393" Type="http://schemas.openxmlformats.org/officeDocument/2006/relationships/image" Target="media/image203.png"/><Relationship Id="rId407" Type="http://schemas.microsoft.com/office/2011/relationships/commentsExtended" Target="commentsExtended.xml"/><Relationship Id="rId211" Type="http://schemas.openxmlformats.org/officeDocument/2006/relationships/oleObject" Target="embeddings/oleObject102.bin"/><Relationship Id="rId232" Type="http://schemas.openxmlformats.org/officeDocument/2006/relationships/image" Target="media/image112.wmf"/><Relationship Id="rId253" Type="http://schemas.openxmlformats.org/officeDocument/2006/relationships/oleObject" Target="embeddings/oleObject123.bin"/><Relationship Id="rId274" Type="http://schemas.openxmlformats.org/officeDocument/2006/relationships/image" Target="media/image133.wmf"/><Relationship Id="rId295" Type="http://schemas.openxmlformats.org/officeDocument/2006/relationships/oleObject" Target="embeddings/oleObject144.bin"/><Relationship Id="rId309" Type="http://schemas.openxmlformats.org/officeDocument/2006/relationships/oleObject" Target="embeddings/oleObject149.bin"/><Relationship Id="rId27" Type="http://schemas.openxmlformats.org/officeDocument/2006/relationships/oleObject" Target="embeddings/oleObject10.bin"/><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3.wmf"/><Relationship Id="rId320" Type="http://schemas.openxmlformats.org/officeDocument/2006/relationships/image" Target="media/image157.wmf"/><Relationship Id="rId80" Type="http://schemas.openxmlformats.org/officeDocument/2006/relationships/image" Target="media/image36.wmf"/><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95.bin"/><Relationship Id="rId341" Type="http://schemas.openxmlformats.org/officeDocument/2006/relationships/oleObject" Target="embeddings/oleObject165.bin"/><Relationship Id="rId362" Type="http://schemas.openxmlformats.org/officeDocument/2006/relationships/oleObject" Target="embeddings/oleObject176.bin"/><Relationship Id="rId383" Type="http://schemas.openxmlformats.org/officeDocument/2006/relationships/image" Target="media/image195.png"/><Relationship Id="rId201" Type="http://schemas.openxmlformats.org/officeDocument/2006/relationships/oleObject" Target="embeddings/oleObject97.bin"/><Relationship Id="rId222" Type="http://schemas.openxmlformats.org/officeDocument/2006/relationships/image" Target="media/image107.wmf"/><Relationship Id="rId243" Type="http://schemas.openxmlformats.org/officeDocument/2006/relationships/oleObject" Target="embeddings/oleObject118.bin"/><Relationship Id="rId264" Type="http://schemas.openxmlformats.org/officeDocument/2006/relationships/image" Target="media/image128.wmf"/><Relationship Id="rId285" Type="http://schemas.openxmlformats.org/officeDocument/2006/relationships/oleObject" Target="embeddings/oleObject139.bin"/><Relationship Id="rId17" Type="http://schemas.openxmlformats.org/officeDocument/2006/relationships/image" Target="media/image5.wmf"/><Relationship Id="rId38" Type="http://schemas.openxmlformats.org/officeDocument/2006/relationships/image" Target="media/image15.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8.wmf"/><Relationship Id="rId310" Type="http://schemas.openxmlformats.org/officeDocument/2006/relationships/image" Target="media/image152.wmf"/><Relationship Id="rId70" Type="http://schemas.openxmlformats.org/officeDocument/2006/relationships/image" Target="media/image31.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oleObject" Target="embeddings/oleObject90.bin"/><Relationship Id="rId331" Type="http://schemas.openxmlformats.org/officeDocument/2006/relationships/oleObject" Target="embeddings/oleObject160.bin"/><Relationship Id="rId352" Type="http://schemas.openxmlformats.org/officeDocument/2006/relationships/image" Target="media/image173.wmf"/><Relationship Id="rId373" Type="http://schemas.openxmlformats.org/officeDocument/2006/relationships/image" Target="media/image185.png"/><Relationship Id="rId394" Type="http://schemas.openxmlformats.org/officeDocument/2006/relationships/image" Target="media/image204.png"/><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oleObject" Target="embeddings/oleObject113.bin"/><Relationship Id="rId254" Type="http://schemas.openxmlformats.org/officeDocument/2006/relationships/image" Target="media/image123.wmf"/><Relationship Id="rId28" Type="http://schemas.openxmlformats.org/officeDocument/2006/relationships/image" Target="media/image10.wmf"/><Relationship Id="rId49" Type="http://schemas.openxmlformats.org/officeDocument/2006/relationships/oleObject" Target="embeddings/oleObject21.bin"/><Relationship Id="rId114" Type="http://schemas.openxmlformats.org/officeDocument/2006/relationships/image" Target="media/image53.wmf"/><Relationship Id="rId275" Type="http://schemas.openxmlformats.org/officeDocument/2006/relationships/oleObject" Target="embeddings/oleObject134.bin"/><Relationship Id="rId296" Type="http://schemas.openxmlformats.org/officeDocument/2006/relationships/image" Target="media/image143.png"/><Relationship Id="rId300" Type="http://schemas.openxmlformats.org/officeDocument/2006/relationships/image" Target="media/image147.wmf"/><Relationship Id="rId60" Type="http://schemas.openxmlformats.org/officeDocument/2006/relationships/image" Target="media/image26.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oleObject" Target="embeddings/oleObject85.bin"/><Relationship Id="rId198" Type="http://schemas.openxmlformats.org/officeDocument/2006/relationships/image" Target="media/image95.wmf"/><Relationship Id="rId321" Type="http://schemas.openxmlformats.org/officeDocument/2006/relationships/oleObject" Target="embeddings/oleObject155.bin"/><Relationship Id="rId342" Type="http://schemas.openxmlformats.org/officeDocument/2006/relationships/image" Target="media/image168.wmf"/><Relationship Id="rId363" Type="http://schemas.openxmlformats.org/officeDocument/2006/relationships/oleObject" Target="embeddings/oleObject177.bin"/><Relationship Id="rId384" Type="http://schemas.openxmlformats.org/officeDocument/2006/relationships/image" Target="media/image196.png"/><Relationship Id="rId202" Type="http://schemas.openxmlformats.org/officeDocument/2006/relationships/image" Target="media/image97.wmf"/><Relationship Id="rId223" Type="http://schemas.openxmlformats.org/officeDocument/2006/relationships/oleObject" Target="embeddings/oleObject108.bin"/><Relationship Id="rId244" Type="http://schemas.openxmlformats.org/officeDocument/2006/relationships/image" Target="media/image118.wmf"/><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oleObject" Target="embeddings/oleObject140.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image" Target="media/image90.wmf"/><Relationship Id="rId311" Type="http://schemas.openxmlformats.org/officeDocument/2006/relationships/oleObject" Target="embeddings/oleObject150.bin"/><Relationship Id="rId332" Type="http://schemas.openxmlformats.org/officeDocument/2006/relationships/image" Target="media/image163.wmf"/><Relationship Id="rId353" Type="http://schemas.openxmlformats.org/officeDocument/2006/relationships/oleObject" Target="embeddings/oleObject171.bin"/><Relationship Id="rId374" Type="http://schemas.openxmlformats.org/officeDocument/2006/relationships/image" Target="media/image186.png"/><Relationship Id="rId395" Type="http://schemas.openxmlformats.org/officeDocument/2006/relationships/image" Target="media/image205.png"/><Relationship Id="rId71" Type="http://schemas.openxmlformats.org/officeDocument/2006/relationships/oleObject" Target="embeddings/oleObject32.bin"/><Relationship Id="rId92" Type="http://schemas.openxmlformats.org/officeDocument/2006/relationships/image" Target="media/image42.wmf"/><Relationship Id="rId213" Type="http://schemas.openxmlformats.org/officeDocument/2006/relationships/oleObject" Target="embeddings/oleObject103.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4.wmf"/><Relationship Id="rId297" Type="http://schemas.openxmlformats.org/officeDocument/2006/relationships/image" Target="media/image144.png"/><Relationship Id="rId40" Type="http://schemas.openxmlformats.org/officeDocument/2006/relationships/image" Target="media/image16.wmf"/><Relationship Id="rId115" Type="http://schemas.openxmlformats.org/officeDocument/2006/relationships/oleObject" Target="embeddings/oleObject54.bin"/><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image" Target="media/image85.wmf"/><Relationship Id="rId301" Type="http://schemas.openxmlformats.org/officeDocument/2006/relationships/oleObject" Target="embeddings/oleObject145.bin"/><Relationship Id="rId322" Type="http://schemas.openxmlformats.org/officeDocument/2006/relationships/image" Target="media/image158.wmf"/><Relationship Id="rId343" Type="http://schemas.openxmlformats.org/officeDocument/2006/relationships/oleObject" Target="embeddings/oleObject166.bin"/><Relationship Id="rId364" Type="http://schemas.openxmlformats.org/officeDocument/2006/relationships/image" Target="media/image178.wmf"/><Relationship Id="rId61" Type="http://schemas.openxmlformats.org/officeDocument/2006/relationships/oleObject" Target="embeddings/oleObject27.bin"/><Relationship Id="rId82" Type="http://schemas.openxmlformats.org/officeDocument/2006/relationships/image" Target="media/image37.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image" Target="media/image197.png"/><Relationship Id="rId19" Type="http://schemas.openxmlformats.org/officeDocument/2006/relationships/oleObject" Target="embeddings/oleObject6.bin"/><Relationship Id="rId224" Type="http://schemas.openxmlformats.org/officeDocument/2006/relationships/image" Target="media/image108.wmf"/><Relationship Id="rId245" Type="http://schemas.openxmlformats.org/officeDocument/2006/relationships/oleObject" Target="embeddings/oleObject119.bin"/><Relationship Id="rId266" Type="http://schemas.openxmlformats.org/officeDocument/2006/relationships/image" Target="media/image129.wmf"/><Relationship Id="rId287" Type="http://schemas.openxmlformats.org/officeDocument/2006/relationships/hyperlink" Target="http://www.cbr.ru/" TargetMode="External"/><Relationship Id="rId30" Type="http://schemas.openxmlformats.org/officeDocument/2006/relationships/image" Target="media/image11.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wmf"/><Relationship Id="rId312" Type="http://schemas.openxmlformats.org/officeDocument/2006/relationships/image" Target="media/image153.wmf"/><Relationship Id="rId333" Type="http://schemas.openxmlformats.org/officeDocument/2006/relationships/oleObject" Target="embeddings/oleObject161.bin"/><Relationship Id="rId354" Type="http://schemas.openxmlformats.org/officeDocument/2006/relationships/image" Target="media/image174.wmf"/><Relationship Id="rId51" Type="http://schemas.openxmlformats.org/officeDocument/2006/relationships/oleObject" Target="embeddings/oleObject22.bin"/><Relationship Id="rId72" Type="http://schemas.openxmlformats.org/officeDocument/2006/relationships/image" Target="media/image32.wmf"/><Relationship Id="rId93" Type="http://schemas.openxmlformats.org/officeDocument/2006/relationships/oleObject" Target="embeddings/oleObject43.bin"/><Relationship Id="rId189" Type="http://schemas.openxmlformats.org/officeDocument/2006/relationships/oleObject" Target="embeddings/oleObject91.bin"/><Relationship Id="rId375" Type="http://schemas.openxmlformats.org/officeDocument/2006/relationships/image" Target="media/image187.png"/><Relationship Id="rId396" Type="http://schemas.openxmlformats.org/officeDocument/2006/relationships/image" Target="media/image206.png"/><Relationship Id="rId3" Type="http://schemas.openxmlformats.org/officeDocument/2006/relationships/styles" Target="styles.xml"/><Relationship Id="rId214" Type="http://schemas.openxmlformats.org/officeDocument/2006/relationships/image" Target="media/image103.wmf"/><Relationship Id="rId235" Type="http://schemas.openxmlformats.org/officeDocument/2006/relationships/oleObject" Target="embeddings/oleObject114.bin"/><Relationship Id="rId256" Type="http://schemas.openxmlformats.org/officeDocument/2006/relationships/image" Target="media/image124.wmf"/><Relationship Id="rId277" Type="http://schemas.openxmlformats.org/officeDocument/2006/relationships/oleObject" Target="embeddings/oleObject135.bin"/><Relationship Id="rId298" Type="http://schemas.openxmlformats.org/officeDocument/2006/relationships/image" Target="media/image145.png"/><Relationship Id="rId400" Type="http://schemas.openxmlformats.org/officeDocument/2006/relationships/image" Target="media/image210.png"/><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5.wmf"/><Relationship Id="rId302" Type="http://schemas.openxmlformats.org/officeDocument/2006/relationships/image" Target="media/image148.wmf"/><Relationship Id="rId323" Type="http://schemas.openxmlformats.org/officeDocument/2006/relationships/oleObject" Target="embeddings/oleObject156.bin"/><Relationship Id="rId344" Type="http://schemas.openxmlformats.org/officeDocument/2006/relationships/image" Target="media/image169.wmf"/><Relationship Id="rId20" Type="http://schemas.openxmlformats.org/officeDocument/2006/relationships/image" Target="media/image6.wmf"/><Relationship Id="rId41" Type="http://schemas.openxmlformats.org/officeDocument/2006/relationships/oleObject" Target="embeddings/oleObject17.bin"/><Relationship Id="rId62" Type="http://schemas.openxmlformats.org/officeDocument/2006/relationships/image" Target="media/image27.wmf"/><Relationship Id="rId83" Type="http://schemas.openxmlformats.org/officeDocument/2006/relationships/oleObject" Target="embeddings/oleObject38.bin"/><Relationship Id="rId179" Type="http://schemas.openxmlformats.org/officeDocument/2006/relationships/oleObject" Target="embeddings/oleObject86.bin"/><Relationship Id="rId365" Type="http://schemas.openxmlformats.org/officeDocument/2006/relationships/oleObject" Target="embeddings/oleObject178.bin"/><Relationship Id="rId386" Type="http://schemas.openxmlformats.org/officeDocument/2006/relationships/image" Target="media/image198.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09.bin"/><Relationship Id="rId246" Type="http://schemas.openxmlformats.org/officeDocument/2006/relationships/image" Target="media/image119.wmf"/><Relationship Id="rId267" Type="http://schemas.openxmlformats.org/officeDocument/2006/relationships/oleObject" Target="embeddings/oleObject130.bin"/><Relationship Id="rId288" Type="http://schemas.openxmlformats.org/officeDocument/2006/relationships/oleObject" Target="embeddings/oleObject141.bin"/><Relationship Id="rId106" Type="http://schemas.openxmlformats.org/officeDocument/2006/relationships/image" Target="media/image49.wmf"/><Relationship Id="rId127" Type="http://schemas.openxmlformats.org/officeDocument/2006/relationships/oleObject" Target="embeddings/oleObject60.bin"/><Relationship Id="rId313" Type="http://schemas.openxmlformats.org/officeDocument/2006/relationships/oleObject" Target="embeddings/oleObject151.bin"/><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3.bin"/><Relationship Id="rId94" Type="http://schemas.openxmlformats.org/officeDocument/2006/relationships/image" Target="media/image43.wmf"/><Relationship Id="rId148" Type="http://schemas.openxmlformats.org/officeDocument/2006/relationships/image" Target="media/image70.wmf"/><Relationship Id="rId169" Type="http://schemas.openxmlformats.org/officeDocument/2006/relationships/oleObject" Target="embeddings/oleObject81.bin"/><Relationship Id="rId334" Type="http://schemas.openxmlformats.org/officeDocument/2006/relationships/image" Target="media/image164.wmf"/><Relationship Id="rId355" Type="http://schemas.openxmlformats.org/officeDocument/2006/relationships/oleObject" Target="embeddings/oleObject172.bin"/><Relationship Id="rId376" Type="http://schemas.openxmlformats.org/officeDocument/2006/relationships/image" Target="media/image188.png"/><Relationship Id="rId397" Type="http://schemas.openxmlformats.org/officeDocument/2006/relationships/image" Target="media/image207.png"/><Relationship Id="rId4" Type="http://schemas.microsoft.com/office/2007/relationships/stylesWithEffects" Target="stylesWithEffects.xml"/><Relationship Id="rId180" Type="http://schemas.openxmlformats.org/officeDocument/2006/relationships/image" Target="media/image86.wmf"/><Relationship Id="rId215" Type="http://schemas.openxmlformats.org/officeDocument/2006/relationships/oleObject" Target="embeddings/oleObject104.bin"/><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image" Target="media/image135.wmf"/><Relationship Id="rId401" Type="http://schemas.openxmlformats.org/officeDocument/2006/relationships/hyperlink" Target="mailto:dmalakhov@hse.ru" TargetMode="External"/><Relationship Id="rId303" Type="http://schemas.openxmlformats.org/officeDocument/2006/relationships/oleObject" Target="embeddings/oleObject146.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345" Type="http://schemas.openxmlformats.org/officeDocument/2006/relationships/oleObject" Target="embeddings/oleObject167.bin"/><Relationship Id="rId387" Type="http://schemas.openxmlformats.org/officeDocument/2006/relationships/oleObject" Target="embeddings/oleObject180.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oleObject" Target="embeddings/oleObject120.bin"/><Relationship Id="rId107" Type="http://schemas.openxmlformats.org/officeDocument/2006/relationships/oleObject" Target="embeddings/oleObject50.bin"/><Relationship Id="rId289" Type="http://schemas.openxmlformats.org/officeDocument/2006/relationships/image" Target="media/image139.png"/></Relationships>
</file>

<file path=word/_rels/footnotes.xml.rels><?xml version="1.0" encoding="UTF-8" standalone="yes"?>
<Relationships xmlns="http://schemas.openxmlformats.org/package/2006/relationships"><Relationship Id="rId1" Type="http://schemas.openxmlformats.org/officeDocument/2006/relationships/hyperlink" Target="mailto:pospeli@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1935E-2743-4AA4-82AC-A0773A9FA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8499</Words>
  <Characters>48445</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HSE</Company>
  <LinksUpToDate>false</LinksUpToDate>
  <CharactersWithSpaces>56831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2015-10-14T19:19:00Z</dcterms:created>
  <dcterms:modified xsi:type="dcterms:W3CDTF">2015-10-14T19:19:00Z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WinEqns">
    <vt:bool>true</vt:bool>
  </property>
</Properties>
</file>