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B5" w:rsidRPr="00B33A6C" w:rsidRDefault="00B33A6C" w:rsidP="00BC3500">
      <w:pPr>
        <w:pStyle w:val="a4"/>
        <w:tabs>
          <w:tab w:val="left" w:pos="8364"/>
        </w:tabs>
        <w:spacing w:before="0" w:beforeAutospacing="0" w:after="0" w:afterAutospacing="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Тема исследования: </w:t>
      </w:r>
      <w:r w:rsidRPr="00B33A6C">
        <w:rPr>
          <w:rFonts w:ascii="Times New Roman" w:hAnsi="Times New Roman" w:cs="Times New Roman"/>
          <w:b/>
          <w:sz w:val="24"/>
          <w:szCs w:val="24"/>
        </w:rPr>
        <w:t xml:space="preserve">Регулирование вертикальных ограничивающих соглашений в условиях </w:t>
      </w:r>
      <w:proofErr w:type="gramStart"/>
      <w:r w:rsidRPr="00B33A6C">
        <w:rPr>
          <w:rFonts w:ascii="Times New Roman" w:hAnsi="Times New Roman" w:cs="Times New Roman"/>
          <w:b/>
          <w:sz w:val="24"/>
          <w:szCs w:val="24"/>
        </w:rPr>
        <w:t>развитой</w:t>
      </w:r>
      <w:proofErr w:type="gramEnd"/>
      <w:r w:rsidRPr="00B33A6C">
        <w:rPr>
          <w:rFonts w:ascii="Times New Roman" w:hAnsi="Times New Roman" w:cs="Times New Roman"/>
          <w:b/>
          <w:sz w:val="24"/>
          <w:szCs w:val="24"/>
        </w:rPr>
        <w:t xml:space="preserve"> </w:t>
      </w:r>
      <w:proofErr w:type="spellStart"/>
      <w:r w:rsidRPr="00B33A6C">
        <w:rPr>
          <w:rFonts w:ascii="Times New Roman" w:hAnsi="Times New Roman" w:cs="Times New Roman"/>
          <w:b/>
          <w:sz w:val="24"/>
          <w:szCs w:val="24"/>
        </w:rPr>
        <w:t>интернет-торговли</w:t>
      </w:r>
      <w:proofErr w:type="spellEnd"/>
    </w:p>
    <w:p w:rsidR="00424771" w:rsidRPr="006A35F2" w:rsidRDefault="00424771" w:rsidP="00BC3500">
      <w:pPr>
        <w:pStyle w:val="a4"/>
        <w:tabs>
          <w:tab w:val="left" w:pos="8364"/>
        </w:tabs>
        <w:spacing w:before="0" w:beforeAutospacing="0" w:after="0" w:afterAutospacing="0" w:line="360" w:lineRule="auto"/>
        <w:ind w:firstLine="709"/>
        <w:jc w:val="both"/>
        <w:rPr>
          <w:rFonts w:ascii="Times New Roman" w:hAnsi="Times New Roman" w:cs="Times New Roman"/>
          <w:sz w:val="24"/>
          <w:szCs w:val="24"/>
        </w:rPr>
      </w:pPr>
      <w:r w:rsidRPr="006A35F2">
        <w:rPr>
          <w:rFonts w:ascii="Times New Roman" w:hAnsi="Times New Roman" w:cs="Times New Roman"/>
          <w:sz w:val="24"/>
          <w:szCs w:val="24"/>
        </w:rPr>
        <w:t>Особую роль</w:t>
      </w:r>
      <w:r w:rsidRPr="006A35F2">
        <w:rPr>
          <w:rFonts w:ascii="Times New Roman" w:hAnsi="Times New Roman" w:cs="Times New Roman"/>
          <w:sz w:val="24"/>
          <w:szCs w:val="24"/>
        </w:rPr>
        <w:t xml:space="preserve"> </w:t>
      </w:r>
      <w:r w:rsidR="001D52D9" w:rsidRPr="006A35F2">
        <w:rPr>
          <w:rFonts w:ascii="Times New Roman" w:hAnsi="Times New Roman" w:cs="Times New Roman"/>
          <w:sz w:val="24"/>
          <w:szCs w:val="24"/>
        </w:rPr>
        <w:t xml:space="preserve">вертикальные ограничивающие соглашения (ВОС) приобретают в условиях бурного развития </w:t>
      </w:r>
      <w:proofErr w:type="spellStart"/>
      <w:r w:rsidR="001D52D9" w:rsidRPr="006A35F2">
        <w:rPr>
          <w:rFonts w:ascii="Times New Roman" w:hAnsi="Times New Roman" w:cs="Times New Roman"/>
          <w:sz w:val="24"/>
          <w:szCs w:val="24"/>
        </w:rPr>
        <w:t>интернет-торговли</w:t>
      </w:r>
      <w:proofErr w:type="spellEnd"/>
      <w:r w:rsidR="001D52D9" w:rsidRPr="006A35F2">
        <w:rPr>
          <w:rFonts w:ascii="Times New Roman" w:hAnsi="Times New Roman" w:cs="Times New Roman"/>
          <w:sz w:val="24"/>
          <w:szCs w:val="24"/>
        </w:rPr>
        <w:t>, происхо</w:t>
      </w:r>
      <w:r w:rsidR="00BC5C01" w:rsidRPr="006A35F2">
        <w:rPr>
          <w:rFonts w:ascii="Times New Roman" w:hAnsi="Times New Roman" w:cs="Times New Roman"/>
          <w:sz w:val="24"/>
          <w:szCs w:val="24"/>
        </w:rPr>
        <w:t xml:space="preserve">дящего в последние десятилетия. В частности, они активно используются </w:t>
      </w:r>
      <w:r w:rsidR="001D52D9" w:rsidRPr="006A35F2">
        <w:rPr>
          <w:rFonts w:ascii="Times New Roman" w:hAnsi="Times New Roman" w:cs="Times New Roman"/>
          <w:sz w:val="24"/>
          <w:szCs w:val="24"/>
        </w:rPr>
        <w:t>как инструмент поддержания стимулов к осуществлению специфических инвестиций дилерами, продолжающими использовать традиционные каналы дистрибьюции (в противном случае поставщики рискуют столкнуться с понижением уровня предоставляемых пре</w:t>
      </w:r>
      <w:proofErr w:type="gramStart"/>
      <w:r w:rsidR="001D52D9" w:rsidRPr="006A35F2">
        <w:rPr>
          <w:rFonts w:ascii="Times New Roman" w:hAnsi="Times New Roman" w:cs="Times New Roman"/>
          <w:sz w:val="24"/>
          <w:szCs w:val="24"/>
        </w:rPr>
        <w:t>д-</w:t>
      </w:r>
      <w:proofErr w:type="gramEnd"/>
      <w:r w:rsidR="001D52D9" w:rsidRPr="006A35F2">
        <w:rPr>
          <w:rFonts w:ascii="Times New Roman" w:hAnsi="Times New Roman" w:cs="Times New Roman"/>
          <w:sz w:val="24"/>
          <w:szCs w:val="24"/>
        </w:rPr>
        <w:t xml:space="preserve"> и постпродажных услуг в результате «фрирайдерства» дилеров, реализующих свою продукцию через Интернет).</w:t>
      </w:r>
      <w:r w:rsidR="00517CB5" w:rsidRPr="006A35F2">
        <w:rPr>
          <w:rFonts w:ascii="Times New Roman" w:hAnsi="Times New Roman" w:cs="Times New Roman"/>
          <w:sz w:val="24"/>
          <w:szCs w:val="24"/>
        </w:rPr>
        <w:t xml:space="preserve"> </w:t>
      </w:r>
      <w:r w:rsidRPr="006A35F2">
        <w:rPr>
          <w:rFonts w:ascii="Times New Roman" w:hAnsi="Times New Roman" w:cs="Times New Roman"/>
          <w:iCs/>
          <w:sz w:val="24"/>
          <w:szCs w:val="24"/>
        </w:rPr>
        <w:t xml:space="preserve">Наибольшую </w:t>
      </w:r>
      <w:r w:rsidRPr="006A35F2">
        <w:rPr>
          <w:rFonts w:ascii="Times New Roman" w:hAnsi="Times New Roman" w:cs="Times New Roman"/>
          <w:iCs/>
          <w:sz w:val="24"/>
          <w:szCs w:val="24"/>
        </w:rPr>
        <w:t xml:space="preserve">сложность поддержание этих стимулов представляет в тех случаях, когда речь идет о «кооперативных» специфических инвестициях. Данная разновидность специфических инвестиций широко распространена на практике, но в теоретическом анализе вплоть до самого конца ХХ века внимание уделялось лишь иной разновидности специфических инвестиций, а именно, так называемым «эгоистическим» инвестициям. </w:t>
      </w:r>
      <w:r w:rsidR="00BC5C01" w:rsidRPr="006A35F2">
        <w:rPr>
          <w:rFonts w:ascii="Times New Roman" w:hAnsi="Times New Roman" w:cs="Times New Roman"/>
          <w:sz w:val="24"/>
          <w:szCs w:val="24"/>
        </w:rPr>
        <w:t xml:space="preserve"> </w:t>
      </w:r>
      <w:r w:rsidRPr="006A35F2">
        <w:rPr>
          <w:rFonts w:ascii="Times New Roman" w:hAnsi="Times New Roman" w:cs="Times New Roman"/>
          <w:sz w:val="24"/>
          <w:szCs w:val="24"/>
        </w:rPr>
        <w:t xml:space="preserve">Происходящее расширение сферы применения ВОС зачастую расценивается антимонопольными органами как активность, нацеленная на понижение степени конкурентности рынка. Таким образом, распространение </w:t>
      </w:r>
      <w:proofErr w:type="spellStart"/>
      <w:r w:rsidRPr="006A35F2">
        <w:rPr>
          <w:rFonts w:ascii="Times New Roman" w:hAnsi="Times New Roman" w:cs="Times New Roman"/>
          <w:sz w:val="24"/>
          <w:szCs w:val="24"/>
        </w:rPr>
        <w:t>интернет-торговли</w:t>
      </w:r>
      <w:proofErr w:type="spellEnd"/>
      <w:r w:rsidRPr="006A35F2">
        <w:rPr>
          <w:rFonts w:ascii="Times New Roman" w:hAnsi="Times New Roman" w:cs="Times New Roman"/>
          <w:sz w:val="24"/>
          <w:szCs w:val="24"/>
        </w:rPr>
        <w:t xml:space="preserve"> делает особенно актуальным: </w:t>
      </w:r>
    </w:p>
    <w:p w:rsidR="007747F1" w:rsidRPr="006A35F2" w:rsidRDefault="007747F1" w:rsidP="00B33A6C">
      <w:pPr>
        <w:pStyle w:val="a4"/>
        <w:numPr>
          <w:ilvl w:val="0"/>
          <w:numId w:val="4"/>
        </w:numPr>
        <w:tabs>
          <w:tab w:val="left" w:pos="8364"/>
        </w:tabs>
        <w:spacing w:before="0" w:beforeAutospacing="0" w:after="0" w:afterAutospacing="0" w:line="360" w:lineRule="auto"/>
        <w:jc w:val="both"/>
        <w:rPr>
          <w:rFonts w:ascii="Times New Roman" w:hAnsi="Times New Roman" w:cs="Times New Roman"/>
          <w:sz w:val="24"/>
          <w:szCs w:val="24"/>
        </w:rPr>
      </w:pPr>
      <w:r w:rsidRPr="006A35F2">
        <w:rPr>
          <w:rFonts w:ascii="Times New Roman" w:hAnsi="Times New Roman" w:cs="Times New Roman"/>
          <w:sz w:val="24"/>
          <w:szCs w:val="24"/>
        </w:rPr>
        <w:t>теоретический анализ проконкурентных последствий ВОС, призванный объяснить их применение;</w:t>
      </w:r>
    </w:p>
    <w:p w:rsidR="007747F1" w:rsidRPr="006A35F2" w:rsidRDefault="007747F1" w:rsidP="00B33A6C">
      <w:pPr>
        <w:pStyle w:val="a4"/>
        <w:numPr>
          <w:ilvl w:val="0"/>
          <w:numId w:val="4"/>
        </w:numPr>
        <w:tabs>
          <w:tab w:val="left" w:pos="8364"/>
        </w:tabs>
        <w:spacing w:before="0" w:beforeAutospacing="0" w:after="0" w:afterAutospacing="0" w:line="360" w:lineRule="auto"/>
        <w:jc w:val="both"/>
        <w:rPr>
          <w:rFonts w:ascii="Times New Roman" w:hAnsi="Times New Roman" w:cs="Times New Roman"/>
          <w:sz w:val="24"/>
          <w:szCs w:val="24"/>
        </w:rPr>
      </w:pPr>
      <w:r w:rsidRPr="006A35F2">
        <w:rPr>
          <w:rFonts w:ascii="Times New Roman" w:hAnsi="Times New Roman" w:cs="Times New Roman"/>
          <w:sz w:val="24"/>
          <w:szCs w:val="24"/>
        </w:rPr>
        <w:t xml:space="preserve">прикладные исследования, нацеленные на формирование нормативной базы, применяемой антимонопольными органами при оценке правомерности ВОС в соответствии с правилом «взвешенного подхода». </w:t>
      </w:r>
    </w:p>
    <w:p w:rsidR="0083211E" w:rsidRPr="006A35F2" w:rsidRDefault="00E21214" w:rsidP="00BC3500">
      <w:pPr>
        <w:pStyle w:val="a4"/>
        <w:tabs>
          <w:tab w:val="left" w:pos="8364"/>
        </w:tabs>
        <w:spacing w:before="0" w:beforeAutospacing="0" w:after="0" w:afterAutospacing="0" w:line="360" w:lineRule="auto"/>
        <w:ind w:firstLine="709"/>
        <w:jc w:val="both"/>
        <w:rPr>
          <w:rFonts w:ascii="Times New Roman" w:hAnsi="Times New Roman" w:cs="Times New Roman"/>
          <w:sz w:val="24"/>
          <w:szCs w:val="24"/>
        </w:rPr>
      </w:pPr>
      <w:r w:rsidRPr="006A35F2">
        <w:rPr>
          <w:rFonts w:ascii="Times New Roman" w:hAnsi="Times New Roman" w:cs="Times New Roman"/>
          <w:sz w:val="24"/>
          <w:szCs w:val="24"/>
        </w:rPr>
        <w:t>Цель</w:t>
      </w:r>
      <w:r w:rsidR="0083211E" w:rsidRPr="006A35F2">
        <w:rPr>
          <w:rFonts w:ascii="Times New Roman" w:hAnsi="Times New Roman" w:cs="Times New Roman"/>
          <w:sz w:val="24"/>
          <w:szCs w:val="24"/>
        </w:rPr>
        <w:t xml:space="preserve"> исследования </w:t>
      </w:r>
      <w:r w:rsidRPr="006A35F2">
        <w:rPr>
          <w:rFonts w:ascii="Times New Roman" w:hAnsi="Times New Roman" w:cs="Times New Roman"/>
          <w:sz w:val="24"/>
          <w:szCs w:val="24"/>
        </w:rPr>
        <w:t xml:space="preserve">состояла в </w:t>
      </w:r>
      <w:r w:rsidR="0083211E" w:rsidRPr="006A35F2">
        <w:rPr>
          <w:rFonts w:ascii="Times New Roman" w:hAnsi="Times New Roman" w:cs="Times New Roman"/>
          <w:sz w:val="24"/>
          <w:szCs w:val="24"/>
        </w:rPr>
        <w:t>разработк</w:t>
      </w:r>
      <w:r w:rsidRPr="006A35F2">
        <w:rPr>
          <w:rFonts w:ascii="Times New Roman" w:hAnsi="Times New Roman" w:cs="Times New Roman"/>
          <w:sz w:val="24"/>
          <w:szCs w:val="24"/>
        </w:rPr>
        <w:t>е</w:t>
      </w:r>
      <w:r w:rsidR="0083211E" w:rsidRPr="006A35F2">
        <w:rPr>
          <w:rFonts w:ascii="Times New Roman" w:hAnsi="Times New Roman" w:cs="Times New Roman"/>
          <w:sz w:val="24"/>
          <w:szCs w:val="24"/>
        </w:rPr>
        <w:t xml:space="preserve"> концепции кооперативных специфических инвестиций, позволяющей объяснить рост масштабов использования ВОС в условиях развитой </w:t>
      </w:r>
      <w:proofErr w:type="spellStart"/>
      <w:r w:rsidR="0083211E" w:rsidRPr="006A35F2">
        <w:rPr>
          <w:rFonts w:ascii="Times New Roman" w:hAnsi="Times New Roman" w:cs="Times New Roman"/>
          <w:sz w:val="24"/>
          <w:szCs w:val="24"/>
        </w:rPr>
        <w:t>интернет-торговли</w:t>
      </w:r>
      <w:proofErr w:type="spellEnd"/>
      <w:r w:rsidR="0083211E" w:rsidRPr="006A35F2">
        <w:rPr>
          <w:rFonts w:ascii="Times New Roman" w:hAnsi="Times New Roman" w:cs="Times New Roman"/>
          <w:sz w:val="24"/>
          <w:szCs w:val="24"/>
        </w:rPr>
        <w:t>.</w:t>
      </w:r>
    </w:p>
    <w:p w:rsidR="0083211E" w:rsidRPr="006A35F2" w:rsidRDefault="0083211E" w:rsidP="00BC3500">
      <w:pPr>
        <w:pStyle w:val="a4"/>
        <w:tabs>
          <w:tab w:val="left" w:pos="8364"/>
        </w:tabs>
        <w:spacing w:before="0" w:beforeAutospacing="0" w:after="0" w:afterAutospacing="0" w:line="360" w:lineRule="auto"/>
        <w:ind w:firstLine="709"/>
        <w:jc w:val="both"/>
        <w:rPr>
          <w:rFonts w:ascii="Times New Roman" w:hAnsi="Times New Roman" w:cs="Times New Roman"/>
          <w:sz w:val="24"/>
          <w:szCs w:val="24"/>
          <w:lang w:val="en-US"/>
        </w:rPr>
      </w:pPr>
      <w:r w:rsidRPr="006A35F2">
        <w:rPr>
          <w:rFonts w:ascii="Times New Roman" w:hAnsi="Times New Roman" w:cs="Times New Roman"/>
          <w:sz w:val="24"/>
          <w:szCs w:val="24"/>
        </w:rPr>
        <w:t>В ходе реализации поставленной цели получен ряд важных результатов.</w:t>
      </w:r>
    </w:p>
    <w:p w:rsidR="00E21214" w:rsidRPr="006A35F2" w:rsidRDefault="00876EA4" w:rsidP="00BC3500">
      <w:pPr>
        <w:pStyle w:val="a4"/>
        <w:tabs>
          <w:tab w:val="left" w:pos="8364"/>
        </w:tabs>
        <w:spacing w:before="0" w:beforeAutospacing="0" w:after="0" w:afterAutospacing="0" w:line="360" w:lineRule="auto"/>
        <w:ind w:firstLine="709"/>
        <w:jc w:val="both"/>
        <w:rPr>
          <w:rFonts w:ascii="Times New Roman" w:hAnsi="Times New Roman" w:cs="Times New Roman"/>
          <w:sz w:val="24"/>
          <w:szCs w:val="24"/>
        </w:rPr>
      </w:pPr>
      <w:r w:rsidRPr="006A35F2">
        <w:rPr>
          <w:rFonts w:ascii="Times New Roman" w:hAnsi="Times New Roman" w:cs="Times New Roman"/>
          <w:sz w:val="24"/>
          <w:szCs w:val="24"/>
        </w:rPr>
        <w:t xml:space="preserve">Были объяснены недостатки </w:t>
      </w:r>
      <w:r w:rsidRPr="006A35F2">
        <w:rPr>
          <w:rFonts w:ascii="Times New Roman" w:hAnsi="Times New Roman" w:cs="Times New Roman"/>
          <w:sz w:val="24"/>
          <w:szCs w:val="24"/>
        </w:rPr>
        <w:t>применяемых критериев разграничения эгоистических и кооперативных  специфических инвестиций, существенно ограничивающие возможности прикладного анализа</w:t>
      </w:r>
      <w:r w:rsidRPr="006A35F2">
        <w:rPr>
          <w:rFonts w:ascii="Times New Roman" w:hAnsi="Times New Roman" w:cs="Times New Roman"/>
          <w:sz w:val="24"/>
          <w:szCs w:val="24"/>
        </w:rPr>
        <w:t xml:space="preserve">. </w:t>
      </w:r>
      <w:r w:rsidR="00E21214" w:rsidRPr="006A35F2">
        <w:rPr>
          <w:rFonts w:ascii="Times New Roman" w:hAnsi="Times New Roman" w:cs="Times New Roman"/>
          <w:sz w:val="24"/>
          <w:szCs w:val="24"/>
        </w:rPr>
        <w:t xml:space="preserve">Показано, что </w:t>
      </w:r>
      <w:r w:rsidR="00E21214" w:rsidRPr="006A35F2">
        <w:rPr>
          <w:rFonts w:ascii="Times New Roman" w:hAnsi="Times New Roman" w:cs="Times New Roman"/>
          <w:sz w:val="24"/>
          <w:szCs w:val="24"/>
        </w:rPr>
        <w:t>причины смягчения режима регулирования ВОС во второй половине ХХ века</w:t>
      </w:r>
      <w:r w:rsidR="00E21214" w:rsidRPr="006A35F2">
        <w:rPr>
          <w:rFonts w:ascii="Times New Roman" w:hAnsi="Times New Roman" w:cs="Times New Roman"/>
          <w:sz w:val="24"/>
          <w:szCs w:val="24"/>
        </w:rPr>
        <w:t xml:space="preserve"> связаны скорее</w:t>
      </w:r>
      <w:r w:rsidR="00E21214" w:rsidRPr="006A35F2">
        <w:rPr>
          <w:rFonts w:ascii="Times New Roman" w:hAnsi="Times New Roman" w:cs="Times New Roman"/>
          <w:sz w:val="24"/>
          <w:szCs w:val="24"/>
        </w:rPr>
        <w:t xml:space="preserve"> не с появлением новых экономических теорий, которые уделяли внимание позитивному воздействию ВОС на эффективность вертикальных взаимодействий, а с осознанием судами значимости формирования и поддержания стимулов к осуществлению специфических инвестиций, носящих кооперативный характер</w:t>
      </w:r>
      <w:r w:rsidR="00E21214" w:rsidRPr="006A35F2">
        <w:rPr>
          <w:rFonts w:ascii="Times New Roman" w:hAnsi="Times New Roman" w:cs="Times New Roman"/>
          <w:sz w:val="24"/>
          <w:szCs w:val="24"/>
        </w:rPr>
        <w:t>. В</w:t>
      </w:r>
      <w:r w:rsidR="00E21214" w:rsidRPr="006A35F2">
        <w:rPr>
          <w:rFonts w:ascii="Times New Roman" w:hAnsi="Times New Roman" w:cs="Times New Roman"/>
          <w:sz w:val="24"/>
          <w:szCs w:val="24"/>
        </w:rPr>
        <w:t xml:space="preserve">ыявлены недостатки европейской методики по </w:t>
      </w:r>
      <w:r w:rsidR="00E21214" w:rsidRPr="006A35F2">
        <w:rPr>
          <w:rFonts w:ascii="Times New Roman" w:hAnsi="Times New Roman" w:cs="Times New Roman"/>
          <w:sz w:val="24"/>
          <w:szCs w:val="24"/>
        </w:rPr>
        <w:lastRenderedPageBreak/>
        <w:t>применению правила «взвешенного подхода» в сфере регулирования ВОС, обусловленные тем, что в ней не уделяется должного внимания характеру специфических инвестиций, осуществляемых сторонами.</w:t>
      </w:r>
    </w:p>
    <w:p w:rsidR="00C7596C" w:rsidRPr="006A35F2" w:rsidRDefault="007747F1" w:rsidP="00BC3500">
      <w:pPr>
        <w:pStyle w:val="a4"/>
        <w:tabs>
          <w:tab w:val="left" w:pos="8364"/>
        </w:tabs>
        <w:spacing w:before="0" w:beforeAutospacing="0" w:after="0" w:afterAutospacing="0" w:line="360" w:lineRule="auto"/>
        <w:ind w:firstLine="709"/>
        <w:jc w:val="both"/>
        <w:rPr>
          <w:rFonts w:ascii="Times New Roman" w:hAnsi="Times New Roman" w:cs="Times New Roman"/>
          <w:iCs/>
          <w:sz w:val="24"/>
          <w:szCs w:val="24"/>
          <w:lang w:val="en-US"/>
        </w:rPr>
      </w:pPr>
      <w:r w:rsidRPr="006A35F2">
        <w:rPr>
          <w:rFonts w:ascii="Times New Roman" w:hAnsi="Times New Roman" w:cs="Times New Roman"/>
          <w:sz w:val="24"/>
          <w:szCs w:val="24"/>
        </w:rPr>
        <w:t xml:space="preserve">В </w:t>
      </w:r>
      <w:r w:rsidR="00E21214" w:rsidRPr="006A35F2">
        <w:rPr>
          <w:rFonts w:ascii="Times New Roman" w:hAnsi="Times New Roman" w:cs="Times New Roman"/>
          <w:sz w:val="24"/>
          <w:szCs w:val="24"/>
        </w:rPr>
        <w:t>исследовании</w:t>
      </w:r>
      <w:r w:rsidRPr="006A35F2">
        <w:rPr>
          <w:rFonts w:ascii="Times New Roman" w:hAnsi="Times New Roman" w:cs="Times New Roman"/>
          <w:sz w:val="24"/>
          <w:szCs w:val="24"/>
        </w:rPr>
        <w:t xml:space="preserve"> </w:t>
      </w:r>
      <w:r w:rsidR="00E21214" w:rsidRPr="006A35F2">
        <w:rPr>
          <w:rFonts w:ascii="Times New Roman" w:hAnsi="Times New Roman" w:cs="Times New Roman"/>
          <w:sz w:val="24"/>
          <w:szCs w:val="24"/>
        </w:rPr>
        <w:t>разработан новый</w:t>
      </w:r>
      <w:r w:rsidRPr="006A35F2">
        <w:rPr>
          <w:rFonts w:ascii="Times New Roman" w:hAnsi="Times New Roman" w:cs="Times New Roman"/>
          <w:sz w:val="24"/>
          <w:szCs w:val="24"/>
        </w:rPr>
        <w:t xml:space="preserve"> теоретический подход к определению характера специфических инвестиций, базирующийся на оценке того воздействия, которое они оказывают на позиции сторон во внешнем торге, </w:t>
      </w:r>
      <w:r w:rsidR="00245C10" w:rsidRPr="006A35F2">
        <w:rPr>
          <w:rFonts w:ascii="Times New Roman" w:hAnsi="Times New Roman" w:cs="Times New Roman"/>
          <w:sz w:val="24"/>
          <w:szCs w:val="24"/>
        </w:rPr>
        <w:t xml:space="preserve">что </w:t>
      </w:r>
      <w:r w:rsidRPr="006A35F2">
        <w:rPr>
          <w:rFonts w:ascii="Times New Roman" w:hAnsi="Times New Roman" w:cs="Times New Roman"/>
          <w:sz w:val="24"/>
          <w:szCs w:val="24"/>
        </w:rPr>
        <w:t>позволяет преодолеть ограниченность существующих   теоретических моделей, не имеющих отчетливо</w:t>
      </w:r>
      <w:r w:rsidRPr="006A35F2">
        <w:rPr>
          <w:rFonts w:ascii="Times New Roman" w:hAnsi="Times New Roman" w:cs="Times New Roman"/>
          <w:sz w:val="24"/>
          <w:szCs w:val="24"/>
        </w:rPr>
        <w:t xml:space="preserve">й содержательной интерпретации, и существенно </w:t>
      </w:r>
      <w:r w:rsidRPr="006A35F2">
        <w:rPr>
          <w:rFonts w:ascii="Times New Roman" w:hAnsi="Times New Roman" w:cs="Times New Roman"/>
          <w:sz w:val="24"/>
          <w:szCs w:val="24"/>
        </w:rPr>
        <w:t xml:space="preserve">повысить степень обоснованности анализа, </w:t>
      </w:r>
      <w:r w:rsidRPr="006A35F2">
        <w:rPr>
          <w:rFonts w:ascii="Times New Roman" w:hAnsi="Times New Roman" w:cs="Times New Roman"/>
          <w:iCs/>
          <w:sz w:val="24"/>
          <w:szCs w:val="24"/>
        </w:rPr>
        <w:t>проводимого в ходе антимонопольных разбирательств.</w:t>
      </w:r>
    </w:p>
    <w:p w:rsidR="00B33A6C" w:rsidRPr="00B33A6C" w:rsidRDefault="00B33A6C" w:rsidP="00BC3500">
      <w:pPr>
        <w:pStyle w:val="Default"/>
        <w:ind w:firstLine="709"/>
        <w:jc w:val="both"/>
        <w:rPr>
          <w:rFonts w:ascii="Times New Roman" w:hAnsi="Times New Roman" w:cs="Times New Roman"/>
          <w:b/>
          <w:iCs/>
          <w:lang w:val="en-US"/>
        </w:rPr>
      </w:pPr>
      <w:r w:rsidRPr="00B33A6C">
        <w:rPr>
          <w:rFonts w:ascii="Times New Roman" w:hAnsi="Times New Roman" w:cs="Times New Roman"/>
          <w:b/>
          <w:color w:val="222222"/>
          <w:shd w:val="clear" w:color="auto" w:fill="FFFFFF"/>
          <w:lang w:val="en-US"/>
        </w:rPr>
        <w:t>Extended abstract</w:t>
      </w:r>
    </w:p>
    <w:p w:rsidR="00B24C63" w:rsidRPr="00BC3500" w:rsidRDefault="0060133D" w:rsidP="00BC3500">
      <w:pPr>
        <w:pStyle w:val="Default"/>
        <w:ind w:firstLine="709"/>
        <w:jc w:val="both"/>
        <w:rPr>
          <w:rFonts w:ascii="Times New Roman" w:hAnsi="Times New Roman" w:cs="Times New Roman"/>
          <w:lang w:val="en-US"/>
        </w:rPr>
      </w:pPr>
      <w:r w:rsidRPr="00BC3500">
        <w:rPr>
          <w:rFonts w:ascii="Times New Roman" w:hAnsi="Times New Roman" w:cs="Times New Roman"/>
          <w:iCs/>
          <w:lang w:val="en-US"/>
        </w:rPr>
        <w:t>V</w:t>
      </w:r>
      <w:r w:rsidR="004E5CC5" w:rsidRPr="00BC3500">
        <w:rPr>
          <w:rFonts w:ascii="Times New Roman" w:hAnsi="Times New Roman" w:cs="Times New Roman"/>
          <w:iCs/>
          <w:lang w:val="en-US"/>
        </w:rPr>
        <w:t xml:space="preserve">ertical restraints play a crucial role </w:t>
      </w:r>
      <w:r w:rsidR="00424771" w:rsidRPr="00BC3500">
        <w:rPr>
          <w:rFonts w:ascii="Times New Roman" w:hAnsi="Times New Roman" w:cs="Times New Roman"/>
          <w:iCs/>
          <w:lang w:val="en-US"/>
        </w:rPr>
        <w:t>especially in case</w:t>
      </w:r>
      <w:r w:rsidR="0094334D" w:rsidRPr="00BC3500">
        <w:rPr>
          <w:rFonts w:ascii="Times New Roman" w:hAnsi="Times New Roman" w:cs="Times New Roman"/>
          <w:iCs/>
          <w:lang w:val="en-US"/>
        </w:rPr>
        <w:t xml:space="preserve"> of rapid development of e-commerce</w:t>
      </w:r>
      <w:r w:rsidRPr="00BC3500">
        <w:rPr>
          <w:rFonts w:ascii="Times New Roman" w:hAnsi="Times New Roman" w:cs="Times New Roman"/>
          <w:iCs/>
          <w:lang w:val="en-US"/>
        </w:rPr>
        <w:t xml:space="preserve"> that has been taking place during the last 10 years.</w:t>
      </w:r>
      <w:r w:rsidR="0094334D" w:rsidRPr="00BC3500">
        <w:rPr>
          <w:rFonts w:ascii="Times New Roman" w:hAnsi="Times New Roman" w:cs="Times New Roman"/>
          <w:iCs/>
          <w:lang w:val="en-US"/>
        </w:rPr>
        <w:t xml:space="preserve"> </w:t>
      </w:r>
      <w:r w:rsidRPr="00BC3500">
        <w:rPr>
          <w:rFonts w:ascii="Times New Roman" w:hAnsi="Times New Roman" w:cs="Times New Roman"/>
          <w:iCs/>
          <w:lang w:val="en-US"/>
        </w:rPr>
        <w:t xml:space="preserve"> They actively applied </w:t>
      </w:r>
      <w:r w:rsidRPr="00BC3500">
        <w:rPr>
          <w:rFonts w:ascii="Times New Roman" w:hAnsi="Times New Roman" w:cs="Times New Roman"/>
          <w:iCs/>
          <w:lang w:val="en-US"/>
        </w:rPr>
        <w:t>as an instrument to maintain the incentives for specific investments</w:t>
      </w:r>
      <w:r w:rsidRPr="00BC3500">
        <w:rPr>
          <w:rFonts w:ascii="Times New Roman" w:hAnsi="Times New Roman" w:cs="Times New Roman"/>
          <w:iCs/>
          <w:lang w:val="en-US"/>
        </w:rPr>
        <w:t xml:space="preserve"> by the dealers who continue to use traditional way of distribution </w:t>
      </w:r>
      <w:r w:rsidR="00B87A43" w:rsidRPr="00BC3500">
        <w:rPr>
          <w:rFonts w:ascii="Times New Roman" w:hAnsi="Times New Roman" w:cs="Times New Roman"/>
          <w:iCs/>
          <w:lang w:val="en-US"/>
        </w:rPr>
        <w:t>(otherwise suppliers can face the risk of reducing the level of pre- and post-sales services provided by the traditional dealers as a result of internet-</w:t>
      </w:r>
      <w:r w:rsidR="00B87A43" w:rsidRPr="00BC3500">
        <w:rPr>
          <w:rFonts w:ascii="Times New Roman" w:hAnsi="Times New Roman" w:cs="Times New Roman"/>
          <w:iCs/>
          <w:lang w:val="en-US"/>
        </w:rPr>
        <w:t>dealers</w:t>
      </w:r>
      <w:r w:rsidR="00B87A43" w:rsidRPr="00BC3500">
        <w:rPr>
          <w:rFonts w:ascii="Times New Roman" w:hAnsi="Times New Roman" w:cs="Times New Roman"/>
          <w:iCs/>
          <w:lang w:val="en-US"/>
        </w:rPr>
        <w:t xml:space="preserve"> freeriding)</w:t>
      </w:r>
      <w:r w:rsidR="00FD4483" w:rsidRPr="00BC3500">
        <w:rPr>
          <w:rFonts w:ascii="Times New Roman" w:hAnsi="Times New Roman" w:cs="Times New Roman"/>
          <w:iCs/>
          <w:lang w:val="en-US"/>
        </w:rPr>
        <w:t xml:space="preserve">. It is rather complicated to maintain that incentives </w:t>
      </w:r>
      <w:r w:rsidR="00B24C63" w:rsidRPr="00BC3500">
        <w:rPr>
          <w:rFonts w:ascii="Times New Roman" w:hAnsi="Times New Roman" w:cs="Times New Roman"/>
          <w:lang w:val="en-US"/>
        </w:rPr>
        <w:t>for so called “cooperative” specific investments.</w:t>
      </w:r>
      <w:r w:rsidR="00B24C63" w:rsidRPr="00BC3500">
        <w:rPr>
          <w:rFonts w:ascii="Times New Roman" w:hAnsi="Times New Roman" w:cs="Times New Roman"/>
          <w:lang w:val="en-US"/>
        </w:rPr>
        <w:t xml:space="preserve"> </w:t>
      </w:r>
    </w:p>
    <w:p w:rsidR="006C4283" w:rsidRPr="00BC3500" w:rsidRDefault="00B24C63" w:rsidP="00BC3500">
      <w:pPr>
        <w:autoSpaceDE w:val="0"/>
        <w:autoSpaceDN w:val="0"/>
        <w:adjustRightInd w:val="0"/>
        <w:spacing w:after="0" w:line="240" w:lineRule="auto"/>
        <w:ind w:firstLine="709"/>
        <w:jc w:val="both"/>
        <w:rPr>
          <w:rFonts w:ascii="Times New Roman" w:hAnsi="Times New Roman" w:cs="Times New Roman"/>
          <w:iCs/>
          <w:sz w:val="24"/>
          <w:szCs w:val="24"/>
          <w:lang w:val="en-US"/>
        </w:rPr>
      </w:pPr>
      <w:r w:rsidRPr="00BC3500">
        <w:rPr>
          <w:rFonts w:ascii="Times New Roman" w:hAnsi="Times New Roman" w:cs="Times New Roman"/>
          <w:iCs/>
          <w:sz w:val="24"/>
          <w:szCs w:val="24"/>
          <w:lang w:val="en-US"/>
        </w:rPr>
        <w:t xml:space="preserve">The traditional theoretical analysis of </w:t>
      </w:r>
      <w:r w:rsidRPr="00BC3500">
        <w:rPr>
          <w:rFonts w:ascii="Times New Roman" w:hAnsi="Times New Roman" w:cs="Times New Roman"/>
          <w:iCs/>
          <w:sz w:val="24"/>
          <w:szCs w:val="24"/>
          <w:lang w:val="en-US"/>
        </w:rPr>
        <w:t>underinvestment</w:t>
      </w:r>
      <w:r w:rsidRPr="00BC3500">
        <w:rPr>
          <w:rFonts w:ascii="Times New Roman" w:hAnsi="Times New Roman" w:cs="Times New Roman"/>
          <w:iCs/>
          <w:sz w:val="24"/>
          <w:szCs w:val="24"/>
          <w:lang w:val="en-US"/>
        </w:rPr>
        <w:t xml:space="preserve"> </w:t>
      </w:r>
      <w:r w:rsidRPr="00BC3500">
        <w:rPr>
          <w:rFonts w:ascii="Times New Roman" w:hAnsi="Times New Roman" w:cs="Times New Roman"/>
          <w:iCs/>
          <w:sz w:val="24"/>
          <w:szCs w:val="24"/>
          <w:lang w:val="en-US"/>
        </w:rPr>
        <w:t>in specific assets</w:t>
      </w:r>
      <w:r w:rsidRPr="00BC3500">
        <w:rPr>
          <w:rFonts w:ascii="Times New Roman" w:hAnsi="Times New Roman" w:cs="Times New Roman"/>
          <w:iCs/>
          <w:sz w:val="24"/>
          <w:szCs w:val="24"/>
          <w:lang w:val="en-US"/>
        </w:rPr>
        <w:t xml:space="preserve"> was based on consideration of so-called «selfish» relation-specific investments. Another type of relation-specific investments called «cooperative» investments (or cross investments) was nearly absent in economic analysis up to the very end of the twentieth century despite of the fact that such investments are widespread.</w:t>
      </w:r>
      <w:r w:rsidR="005B3177" w:rsidRPr="00BC3500">
        <w:rPr>
          <w:rFonts w:ascii="Times New Roman" w:hAnsi="Times New Roman" w:cs="Times New Roman"/>
          <w:iCs/>
          <w:sz w:val="24"/>
          <w:szCs w:val="24"/>
          <w:lang w:val="en-US"/>
        </w:rPr>
        <w:t xml:space="preserve"> However </w:t>
      </w:r>
      <w:r w:rsidR="00F925D4" w:rsidRPr="00BC3500">
        <w:rPr>
          <w:rFonts w:ascii="Times New Roman" w:hAnsi="Times New Roman" w:cs="Times New Roman"/>
          <w:iCs/>
          <w:sz w:val="24"/>
          <w:szCs w:val="24"/>
          <w:lang w:val="en-US"/>
        </w:rPr>
        <w:t xml:space="preserve">in antitrust </w:t>
      </w:r>
      <w:r w:rsidR="005B3177" w:rsidRPr="00BC3500">
        <w:rPr>
          <w:rFonts w:ascii="Times New Roman" w:hAnsi="Times New Roman" w:cs="Times New Roman"/>
          <w:iCs/>
          <w:sz w:val="24"/>
          <w:szCs w:val="24"/>
          <w:lang w:val="en-US"/>
        </w:rPr>
        <w:t xml:space="preserve">the current expansion of vertical restraints </w:t>
      </w:r>
      <w:r w:rsidR="00F925D4" w:rsidRPr="00BC3500">
        <w:rPr>
          <w:rFonts w:ascii="Times New Roman" w:hAnsi="Times New Roman" w:cs="Times New Roman"/>
          <w:iCs/>
          <w:sz w:val="24"/>
          <w:szCs w:val="24"/>
          <w:lang w:val="en-US"/>
        </w:rPr>
        <w:t xml:space="preserve">can </w:t>
      </w:r>
      <w:proofErr w:type="gramStart"/>
      <w:r w:rsidR="005B3177" w:rsidRPr="00BC3500">
        <w:rPr>
          <w:rFonts w:ascii="Times New Roman" w:hAnsi="Times New Roman" w:cs="Times New Roman"/>
          <w:iCs/>
          <w:sz w:val="24"/>
          <w:szCs w:val="24"/>
          <w:lang w:val="en-US"/>
        </w:rPr>
        <w:t>regarded</w:t>
      </w:r>
      <w:proofErr w:type="gramEnd"/>
      <w:r w:rsidR="005B3177" w:rsidRPr="00BC3500">
        <w:rPr>
          <w:rFonts w:ascii="Times New Roman" w:hAnsi="Times New Roman" w:cs="Times New Roman"/>
          <w:iCs/>
          <w:sz w:val="24"/>
          <w:szCs w:val="24"/>
          <w:lang w:val="en-US"/>
        </w:rPr>
        <w:t xml:space="preserve"> as a harmful for competition</w:t>
      </w:r>
      <w:r w:rsidR="00F925D4" w:rsidRPr="00BC3500">
        <w:rPr>
          <w:rFonts w:ascii="Times New Roman" w:hAnsi="Times New Roman" w:cs="Times New Roman"/>
          <w:iCs/>
          <w:sz w:val="24"/>
          <w:szCs w:val="24"/>
          <w:lang w:val="en-US"/>
        </w:rPr>
        <w:t>. Thus, the further development of e-commerce makes especially relevant:</w:t>
      </w:r>
    </w:p>
    <w:p w:rsidR="00F925D4" w:rsidRPr="00BC3500" w:rsidRDefault="00F925D4" w:rsidP="00BC3500">
      <w:pPr>
        <w:autoSpaceDE w:val="0"/>
        <w:autoSpaceDN w:val="0"/>
        <w:adjustRightInd w:val="0"/>
        <w:spacing w:after="0" w:line="240" w:lineRule="auto"/>
        <w:ind w:firstLine="709"/>
        <w:jc w:val="both"/>
        <w:rPr>
          <w:rFonts w:ascii="Times New Roman" w:hAnsi="Times New Roman" w:cs="Times New Roman"/>
          <w:iCs/>
          <w:sz w:val="24"/>
          <w:szCs w:val="24"/>
          <w:lang w:val="en-US"/>
        </w:rPr>
      </w:pPr>
      <w:r w:rsidRPr="00BC3500">
        <w:rPr>
          <w:rFonts w:ascii="Times New Roman" w:hAnsi="Times New Roman" w:cs="Times New Roman"/>
          <w:iCs/>
          <w:sz w:val="24"/>
          <w:szCs w:val="24"/>
          <w:lang w:val="en-US"/>
        </w:rPr>
        <w:t xml:space="preserve">• </w:t>
      </w:r>
      <w:proofErr w:type="gramStart"/>
      <w:r w:rsidRPr="00BC3500">
        <w:rPr>
          <w:rFonts w:ascii="Times New Roman" w:hAnsi="Times New Roman" w:cs="Times New Roman"/>
          <w:iCs/>
          <w:sz w:val="24"/>
          <w:szCs w:val="24"/>
          <w:lang w:val="en-US"/>
        </w:rPr>
        <w:t>theoretical</w:t>
      </w:r>
      <w:proofErr w:type="gramEnd"/>
      <w:r w:rsidRPr="00BC3500">
        <w:rPr>
          <w:rFonts w:ascii="Times New Roman" w:hAnsi="Times New Roman" w:cs="Times New Roman"/>
          <w:iCs/>
          <w:sz w:val="24"/>
          <w:szCs w:val="24"/>
          <w:lang w:val="en-US"/>
        </w:rPr>
        <w:t xml:space="preserve"> analysis of th</w:t>
      </w:r>
      <w:r w:rsidR="00FA7FBB" w:rsidRPr="00BC3500">
        <w:rPr>
          <w:rFonts w:ascii="Times New Roman" w:hAnsi="Times New Roman" w:cs="Times New Roman"/>
          <w:iCs/>
          <w:sz w:val="24"/>
          <w:szCs w:val="24"/>
          <w:lang w:val="en-US"/>
        </w:rPr>
        <w:t>e pro-competitive effects of vertical restraints</w:t>
      </w:r>
      <w:r w:rsidRPr="00BC3500">
        <w:rPr>
          <w:rFonts w:ascii="Times New Roman" w:hAnsi="Times New Roman" w:cs="Times New Roman"/>
          <w:iCs/>
          <w:sz w:val="24"/>
          <w:szCs w:val="24"/>
          <w:lang w:val="en-US"/>
        </w:rPr>
        <w:t>;</w:t>
      </w:r>
    </w:p>
    <w:p w:rsidR="00F925D4" w:rsidRPr="00BC3500" w:rsidRDefault="00B33A6C" w:rsidP="00BC3500">
      <w:pPr>
        <w:autoSpaceDE w:val="0"/>
        <w:autoSpaceDN w:val="0"/>
        <w:adjustRightInd w:val="0"/>
        <w:spacing w:after="0" w:line="240" w:lineRule="auto"/>
        <w:ind w:firstLine="709"/>
        <w:jc w:val="both"/>
        <w:rPr>
          <w:rFonts w:ascii="Times New Roman" w:hAnsi="Times New Roman" w:cs="Times New Roman"/>
          <w:iCs/>
          <w:sz w:val="24"/>
          <w:szCs w:val="24"/>
          <w:lang w:val="en-US"/>
        </w:rPr>
      </w:pPr>
      <w:r>
        <w:rPr>
          <w:rFonts w:ascii="Times New Roman" w:hAnsi="Times New Roman" w:cs="Times New Roman"/>
          <w:iCs/>
          <w:sz w:val="24"/>
          <w:szCs w:val="24"/>
          <w:lang w:val="en-US"/>
        </w:rPr>
        <w:t>•</w:t>
      </w:r>
      <w:r w:rsidRPr="00B33A6C">
        <w:rPr>
          <w:rFonts w:ascii="Times New Roman" w:hAnsi="Times New Roman" w:cs="Times New Roman"/>
          <w:iCs/>
          <w:sz w:val="24"/>
          <w:szCs w:val="24"/>
          <w:lang w:val="en-US"/>
        </w:rPr>
        <w:t xml:space="preserve"> </w:t>
      </w:r>
      <w:proofErr w:type="gramStart"/>
      <w:r>
        <w:rPr>
          <w:rFonts w:ascii="Times New Roman" w:hAnsi="Times New Roman" w:cs="Times New Roman"/>
          <w:iCs/>
          <w:sz w:val="24"/>
          <w:szCs w:val="24"/>
          <w:lang w:val="en-US"/>
        </w:rPr>
        <w:t>applied</w:t>
      </w:r>
      <w:proofErr w:type="gramEnd"/>
      <w:r>
        <w:rPr>
          <w:rFonts w:ascii="Times New Roman" w:hAnsi="Times New Roman" w:cs="Times New Roman"/>
          <w:iCs/>
          <w:sz w:val="24"/>
          <w:szCs w:val="24"/>
          <w:lang w:val="en-US"/>
        </w:rPr>
        <w:t xml:space="preserve"> </w:t>
      </w:r>
      <w:r w:rsidR="00F925D4" w:rsidRPr="00BC3500">
        <w:rPr>
          <w:rFonts w:ascii="Times New Roman" w:hAnsi="Times New Roman" w:cs="Times New Roman"/>
          <w:iCs/>
          <w:sz w:val="24"/>
          <w:szCs w:val="24"/>
          <w:lang w:val="en-US"/>
        </w:rPr>
        <w:t>research</w:t>
      </w:r>
      <w:r w:rsidR="00FA7FBB" w:rsidRPr="00BC3500">
        <w:rPr>
          <w:rFonts w:ascii="Times New Roman" w:hAnsi="Times New Roman" w:cs="Times New Roman"/>
          <w:iCs/>
          <w:sz w:val="24"/>
          <w:szCs w:val="24"/>
          <w:lang w:val="en-US"/>
        </w:rPr>
        <w:t>es</w:t>
      </w:r>
      <w:r w:rsidR="00537785" w:rsidRPr="00BC3500">
        <w:rPr>
          <w:rFonts w:ascii="Times New Roman" w:hAnsi="Times New Roman" w:cs="Times New Roman"/>
          <w:iCs/>
          <w:sz w:val="24"/>
          <w:szCs w:val="24"/>
          <w:lang w:val="en-US"/>
        </w:rPr>
        <w:t xml:space="preserve"> </w:t>
      </w:r>
      <w:r w:rsidR="00537785" w:rsidRPr="00BC3500">
        <w:rPr>
          <w:rFonts w:ascii="Times New Roman" w:hAnsi="Times New Roman" w:cs="Times New Roman"/>
          <w:sz w:val="24"/>
          <w:szCs w:val="24"/>
          <w:lang w:val="en-US"/>
        </w:rPr>
        <w:t xml:space="preserve">open </w:t>
      </w:r>
      <w:r w:rsidR="00537785" w:rsidRPr="00BC3500">
        <w:rPr>
          <w:rFonts w:ascii="Times New Roman" w:hAnsi="Times New Roman" w:cs="Times New Roman"/>
          <w:sz w:val="24"/>
          <w:szCs w:val="24"/>
          <w:lang w:val="en-US"/>
        </w:rPr>
        <w:t>the new possibilities for further</w:t>
      </w:r>
      <w:r w:rsidR="00F27366" w:rsidRPr="00BC3500">
        <w:rPr>
          <w:rFonts w:ascii="Times New Roman" w:hAnsi="Times New Roman" w:cs="Times New Roman"/>
          <w:sz w:val="24"/>
          <w:szCs w:val="24"/>
          <w:lang w:val="en-US"/>
        </w:rPr>
        <w:t xml:space="preserve"> </w:t>
      </w:r>
      <w:r w:rsidR="00537785" w:rsidRPr="00BC3500">
        <w:rPr>
          <w:rFonts w:ascii="Times New Roman" w:hAnsi="Times New Roman" w:cs="Times New Roman"/>
          <w:sz w:val="24"/>
          <w:szCs w:val="24"/>
          <w:lang w:val="en-US"/>
        </w:rPr>
        <w:t>improvement of the regulatory framework governing the vertical agreements</w:t>
      </w:r>
      <w:r w:rsidR="00FA7FBB" w:rsidRPr="00BC3500">
        <w:rPr>
          <w:rFonts w:ascii="Times New Roman" w:hAnsi="Times New Roman" w:cs="Times New Roman"/>
          <w:iCs/>
          <w:sz w:val="24"/>
          <w:szCs w:val="24"/>
          <w:lang w:val="en-US"/>
        </w:rPr>
        <w:t xml:space="preserve"> </w:t>
      </w:r>
      <w:r w:rsidR="00F27366" w:rsidRPr="00BC3500">
        <w:rPr>
          <w:rFonts w:ascii="Times New Roman" w:hAnsi="Times New Roman" w:cs="Times New Roman"/>
          <w:iCs/>
          <w:sz w:val="24"/>
          <w:szCs w:val="24"/>
          <w:lang w:val="en-US"/>
        </w:rPr>
        <w:t>under the</w:t>
      </w:r>
      <w:r w:rsidR="00537785" w:rsidRPr="00BC3500">
        <w:rPr>
          <w:rFonts w:ascii="Times New Roman" w:hAnsi="Times New Roman" w:cs="Times New Roman"/>
          <w:iCs/>
          <w:sz w:val="24"/>
          <w:szCs w:val="24"/>
          <w:lang w:val="en-US"/>
        </w:rPr>
        <w:t xml:space="preserve"> rule of reason</w:t>
      </w:r>
      <w:r w:rsidR="00F27366" w:rsidRPr="00BC3500">
        <w:rPr>
          <w:rFonts w:ascii="Times New Roman" w:hAnsi="Times New Roman" w:cs="Times New Roman"/>
          <w:iCs/>
          <w:sz w:val="24"/>
          <w:szCs w:val="24"/>
          <w:lang w:val="en-US"/>
        </w:rPr>
        <w:t>.</w:t>
      </w:r>
    </w:p>
    <w:p w:rsidR="00F27366" w:rsidRPr="00BC3500" w:rsidRDefault="00F27366" w:rsidP="00BC3500">
      <w:pPr>
        <w:autoSpaceDE w:val="0"/>
        <w:autoSpaceDN w:val="0"/>
        <w:adjustRightInd w:val="0"/>
        <w:spacing w:after="0" w:line="240" w:lineRule="auto"/>
        <w:ind w:firstLine="709"/>
        <w:jc w:val="both"/>
        <w:rPr>
          <w:rFonts w:ascii="Times New Roman" w:hAnsi="Times New Roman" w:cs="Times New Roman"/>
          <w:iCs/>
          <w:sz w:val="24"/>
          <w:szCs w:val="24"/>
          <w:lang w:val="en-US"/>
        </w:rPr>
      </w:pPr>
      <w:r w:rsidRPr="00BC3500">
        <w:rPr>
          <w:rFonts w:ascii="Times New Roman" w:hAnsi="Times New Roman" w:cs="Times New Roman"/>
          <w:color w:val="222222"/>
          <w:sz w:val="24"/>
          <w:szCs w:val="24"/>
          <w:shd w:val="clear" w:color="auto" w:fill="FFFFFF"/>
          <w:lang w:val="en-US"/>
        </w:rPr>
        <w:t>The Objective of the thesis</w:t>
      </w:r>
      <w:r w:rsidR="00B913AA" w:rsidRPr="00BC3500">
        <w:rPr>
          <w:rFonts w:ascii="Times New Roman" w:hAnsi="Times New Roman" w:cs="Times New Roman"/>
          <w:color w:val="222222"/>
          <w:sz w:val="24"/>
          <w:szCs w:val="24"/>
          <w:shd w:val="clear" w:color="auto" w:fill="FFFFFF"/>
          <w:lang w:val="en-US"/>
        </w:rPr>
        <w:t xml:space="preserve"> is to develop the concept of cooperative-specific investments, </w:t>
      </w:r>
      <w:r w:rsidR="00275E69" w:rsidRPr="00BC3500">
        <w:rPr>
          <w:rFonts w:ascii="Times New Roman" w:hAnsi="Times New Roman" w:cs="Times New Roman"/>
          <w:color w:val="222222"/>
          <w:sz w:val="24"/>
          <w:szCs w:val="24"/>
          <w:shd w:val="clear" w:color="auto" w:fill="FFFFFF"/>
          <w:lang w:val="en-US"/>
        </w:rPr>
        <w:t>explain</w:t>
      </w:r>
      <w:r w:rsidR="006A35F2" w:rsidRPr="00BC3500">
        <w:rPr>
          <w:rFonts w:ascii="Times New Roman" w:hAnsi="Times New Roman" w:cs="Times New Roman"/>
          <w:color w:val="222222"/>
          <w:sz w:val="24"/>
          <w:szCs w:val="24"/>
          <w:shd w:val="clear" w:color="auto" w:fill="FFFFFF"/>
          <w:lang w:val="en-US"/>
        </w:rPr>
        <w:t>ing</w:t>
      </w:r>
      <w:r w:rsidR="00275E69" w:rsidRPr="00BC3500">
        <w:rPr>
          <w:rFonts w:ascii="Times New Roman" w:hAnsi="Times New Roman" w:cs="Times New Roman"/>
          <w:color w:val="222222"/>
          <w:sz w:val="24"/>
          <w:szCs w:val="24"/>
          <w:shd w:val="clear" w:color="auto" w:fill="FFFFFF"/>
          <w:lang w:val="en-US"/>
        </w:rPr>
        <w:t xml:space="preserve"> the</w:t>
      </w:r>
      <w:r w:rsidR="006A35F2" w:rsidRPr="00BC3500">
        <w:rPr>
          <w:rFonts w:ascii="Times New Roman" w:hAnsi="Times New Roman" w:cs="Times New Roman"/>
          <w:color w:val="222222"/>
          <w:sz w:val="24"/>
          <w:szCs w:val="24"/>
          <w:shd w:val="clear" w:color="auto" w:fill="FFFFFF"/>
          <w:lang w:val="en-US"/>
        </w:rPr>
        <w:t xml:space="preserve"> growth of applying vertical restraints</w:t>
      </w:r>
      <w:r w:rsidR="00275E69" w:rsidRPr="00BC3500">
        <w:rPr>
          <w:rFonts w:ascii="Times New Roman" w:hAnsi="Times New Roman" w:cs="Times New Roman"/>
          <w:color w:val="222222"/>
          <w:sz w:val="24"/>
          <w:szCs w:val="24"/>
          <w:shd w:val="clear" w:color="auto" w:fill="FFFFFF"/>
          <w:lang w:val="en-US"/>
        </w:rPr>
        <w:t xml:space="preserve"> </w:t>
      </w:r>
      <w:r w:rsidR="00B913AA" w:rsidRPr="00BC3500">
        <w:rPr>
          <w:rFonts w:ascii="Times New Roman" w:hAnsi="Times New Roman" w:cs="Times New Roman"/>
          <w:color w:val="222222"/>
          <w:sz w:val="24"/>
          <w:szCs w:val="24"/>
          <w:shd w:val="clear" w:color="auto" w:fill="FFFFFF"/>
          <w:lang w:val="en-US"/>
        </w:rPr>
        <w:t xml:space="preserve">in </w:t>
      </w:r>
      <w:r w:rsidR="006A35F2" w:rsidRPr="00BC3500">
        <w:rPr>
          <w:rFonts w:ascii="Times New Roman" w:hAnsi="Times New Roman" w:cs="Times New Roman"/>
          <w:color w:val="222222"/>
          <w:sz w:val="24"/>
          <w:szCs w:val="24"/>
          <w:shd w:val="clear" w:color="auto" w:fill="FFFFFF"/>
          <w:lang w:val="en-US"/>
        </w:rPr>
        <w:t xml:space="preserve">circumstance </w:t>
      </w:r>
      <w:proofErr w:type="gramStart"/>
      <w:r w:rsidR="006A35F2" w:rsidRPr="00BC3500">
        <w:rPr>
          <w:rFonts w:ascii="Times New Roman" w:hAnsi="Times New Roman" w:cs="Times New Roman"/>
          <w:color w:val="222222"/>
          <w:sz w:val="24"/>
          <w:szCs w:val="24"/>
          <w:shd w:val="clear" w:color="auto" w:fill="FFFFFF"/>
          <w:lang w:val="en-US"/>
        </w:rPr>
        <w:t xml:space="preserve">of </w:t>
      </w:r>
      <w:r w:rsidR="00B913AA" w:rsidRPr="00BC3500">
        <w:rPr>
          <w:rFonts w:ascii="Times New Roman" w:hAnsi="Times New Roman" w:cs="Times New Roman"/>
          <w:color w:val="222222"/>
          <w:sz w:val="24"/>
          <w:szCs w:val="24"/>
          <w:shd w:val="clear" w:color="auto" w:fill="FFFFFF"/>
          <w:lang w:val="en-US"/>
        </w:rPr>
        <w:t xml:space="preserve"> developed</w:t>
      </w:r>
      <w:proofErr w:type="gramEnd"/>
      <w:r w:rsidR="00B913AA" w:rsidRPr="00BC3500">
        <w:rPr>
          <w:rFonts w:ascii="Times New Roman" w:hAnsi="Times New Roman" w:cs="Times New Roman"/>
          <w:color w:val="222222"/>
          <w:sz w:val="24"/>
          <w:szCs w:val="24"/>
          <w:shd w:val="clear" w:color="auto" w:fill="FFFFFF"/>
          <w:lang w:val="en-US"/>
        </w:rPr>
        <w:t xml:space="preserve"> e-commerce.</w:t>
      </w:r>
    </w:p>
    <w:p w:rsidR="006C4283" w:rsidRPr="00BC3500" w:rsidRDefault="00B87A43" w:rsidP="00BC3500">
      <w:pPr>
        <w:autoSpaceDE w:val="0"/>
        <w:autoSpaceDN w:val="0"/>
        <w:adjustRightInd w:val="0"/>
        <w:spacing w:after="0" w:line="240" w:lineRule="auto"/>
        <w:ind w:firstLine="709"/>
        <w:jc w:val="both"/>
        <w:rPr>
          <w:rFonts w:ascii="Times New Roman" w:hAnsi="Times New Roman" w:cs="Times New Roman"/>
          <w:sz w:val="24"/>
          <w:szCs w:val="24"/>
          <w:lang w:val="en-US"/>
        </w:rPr>
      </w:pPr>
      <w:r w:rsidRPr="00BC3500">
        <w:rPr>
          <w:rFonts w:ascii="Times New Roman" w:hAnsi="Times New Roman" w:cs="Times New Roman"/>
          <w:iCs/>
          <w:sz w:val="24"/>
          <w:szCs w:val="24"/>
          <w:lang w:val="en-US"/>
        </w:rPr>
        <w:tab/>
      </w:r>
      <w:r w:rsidR="001068B0" w:rsidRPr="00BC3500">
        <w:rPr>
          <w:rFonts w:ascii="Times New Roman" w:hAnsi="Times New Roman" w:cs="Times New Roman"/>
          <w:color w:val="222222"/>
          <w:sz w:val="24"/>
          <w:szCs w:val="24"/>
          <w:shd w:val="clear" w:color="auto" w:fill="FFFFFF"/>
          <w:lang w:val="en-US"/>
        </w:rPr>
        <w:t xml:space="preserve">As the result </w:t>
      </w:r>
      <w:r w:rsidR="001068B0" w:rsidRPr="00BC3500">
        <w:rPr>
          <w:rFonts w:ascii="Times New Roman" w:hAnsi="Times New Roman" w:cs="Times New Roman"/>
          <w:color w:val="222222"/>
          <w:sz w:val="24"/>
          <w:szCs w:val="24"/>
          <w:shd w:val="clear" w:color="auto" w:fill="FFFFFF"/>
          <w:lang w:val="en-US"/>
        </w:rPr>
        <w:t xml:space="preserve">the main disadvantages of the </w:t>
      </w:r>
      <w:proofErr w:type="gramStart"/>
      <w:r w:rsidR="001068B0" w:rsidRPr="00BC3500">
        <w:rPr>
          <w:rFonts w:ascii="Times New Roman" w:hAnsi="Times New Roman" w:cs="Times New Roman"/>
          <w:color w:val="222222"/>
          <w:sz w:val="24"/>
          <w:szCs w:val="24"/>
          <w:shd w:val="clear" w:color="auto" w:fill="FFFFFF"/>
          <w:lang w:val="en-US"/>
        </w:rPr>
        <w:t>criteria  for</w:t>
      </w:r>
      <w:proofErr w:type="gramEnd"/>
      <w:r w:rsidR="001068B0" w:rsidRPr="00BC3500">
        <w:rPr>
          <w:rFonts w:ascii="Times New Roman" w:hAnsi="Times New Roman" w:cs="Times New Roman"/>
          <w:color w:val="222222"/>
          <w:sz w:val="24"/>
          <w:szCs w:val="24"/>
          <w:shd w:val="clear" w:color="auto" w:fill="FFFFFF"/>
          <w:lang w:val="en-US"/>
        </w:rPr>
        <w:t xml:space="preserve"> selfish and cooperative relation-specific investments distinction using in economic literature</w:t>
      </w:r>
      <w:r w:rsidR="001068B0" w:rsidRPr="00BC3500">
        <w:rPr>
          <w:rFonts w:ascii="Times New Roman" w:hAnsi="Times New Roman" w:cs="Times New Roman"/>
          <w:color w:val="222222"/>
          <w:sz w:val="24"/>
          <w:szCs w:val="24"/>
          <w:shd w:val="clear" w:color="auto" w:fill="FFFFFF"/>
          <w:lang w:val="en-US"/>
        </w:rPr>
        <w:t xml:space="preserve"> were</w:t>
      </w:r>
      <w:r w:rsidR="006A35F2" w:rsidRPr="00BC3500">
        <w:rPr>
          <w:rFonts w:ascii="Times New Roman" w:hAnsi="Times New Roman" w:cs="Times New Roman"/>
          <w:color w:val="222222"/>
          <w:sz w:val="24"/>
          <w:szCs w:val="24"/>
          <w:shd w:val="clear" w:color="auto" w:fill="FFFFFF"/>
          <w:lang w:val="en-US"/>
        </w:rPr>
        <w:t xml:space="preserve"> </w:t>
      </w:r>
      <w:r w:rsidR="005C7562" w:rsidRPr="00BC3500">
        <w:rPr>
          <w:rFonts w:ascii="Times New Roman" w:hAnsi="Times New Roman" w:cs="Times New Roman"/>
          <w:color w:val="222222"/>
          <w:sz w:val="24"/>
          <w:szCs w:val="24"/>
          <w:shd w:val="clear" w:color="auto" w:fill="FFFFFF"/>
          <w:lang w:val="en-US"/>
        </w:rPr>
        <w:t>explained</w:t>
      </w:r>
      <w:r w:rsidR="001068B0" w:rsidRPr="00BC3500">
        <w:rPr>
          <w:rFonts w:ascii="Times New Roman" w:hAnsi="Times New Roman" w:cs="Times New Roman"/>
          <w:color w:val="222222"/>
          <w:sz w:val="24"/>
          <w:szCs w:val="24"/>
          <w:shd w:val="clear" w:color="auto" w:fill="FFFFFF"/>
          <w:lang w:val="en-US"/>
        </w:rPr>
        <w:t>. The</w:t>
      </w:r>
      <w:r w:rsidR="001068B0" w:rsidRPr="00BC3500">
        <w:rPr>
          <w:rFonts w:ascii="Times New Roman" w:hAnsi="Times New Roman" w:cs="Times New Roman"/>
          <w:sz w:val="24"/>
          <w:szCs w:val="24"/>
          <w:lang w:val="en-US"/>
        </w:rPr>
        <w:t xml:space="preserve"> intention to maintain incentives </w:t>
      </w:r>
      <w:r w:rsidR="001068B0" w:rsidRPr="00BC3500">
        <w:rPr>
          <w:rFonts w:ascii="Times New Roman" w:hAnsi="Times New Roman" w:cs="Times New Roman"/>
          <w:sz w:val="24"/>
          <w:szCs w:val="24"/>
          <w:lang w:val="en-US"/>
        </w:rPr>
        <w:t xml:space="preserve">for cooperative specific investments </w:t>
      </w:r>
      <w:r w:rsidR="001068B0" w:rsidRPr="00BC3500">
        <w:rPr>
          <w:rFonts w:ascii="Times New Roman" w:hAnsi="Times New Roman" w:cs="Times New Roman"/>
          <w:sz w:val="24"/>
          <w:szCs w:val="24"/>
          <w:lang w:val="en-US"/>
        </w:rPr>
        <w:t xml:space="preserve">was the important factor caused the </w:t>
      </w:r>
      <w:proofErr w:type="spellStart"/>
      <w:r w:rsidR="001068B0" w:rsidRPr="00BC3500">
        <w:rPr>
          <w:rFonts w:ascii="Times New Roman" w:hAnsi="Times New Roman" w:cs="Times New Roman"/>
          <w:sz w:val="24"/>
          <w:szCs w:val="24"/>
          <w:lang w:val="en-US"/>
        </w:rPr>
        <w:t>courts’decisions</w:t>
      </w:r>
      <w:proofErr w:type="spellEnd"/>
      <w:r w:rsidR="001068B0" w:rsidRPr="00BC3500">
        <w:rPr>
          <w:rFonts w:ascii="Times New Roman" w:hAnsi="Times New Roman" w:cs="Times New Roman"/>
          <w:sz w:val="24"/>
          <w:szCs w:val="24"/>
          <w:lang w:val="en-US"/>
        </w:rPr>
        <w:t xml:space="preserve">, which </w:t>
      </w:r>
      <w:r w:rsidR="001068B0" w:rsidRPr="00BC3500">
        <w:rPr>
          <w:rFonts w:ascii="Times New Roman" w:hAnsi="Times New Roman" w:cs="Times New Roman"/>
          <w:sz w:val="24"/>
          <w:szCs w:val="24"/>
          <w:lang w:val="en-US"/>
        </w:rPr>
        <w:t>lead to liberalization of vertical restraints regulation.</w:t>
      </w:r>
      <w:r w:rsidR="005C7562" w:rsidRPr="00BC3500">
        <w:rPr>
          <w:rFonts w:ascii="Times New Roman" w:hAnsi="Times New Roman" w:cs="Times New Roman"/>
          <w:sz w:val="24"/>
          <w:szCs w:val="24"/>
          <w:lang w:val="en-US"/>
        </w:rPr>
        <w:t xml:space="preserve"> </w:t>
      </w:r>
      <w:r w:rsidR="00B33A6C">
        <w:rPr>
          <w:rFonts w:ascii="Times New Roman" w:hAnsi="Times New Roman" w:cs="Times New Roman"/>
          <w:sz w:val="24"/>
          <w:szCs w:val="24"/>
          <w:lang w:val="en-US"/>
        </w:rPr>
        <w:t xml:space="preserve">There were </w:t>
      </w:r>
      <w:r w:rsidR="00BC3500" w:rsidRPr="00BC3500">
        <w:rPr>
          <w:rFonts w:ascii="Times New Roman" w:hAnsi="Times New Roman" w:cs="Times New Roman"/>
          <w:sz w:val="24"/>
          <w:szCs w:val="24"/>
          <w:lang w:val="en-US"/>
        </w:rPr>
        <w:t>determined the main disadvantages of the EU methodology for assessment of applying vertical restraints under the rule of reason.</w:t>
      </w:r>
    </w:p>
    <w:p w:rsidR="00B33A6C" w:rsidRDefault="006C4283" w:rsidP="00BC3500">
      <w:pPr>
        <w:pStyle w:val="a4"/>
        <w:tabs>
          <w:tab w:val="left" w:pos="8364"/>
        </w:tabs>
        <w:spacing w:before="0" w:beforeAutospacing="0" w:after="0" w:afterAutospacing="0" w:line="240" w:lineRule="auto"/>
        <w:ind w:firstLine="709"/>
        <w:jc w:val="both"/>
        <w:rPr>
          <w:rFonts w:ascii="Times New Roman" w:hAnsi="Times New Roman" w:cs="Times New Roman"/>
          <w:sz w:val="24"/>
          <w:szCs w:val="24"/>
          <w:lang w:val="en-US"/>
        </w:rPr>
      </w:pPr>
      <w:r w:rsidRPr="00BC3500">
        <w:rPr>
          <w:rFonts w:ascii="Times New Roman" w:hAnsi="Times New Roman" w:cs="Times New Roman"/>
          <w:iCs/>
          <w:sz w:val="24"/>
          <w:szCs w:val="24"/>
          <w:lang w:val="en-US"/>
        </w:rPr>
        <w:t xml:space="preserve">The </w:t>
      </w:r>
      <w:r w:rsidRPr="00BC3500">
        <w:rPr>
          <w:rFonts w:ascii="Times New Roman" w:hAnsi="Times New Roman" w:cs="Times New Roman"/>
          <w:iCs/>
          <w:sz w:val="24"/>
          <w:szCs w:val="24"/>
          <w:lang w:val="en-US"/>
        </w:rPr>
        <w:t>research</w:t>
      </w:r>
      <w:r w:rsidRPr="00BC3500">
        <w:rPr>
          <w:rFonts w:ascii="Times New Roman" w:hAnsi="Times New Roman" w:cs="Times New Roman"/>
          <w:iCs/>
          <w:sz w:val="24"/>
          <w:szCs w:val="24"/>
          <w:lang w:val="en-US"/>
        </w:rPr>
        <w:t xml:space="preserve"> proposes an alternative approach to the classification of relation-specific investments, which is relied on the directions of these effects in the external trade (i.e. trade with alternative partners). This approach can be fruitful not only for theoretical modelling, but also for the antitrust regulation.</w:t>
      </w:r>
    </w:p>
    <w:p w:rsidR="006C4283" w:rsidRPr="00B33A6C" w:rsidRDefault="00B33A6C" w:rsidP="00B33A6C">
      <w:pPr>
        <w:tabs>
          <w:tab w:val="left" w:pos="2760"/>
        </w:tabs>
        <w:rPr>
          <w:lang w:val="en-US"/>
        </w:rPr>
      </w:pPr>
      <w:r>
        <w:rPr>
          <w:lang w:val="en-US"/>
        </w:rPr>
        <w:tab/>
      </w:r>
      <w:bookmarkStart w:id="0" w:name="_GoBack"/>
      <w:bookmarkEnd w:id="0"/>
    </w:p>
    <w:sectPr w:rsidR="006C4283" w:rsidRPr="00B33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41A"/>
    <w:multiLevelType w:val="hybridMultilevel"/>
    <w:tmpl w:val="D08C2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DE760F"/>
    <w:multiLevelType w:val="hybridMultilevel"/>
    <w:tmpl w:val="D08C2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524DF3"/>
    <w:multiLevelType w:val="hybridMultilevel"/>
    <w:tmpl w:val="4EF0C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BB2A2F"/>
    <w:multiLevelType w:val="hybridMultilevel"/>
    <w:tmpl w:val="35EC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D9"/>
    <w:rsid w:val="0000078C"/>
    <w:rsid w:val="00000884"/>
    <w:rsid w:val="0000214D"/>
    <w:rsid w:val="0000393E"/>
    <w:rsid w:val="000040E2"/>
    <w:rsid w:val="0000441B"/>
    <w:rsid w:val="00004DA0"/>
    <w:rsid w:val="00005177"/>
    <w:rsid w:val="00005CFD"/>
    <w:rsid w:val="000075E9"/>
    <w:rsid w:val="00010616"/>
    <w:rsid w:val="00010992"/>
    <w:rsid w:val="00010AD0"/>
    <w:rsid w:val="00010C92"/>
    <w:rsid w:val="000111FC"/>
    <w:rsid w:val="00012077"/>
    <w:rsid w:val="000154C7"/>
    <w:rsid w:val="00016B1E"/>
    <w:rsid w:val="00020079"/>
    <w:rsid w:val="00023882"/>
    <w:rsid w:val="0002612E"/>
    <w:rsid w:val="000261E5"/>
    <w:rsid w:val="00026C3F"/>
    <w:rsid w:val="0003056A"/>
    <w:rsid w:val="00030BAE"/>
    <w:rsid w:val="000317D7"/>
    <w:rsid w:val="00031B66"/>
    <w:rsid w:val="000321AC"/>
    <w:rsid w:val="00034BCD"/>
    <w:rsid w:val="00034BFB"/>
    <w:rsid w:val="00036C9C"/>
    <w:rsid w:val="0004205F"/>
    <w:rsid w:val="00042603"/>
    <w:rsid w:val="000435A2"/>
    <w:rsid w:val="00046A44"/>
    <w:rsid w:val="000473F5"/>
    <w:rsid w:val="000513A8"/>
    <w:rsid w:val="000525A2"/>
    <w:rsid w:val="00055220"/>
    <w:rsid w:val="000552FC"/>
    <w:rsid w:val="00056746"/>
    <w:rsid w:val="00060AE4"/>
    <w:rsid w:val="00060B22"/>
    <w:rsid w:val="00061E25"/>
    <w:rsid w:val="00066940"/>
    <w:rsid w:val="00067187"/>
    <w:rsid w:val="00067B78"/>
    <w:rsid w:val="0007116F"/>
    <w:rsid w:val="0007460E"/>
    <w:rsid w:val="00074A2C"/>
    <w:rsid w:val="000755E8"/>
    <w:rsid w:val="000806E7"/>
    <w:rsid w:val="0008122F"/>
    <w:rsid w:val="000814D6"/>
    <w:rsid w:val="00084050"/>
    <w:rsid w:val="0008468F"/>
    <w:rsid w:val="00090355"/>
    <w:rsid w:val="000921AA"/>
    <w:rsid w:val="00092F2B"/>
    <w:rsid w:val="0009416C"/>
    <w:rsid w:val="00094729"/>
    <w:rsid w:val="000955CB"/>
    <w:rsid w:val="0009633E"/>
    <w:rsid w:val="000977AB"/>
    <w:rsid w:val="00097902"/>
    <w:rsid w:val="000A2796"/>
    <w:rsid w:val="000B289D"/>
    <w:rsid w:val="000B34AB"/>
    <w:rsid w:val="000B4661"/>
    <w:rsid w:val="000B57CC"/>
    <w:rsid w:val="000B5F9C"/>
    <w:rsid w:val="000C0CEE"/>
    <w:rsid w:val="000C1606"/>
    <w:rsid w:val="000C2F03"/>
    <w:rsid w:val="000C5B41"/>
    <w:rsid w:val="000C5EA0"/>
    <w:rsid w:val="000C60E0"/>
    <w:rsid w:val="000C7AFC"/>
    <w:rsid w:val="000D0533"/>
    <w:rsid w:val="000D2F22"/>
    <w:rsid w:val="000D4E3B"/>
    <w:rsid w:val="000D59C9"/>
    <w:rsid w:val="000D6D6E"/>
    <w:rsid w:val="000D765E"/>
    <w:rsid w:val="000D7823"/>
    <w:rsid w:val="000E0F39"/>
    <w:rsid w:val="000E2883"/>
    <w:rsid w:val="000E3637"/>
    <w:rsid w:val="000E4636"/>
    <w:rsid w:val="000E542C"/>
    <w:rsid w:val="000F2082"/>
    <w:rsid w:val="000F408F"/>
    <w:rsid w:val="000F5E71"/>
    <w:rsid w:val="000F7EE5"/>
    <w:rsid w:val="00102440"/>
    <w:rsid w:val="00105182"/>
    <w:rsid w:val="0010604E"/>
    <w:rsid w:val="001068B0"/>
    <w:rsid w:val="00106A31"/>
    <w:rsid w:val="00106C63"/>
    <w:rsid w:val="00106CD7"/>
    <w:rsid w:val="001076EC"/>
    <w:rsid w:val="00107D65"/>
    <w:rsid w:val="001118B7"/>
    <w:rsid w:val="00112791"/>
    <w:rsid w:val="00112C50"/>
    <w:rsid w:val="0011373D"/>
    <w:rsid w:val="0011649C"/>
    <w:rsid w:val="00116DFD"/>
    <w:rsid w:val="00116E43"/>
    <w:rsid w:val="0011752F"/>
    <w:rsid w:val="001178CA"/>
    <w:rsid w:val="001302C4"/>
    <w:rsid w:val="00130BD5"/>
    <w:rsid w:val="00135245"/>
    <w:rsid w:val="00141AC8"/>
    <w:rsid w:val="00144C48"/>
    <w:rsid w:val="001459AE"/>
    <w:rsid w:val="00145C7A"/>
    <w:rsid w:val="0015090B"/>
    <w:rsid w:val="001510DF"/>
    <w:rsid w:val="001512E9"/>
    <w:rsid w:val="00152586"/>
    <w:rsid w:val="00162B8E"/>
    <w:rsid w:val="00164EF9"/>
    <w:rsid w:val="00166384"/>
    <w:rsid w:val="00166889"/>
    <w:rsid w:val="0017062A"/>
    <w:rsid w:val="00170C7A"/>
    <w:rsid w:val="00171127"/>
    <w:rsid w:val="001763D6"/>
    <w:rsid w:val="001770CB"/>
    <w:rsid w:val="00180AD9"/>
    <w:rsid w:val="00181894"/>
    <w:rsid w:val="001839AB"/>
    <w:rsid w:val="00183E18"/>
    <w:rsid w:val="001841EC"/>
    <w:rsid w:val="00187534"/>
    <w:rsid w:val="001875BE"/>
    <w:rsid w:val="001876F1"/>
    <w:rsid w:val="00191A15"/>
    <w:rsid w:val="00191A54"/>
    <w:rsid w:val="001949C0"/>
    <w:rsid w:val="001955D2"/>
    <w:rsid w:val="001A18F3"/>
    <w:rsid w:val="001A3488"/>
    <w:rsid w:val="001A385C"/>
    <w:rsid w:val="001B0349"/>
    <w:rsid w:val="001B19D6"/>
    <w:rsid w:val="001B1ACD"/>
    <w:rsid w:val="001B49F3"/>
    <w:rsid w:val="001B50B0"/>
    <w:rsid w:val="001B5463"/>
    <w:rsid w:val="001B6642"/>
    <w:rsid w:val="001B70B2"/>
    <w:rsid w:val="001B7288"/>
    <w:rsid w:val="001C081C"/>
    <w:rsid w:val="001C0D16"/>
    <w:rsid w:val="001C2068"/>
    <w:rsid w:val="001C2ADB"/>
    <w:rsid w:val="001C49E3"/>
    <w:rsid w:val="001C562C"/>
    <w:rsid w:val="001C5F12"/>
    <w:rsid w:val="001C6877"/>
    <w:rsid w:val="001D067B"/>
    <w:rsid w:val="001D3173"/>
    <w:rsid w:val="001D36E8"/>
    <w:rsid w:val="001D476F"/>
    <w:rsid w:val="001D4872"/>
    <w:rsid w:val="001D4D89"/>
    <w:rsid w:val="001D52D9"/>
    <w:rsid w:val="001D67AD"/>
    <w:rsid w:val="001E010A"/>
    <w:rsid w:val="001E4F0A"/>
    <w:rsid w:val="001E5309"/>
    <w:rsid w:val="001E5846"/>
    <w:rsid w:val="001E5B26"/>
    <w:rsid w:val="001E6973"/>
    <w:rsid w:val="001E7C49"/>
    <w:rsid w:val="001F0850"/>
    <w:rsid w:val="001F12EE"/>
    <w:rsid w:val="001F1662"/>
    <w:rsid w:val="001F1C87"/>
    <w:rsid w:val="001F2E8F"/>
    <w:rsid w:val="001F389C"/>
    <w:rsid w:val="001F6495"/>
    <w:rsid w:val="001F6688"/>
    <w:rsid w:val="001F66B0"/>
    <w:rsid w:val="002002BD"/>
    <w:rsid w:val="0020030F"/>
    <w:rsid w:val="00200481"/>
    <w:rsid w:val="0020265B"/>
    <w:rsid w:val="00202FB8"/>
    <w:rsid w:val="00203845"/>
    <w:rsid w:val="002076ED"/>
    <w:rsid w:val="0020793B"/>
    <w:rsid w:val="00210314"/>
    <w:rsid w:val="002115DF"/>
    <w:rsid w:val="00223B88"/>
    <w:rsid w:val="0023351B"/>
    <w:rsid w:val="00235AB6"/>
    <w:rsid w:val="002369DB"/>
    <w:rsid w:val="00237561"/>
    <w:rsid w:val="00241CDB"/>
    <w:rsid w:val="002427D7"/>
    <w:rsid w:val="00243986"/>
    <w:rsid w:val="00245C10"/>
    <w:rsid w:val="00246306"/>
    <w:rsid w:val="00250C61"/>
    <w:rsid w:val="00252B29"/>
    <w:rsid w:val="00252CBC"/>
    <w:rsid w:val="00252FDC"/>
    <w:rsid w:val="002556D5"/>
    <w:rsid w:val="00260487"/>
    <w:rsid w:val="00264321"/>
    <w:rsid w:val="00265D8D"/>
    <w:rsid w:val="002660F5"/>
    <w:rsid w:val="0026683E"/>
    <w:rsid w:val="0026775A"/>
    <w:rsid w:val="0027011C"/>
    <w:rsid w:val="0027015D"/>
    <w:rsid w:val="002706B0"/>
    <w:rsid w:val="00271849"/>
    <w:rsid w:val="002727A5"/>
    <w:rsid w:val="00275C89"/>
    <w:rsid w:val="00275E69"/>
    <w:rsid w:val="002762EF"/>
    <w:rsid w:val="00277A46"/>
    <w:rsid w:val="0028293A"/>
    <w:rsid w:val="00282C79"/>
    <w:rsid w:val="00285EEE"/>
    <w:rsid w:val="00287A71"/>
    <w:rsid w:val="002909F8"/>
    <w:rsid w:val="00290DB5"/>
    <w:rsid w:val="00290FA5"/>
    <w:rsid w:val="00291E21"/>
    <w:rsid w:val="00292000"/>
    <w:rsid w:val="0029306B"/>
    <w:rsid w:val="0029307B"/>
    <w:rsid w:val="00295D3C"/>
    <w:rsid w:val="00295F72"/>
    <w:rsid w:val="00296E39"/>
    <w:rsid w:val="002A3425"/>
    <w:rsid w:val="002A4B82"/>
    <w:rsid w:val="002A67DF"/>
    <w:rsid w:val="002A72A7"/>
    <w:rsid w:val="002B038D"/>
    <w:rsid w:val="002B22AE"/>
    <w:rsid w:val="002B24DE"/>
    <w:rsid w:val="002B253A"/>
    <w:rsid w:val="002B4656"/>
    <w:rsid w:val="002B5198"/>
    <w:rsid w:val="002B73ED"/>
    <w:rsid w:val="002C1CA0"/>
    <w:rsid w:val="002C3B80"/>
    <w:rsid w:val="002D0470"/>
    <w:rsid w:val="002D1950"/>
    <w:rsid w:val="002D1CE8"/>
    <w:rsid w:val="002D60B0"/>
    <w:rsid w:val="002D6CF8"/>
    <w:rsid w:val="002D7510"/>
    <w:rsid w:val="002E0C38"/>
    <w:rsid w:val="002E2065"/>
    <w:rsid w:val="002E269F"/>
    <w:rsid w:val="002E5272"/>
    <w:rsid w:val="002E6E9F"/>
    <w:rsid w:val="002F136C"/>
    <w:rsid w:val="002F27CC"/>
    <w:rsid w:val="002F2EC8"/>
    <w:rsid w:val="002F47CA"/>
    <w:rsid w:val="003027E8"/>
    <w:rsid w:val="00307AA3"/>
    <w:rsid w:val="00307E28"/>
    <w:rsid w:val="00312CEE"/>
    <w:rsid w:val="003130EA"/>
    <w:rsid w:val="003138E7"/>
    <w:rsid w:val="00317951"/>
    <w:rsid w:val="0032132A"/>
    <w:rsid w:val="0032347D"/>
    <w:rsid w:val="0032788C"/>
    <w:rsid w:val="00327AA6"/>
    <w:rsid w:val="0033025C"/>
    <w:rsid w:val="00332005"/>
    <w:rsid w:val="00336F3B"/>
    <w:rsid w:val="0033780E"/>
    <w:rsid w:val="00337F7D"/>
    <w:rsid w:val="00341167"/>
    <w:rsid w:val="003424FE"/>
    <w:rsid w:val="00342F77"/>
    <w:rsid w:val="00343A80"/>
    <w:rsid w:val="00344E31"/>
    <w:rsid w:val="00344F34"/>
    <w:rsid w:val="00346A1E"/>
    <w:rsid w:val="0034779E"/>
    <w:rsid w:val="003534CB"/>
    <w:rsid w:val="00353923"/>
    <w:rsid w:val="00356259"/>
    <w:rsid w:val="0035723A"/>
    <w:rsid w:val="00360128"/>
    <w:rsid w:val="00360EF3"/>
    <w:rsid w:val="00362A0D"/>
    <w:rsid w:val="0036707B"/>
    <w:rsid w:val="003711A2"/>
    <w:rsid w:val="003715F5"/>
    <w:rsid w:val="003730DD"/>
    <w:rsid w:val="0037397D"/>
    <w:rsid w:val="003746AD"/>
    <w:rsid w:val="00375A76"/>
    <w:rsid w:val="0037695F"/>
    <w:rsid w:val="00377704"/>
    <w:rsid w:val="0038177A"/>
    <w:rsid w:val="00381B21"/>
    <w:rsid w:val="00382881"/>
    <w:rsid w:val="003867AA"/>
    <w:rsid w:val="00386933"/>
    <w:rsid w:val="00387105"/>
    <w:rsid w:val="00387920"/>
    <w:rsid w:val="0039078B"/>
    <w:rsid w:val="00392945"/>
    <w:rsid w:val="00392C03"/>
    <w:rsid w:val="00394884"/>
    <w:rsid w:val="0039561B"/>
    <w:rsid w:val="00396038"/>
    <w:rsid w:val="00397957"/>
    <w:rsid w:val="00397CDD"/>
    <w:rsid w:val="003A3735"/>
    <w:rsid w:val="003A53E9"/>
    <w:rsid w:val="003B027B"/>
    <w:rsid w:val="003B1506"/>
    <w:rsid w:val="003B2B69"/>
    <w:rsid w:val="003B2BB0"/>
    <w:rsid w:val="003B3FC9"/>
    <w:rsid w:val="003B60A8"/>
    <w:rsid w:val="003B6E9A"/>
    <w:rsid w:val="003B787D"/>
    <w:rsid w:val="003B7DA0"/>
    <w:rsid w:val="003C12C1"/>
    <w:rsid w:val="003C2480"/>
    <w:rsid w:val="003C2A92"/>
    <w:rsid w:val="003C2EB4"/>
    <w:rsid w:val="003D14ED"/>
    <w:rsid w:val="003D3E12"/>
    <w:rsid w:val="003D587E"/>
    <w:rsid w:val="003D798E"/>
    <w:rsid w:val="003D7D9E"/>
    <w:rsid w:val="003E6CEA"/>
    <w:rsid w:val="003E7D56"/>
    <w:rsid w:val="003F05E3"/>
    <w:rsid w:val="003F24C2"/>
    <w:rsid w:val="003F3908"/>
    <w:rsid w:val="003F45AF"/>
    <w:rsid w:val="003F478C"/>
    <w:rsid w:val="003F6D98"/>
    <w:rsid w:val="004013C5"/>
    <w:rsid w:val="004014C0"/>
    <w:rsid w:val="00401871"/>
    <w:rsid w:val="00406318"/>
    <w:rsid w:val="00407B76"/>
    <w:rsid w:val="00415CEC"/>
    <w:rsid w:val="004169FD"/>
    <w:rsid w:val="00417A62"/>
    <w:rsid w:val="0042083C"/>
    <w:rsid w:val="00422C0D"/>
    <w:rsid w:val="00423364"/>
    <w:rsid w:val="004237D4"/>
    <w:rsid w:val="00423F8C"/>
    <w:rsid w:val="00424771"/>
    <w:rsid w:val="0042678C"/>
    <w:rsid w:val="00426CB9"/>
    <w:rsid w:val="0042711B"/>
    <w:rsid w:val="00431DD0"/>
    <w:rsid w:val="004341A5"/>
    <w:rsid w:val="00435461"/>
    <w:rsid w:val="00435617"/>
    <w:rsid w:val="00436E46"/>
    <w:rsid w:val="004375C6"/>
    <w:rsid w:val="00437D13"/>
    <w:rsid w:val="00440E5C"/>
    <w:rsid w:val="00443C62"/>
    <w:rsid w:val="00444097"/>
    <w:rsid w:val="004445F2"/>
    <w:rsid w:val="0044659A"/>
    <w:rsid w:val="00452665"/>
    <w:rsid w:val="00455BB8"/>
    <w:rsid w:val="0046283B"/>
    <w:rsid w:val="00462B15"/>
    <w:rsid w:val="00462D53"/>
    <w:rsid w:val="004635AC"/>
    <w:rsid w:val="00464401"/>
    <w:rsid w:val="00465C31"/>
    <w:rsid w:val="00466BE9"/>
    <w:rsid w:val="004705BB"/>
    <w:rsid w:val="00472327"/>
    <w:rsid w:val="00472F88"/>
    <w:rsid w:val="0047589B"/>
    <w:rsid w:val="0047708B"/>
    <w:rsid w:val="004778C8"/>
    <w:rsid w:val="00480608"/>
    <w:rsid w:val="004809CC"/>
    <w:rsid w:val="004849E0"/>
    <w:rsid w:val="00486B05"/>
    <w:rsid w:val="00486CED"/>
    <w:rsid w:val="004924AD"/>
    <w:rsid w:val="0049326E"/>
    <w:rsid w:val="0049347C"/>
    <w:rsid w:val="00494F1F"/>
    <w:rsid w:val="0049543F"/>
    <w:rsid w:val="0049784B"/>
    <w:rsid w:val="004A04FD"/>
    <w:rsid w:val="004A1476"/>
    <w:rsid w:val="004A1657"/>
    <w:rsid w:val="004A2696"/>
    <w:rsid w:val="004A670C"/>
    <w:rsid w:val="004A70F5"/>
    <w:rsid w:val="004A75F0"/>
    <w:rsid w:val="004B207C"/>
    <w:rsid w:val="004B33FB"/>
    <w:rsid w:val="004B5833"/>
    <w:rsid w:val="004C2389"/>
    <w:rsid w:val="004C356B"/>
    <w:rsid w:val="004C4FD5"/>
    <w:rsid w:val="004D0318"/>
    <w:rsid w:val="004D2283"/>
    <w:rsid w:val="004D36DC"/>
    <w:rsid w:val="004D459B"/>
    <w:rsid w:val="004D4A01"/>
    <w:rsid w:val="004D4FBC"/>
    <w:rsid w:val="004D51E9"/>
    <w:rsid w:val="004D52DD"/>
    <w:rsid w:val="004D5D1C"/>
    <w:rsid w:val="004E0BA0"/>
    <w:rsid w:val="004E0CD1"/>
    <w:rsid w:val="004E1667"/>
    <w:rsid w:val="004E1B9E"/>
    <w:rsid w:val="004E220B"/>
    <w:rsid w:val="004E3B92"/>
    <w:rsid w:val="004E49B0"/>
    <w:rsid w:val="004E4AE8"/>
    <w:rsid w:val="004E534F"/>
    <w:rsid w:val="004E5CC5"/>
    <w:rsid w:val="004F18FA"/>
    <w:rsid w:val="004F4677"/>
    <w:rsid w:val="004F629D"/>
    <w:rsid w:val="004F6F2A"/>
    <w:rsid w:val="004F75D7"/>
    <w:rsid w:val="004F7611"/>
    <w:rsid w:val="004F7BD3"/>
    <w:rsid w:val="005009C1"/>
    <w:rsid w:val="00500EE3"/>
    <w:rsid w:val="00502374"/>
    <w:rsid w:val="005044C5"/>
    <w:rsid w:val="00504A7B"/>
    <w:rsid w:val="00505C45"/>
    <w:rsid w:val="00506664"/>
    <w:rsid w:val="00506999"/>
    <w:rsid w:val="00510A37"/>
    <w:rsid w:val="00510D1A"/>
    <w:rsid w:val="00511945"/>
    <w:rsid w:val="0051318E"/>
    <w:rsid w:val="00515351"/>
    <w:rsid w:val="00517CB5"/>
    <w:rsid w:val="00520411"/>
    <w:rsid w:val="005204DF"/>
    <w:rsid w:val="005209E4"/>
    <w:rsid w:val="005237DD"/>
    <w:rsid w:val="00524154"/>
    <w:rsid w:val="00524ED2"/>
    <w:rsid w:val="00525C71"/>
    <w:rsid w:val="00526D86"/>
    <w:rsid w:val="00531141"/>
    <w:rsid w:val="005332CA"/>
    <w:rsid w:val="00533691"/>
    <w:rsid w:val="00533F4A"/>
    <w:rsid w:val="00534D26"/>
    <w:rsid w:val="00535195"/>
    <w:rsid w:val="00535AF8"/>
    <w:rsid w:val="005372DE"/>
    <w:rsid w:val="00537785"/>
    <w:rsid w:val="00544EE0"/>
    <w:rsid w:val="00546CF1"/>
    <w:rsid w:val="005475A5"/>
    <w:rsid w:val="00547CCA"/>
    <w:rsid w:val="00550483"/>
    <w:rsid w:val="0055091D"/>
    <w:rsid w:val="0055213A"/>
    <w:rsid w:val="00552602"/>
    <w:rsid w:val="00552F6F"/>
    <w:rsid w:val="005542AF"/>
    <w:rsid w:val="005542F1"/>
    <w:rsid w:val="00554C4A"/>
    <w:rsid w:val="0055578B"/>
    <w:rsid w:val="00556948"/>
    <w:rsid w:val="00556A63"/>
    <w:rsid w:val="00556CA0"/>
    <w:rsid w:val="00561AD4"/>
    <w:rsid w:val="00561C15"/>
    <w:rsid w:val="00563625"/>
    <w:rsid w:val="00563A6B"/>
    <w:rsid w:val="005640FD"/>
    <w:rsid w:val="00567963"/>
    <w:rsid w:val="00570AED"/>
    <w:rsid w:val="0057165E"/>
    <w:rsid w:val="005720BB"/>
    <w:rsid w:val="0057262F"/>
    <w:rsid w:val="005728F8"/>
    <w:rsid w:val="005748C2"/>
    <w:rsid w:val="00576F4C"/>
    <w:rsid w:val="005771AF"/>
    <w:rsid w:val="00577A1A"/>
    <w:rsid w:val="00580424"/>
    <w:rsid w:val="005913C1"/>
    <w:rsid w:val="00592949"/>
    <w:rsid w:val="00593AD7"/>
    <w:rsid w:val="0059511E"/>
    <w:rsid w:val="00595ACA"/>
    <w:rsid w:val="005972AE"/>
    <w:rsid w:val="005A0321"/>
    <w:rsid w:val="005A0BF5"/>
    <w:rsid w:val="005A0EF8"/>
    <w:rsid w:val="005A1A1D"/>
    <w:rsid w:val="005A4419"/>
    <w:rsid w:val="005A4C08"/>
    <w:rsid w:val="005A5BF9"/>
    <w:rsid w:val="005A6540"/>
    <w:rsid w:val="005A667A"/>
    <w:rsid w:val="005A695F"/>
    <w:rsid w:val="005B2D4E"/>
    <w:rsid w:val="005B3143"/>
    <w:rsid w:val="005B3177"/>
    <w:rsid w:val="005B4893"/>
    <w:rsid w:val="005C5403"/>
    <w:rsid w:val="005C7562"/>
    <w:rsid w:val="005D1040"/>
    <w:rsid w:val="005D1AF4"/>
    <w:rsid w:val="005D303C"/>
    <w:rsid w:val="005D58AC"/>
    <w:rsid w:val="005E022A"/>
    <w:rsid w:val="005E1ACE"/>
    <w:rsid w:val="005E356E"/>
    <w:rsid w:val="005E42EE"/>
    <w:rsid w:val="005E6FBD"/>
    <w:rsid w:val="005E724D"/>
    <w:rsid w:val="005F2CD4"/>
    <w:rsid w:val="005F354C"/>
    <w:rsid w:val="005F5AF4"/>
    <w:rsid w:val="005F5C4C"/>
    <w:rsid w:val="005F7DF8"/>
    <w:rsid w:val="0060133D"/>
    <w:rsid w:val="006032B2"/>
    <w:rsid w:val="00605BC2"/>
    <w:rsid w:val="006079A5"/>
    <w:rsid w:val="006128B9"/>
    <w:rsid w:val="00614242"/>
    <w:rsid w:val="006239A4"/>
    <w:rsid w:val="0062477C"/>
    <w:rsid w:val="00624F61"/>
    <w:rsid w:val="006252A2"/>
    <w:rsid w:val="0062595A"/>
    <w:rsid w:val="006277EE"/>
    <w:rsid w:val="00627C54"/>
    <w:rsid w:val="006335C9"/>
    <w:rsid w:val="006337A6"/>
    <w:rsid w:val="00633958"/>
    <w:rsid w:val="00634277"/>
    <w:rsid w:val="00634E03"/>
    <w:rsid w:val="00636502"/>
    <w:rsid w:val="00640F6C"/>
    <w:rsid w:val="00641C36"/>
    <w:rsid w:val="00642AB1"/>
    <w:rsid w:val="00642AB2"/>
    <w:rsid w:val="00642ABD"/>
    <w:rsid w:val="00642D05"/>
    <w:rsid w:val="00644138"/>
    <w:rsid w:val="006447B5"/>
    <w:rsid w:val="00644CA4"/>
    <w:rsid w:val="00650BB9"/>
    <w:rsid w:val="00655BA1"/>
    <w:rsid w:val="00657411"/>
    <w:rsid w:val="0066074F"/>
    <w:rsid w:val="00663A36"/>
    <w:rsid w:val="00663FA7"/>
    <w:rsid w:val="00666AA7"/>
    <w:rsid w:val="0066781B"/>
    <w:rsid w:val="0066787D"/>
    <w:rsid w:val="00670789"/>
    <w:rsid w:val="00672BAC"/>
    <w:rsid w:val="00673365"/>
    <w:rsid w:val="00674025"/>
    <w:rsid w:val="006802A8"/>
    <w:rsid w:val="00681000"/>
    <w:rsid w:val="006846F3"/>
    <w:rsid w:val="00684B76"/>
    <w:rsid w:val="00686806"/>
    <w:rsid w:val="006874B8"/>
    <w:rsid w:val="00687A0F"/>
    <w:rsid w:val="00690A5A"/>
    <w:rsid w:val="006937F2"/>
    <w:rsid w:val="006A32EC"/>
    <w:rsid w:val="006A35F2"/>
    <w:rsid w:val="006A52C9"/>
    <w:rsid w:val="006A5D39"/>
    <w:rsid w:val="006A6596"/>
    <w:rsid w:val="006B0119"/>
    <w:rsid w:val="006B2A3D"/>
    <w:rsid w:val="006B4B3D"/>
    <w:rsid w:val="006B4CD0"/>
    <w:rsid w:val="006C2BD9"/>
    <w:rsid w:val="006C3F98"/>
    <w:rsid w:val="006C4283"/>
    <w:rsid w:val="006C556C"/>
    <w:rsid w:val="006C5F9E"/>
    <w:rsid w:val="006C66AA"/>
    <w:rsid w:val="006D17D5"/>
    <w:rsid w:val="006D4DBD"/>
    <w:rsid w:val="006D51BA"/>
    <w:rsid w:val="006E04CC"/>
    <w:rsid w:val="006E22F8"/>
    <w:rsid w:val="006E33DA"/>
    <w:rsid w:val="006E41D0"/>
    <w:rsid w:val="006E4A6E"/>
    <w:rsid w:val="006E709C"/>
    <w:rsid w:val="006F1333"/>
    <w:rsid w:val="006F13FF"/>
    <w:rsid w:val="006F2CF6"/>
    <w:rsid w:val="006F455B"/>
    <w:rsid w:val="006F7C75"/>
    <w:rsid w:val="00701284"/>
    <w:rsid w:val="007057AF"/>
    <w:rsid w:val="00705815"/>
    <w:rsid w:val="007061A5"/>
    <w:rsid w:val="00711C8E"/>
    <w:rsid w:val="00712440"/>
    <w:rsid w:val="00713BD3"/>
    <w:rsid w:val="00714757"/>
    <w:rsid w:val="0071563F"/>
    <w:rsid w:val="0071756C"/>
    <w:rsid w:val="00717E00"/>
    <w:rsid w:val="00720A5F"/>
    <w:rsid w:val="00721E06"/>
    <w:rsid w:val="007239BE"/>
    <w:rsid w:val="0072487A"/>
    <w:rsid w:val="00724C1B"/>
    <w:rsid w:val="0072524E"/>
    <w:rsid w:val="007314DD"/>
    <w:rsid w:val="007323C6"/>
    <w:rsid w:val="007348C8"/>
    <w:rsid w:val="00734A4B"/>
    <w:rsid w:val="00734ADC"/>
    <w:rsid w:val="007365B6"/>
    <w:rsid w:val="0073704A"/>
    <w:rsid w:val="00740241"/>
    <w:rsid w:val="00743E58"/>
    <w:rsid w:val="0074527E"/>
    <w:rsid w:val="00746221"/>
    <w:rsid w:val="00746384"/>
    <w:rsid w:val="00746743"/>
    <w:rsid w:val="0074750B"/>
    <w:rsid w:val="00747A88"/>
    <w:rsid w:val="0075241A"/>
    <w:rsid w:val="00752FE9"/>
    <w:rsid w:val="00756B85"/>
    <w:rsid w:val="007612AF"/>
    <w:rsid w:val="00761B48"/>
    <w:rsid w:val="007620C0"/>
    <w:rsid w:val="0076372E"/>
    <w:rsid w:val="007644AA"/>
    <w:rsid w:val="00764D57"/>
    <w:rsid w:val="00765571"/>
    <w:rsid w:val="00767A55"/>
    <w:rsid w:val="007723C3"/>
    <w:rsid w:val="007726DC"/>
    <w:rsid w:val="007729B5"/>
    <w:rsid w:val="007729C4"/>
    <w:rsid w:val="007734AA"/>
    <w:rsid w:val="00773AAF"/>
    <w:rsid w:val="007747F1"/>
    <w:rsid w:val="007749B1"/>
    <w:rsid w:val="00775A27"/>
    <w:rsid w:val="0077628C"/>
    <w:rsid w:val="00776C79"/>
    <w:rsid w:val="00776E67"/>
    <w:rsid w:val="00777738"/>
    <w:rsid w:val="00780F6F"/>
    <w:rsid w:val="00782EBD"/>
    <w:rsid w:val="00783535"/>
    <w:rsid w:val="00784449"/>
    <w:rsid w:val="00787C71"/>
    <w:rsid w:val="007903FE"/>
    <w:rsid w:val="00792F82"/>
    <w:rsid w:val="007939B9"/>
    <w:rsid w:val="007940E5"/>
    <w:rsid w:val="00796E68"/>
    <w:rsid w:val="007977F1"/>
    <w:rsid w:val="00797913"/>
    <w:rsid w:val="007A2CE1"/>
    <w:rsid w:val="007A4DF6"/>
    <w:rsid w:val="007B3A0F"/>
    <w:rsid w:val="007B3E01"/>
    <w:rsid w:val="007B4186"/>
    <w:rsid w:val="007B42CE"/>
    <w:rsid w:val="007B45AF"/>
    <w:rsid w:val="007B4CC9"/>
    <w:rsid w:val="007B6763"/>
    <w:rsid w:val="007B6BBD"/>
    <w:rsid w:val="007C0DB4"/>
    <w:rsid w:val="007C3D8D"/>
    <w:rsid w:val="007C5114"/>
    <w:rsid w:val="007C6FFD"/>
    <w:rsid w:val="007D065E"/>
    <w:rsid w:val="007D0828"/>
    <w:rsid w:val="007D28E8"/>
    <w:rsid w:val="007D3F8E"/>
    <w:rsid w:val="007D4256"/>
    <w:rsid w:val="007D47B5"/>
    <w:rsid w:val="007D7244"/>
    <w:rsid w:val="007D734E"/>
    <w:rsid w:val="007E10ED"/>
    <w:rsid w:val="007E15B1"/>
    <w:rsid w:val="007E2C26"/>
    <w:rsid w:val="007E3E68"/>
    <w:rsid w:val="007E46C3"/>
    <w:rsid w:val="007E4E79"/>
    <w:rsid w:val="007E5954"/>
    <w:rsid w:val="007E6AF8"/>
    <w:rsid w:val="007E6F6C"/>
    <w:rsid w:val="007E74F4"/>
    <w:rsid w:val="007E7B2E"/>
    <w:rsid w:val="007F2976"/>
    <w:rsid w:val="007F2B3B"/>
    <w:rsid w:val="007F4483"/>
    <w:rsid w:val="007F65DD"/>
    <w:rsid w:val="0080006E"/>
    <w:rsid w:val="0080026E"/>
    <w:rsid w:val="008007CB"/>
    <w:rsid w:val="0080218B"/>
    <w:rsid w:val="008048D5"/>
    <w:rsid w:val="008059CD"/>
    <w:rsid w:val="008138CB"/>
    <w:rsid w:val="00813F78"/>
    <w:rsid w:val="00822140"/>
    <w:rsid w:val="008223F2"/>
    <w:rsid w:val="00822400"/>
    <w:rsid w:val="0082353E"/>
    <w:rsid w:val="00825201"/>
    <w:rsid w:val="00825FF4"/>
    <w:rsid w:val="00826CE6"/>
    <w:rsid w:val="0082759C"/>
    <w:rsid w:val="0083211E"/>
    <w:rsid w:val="0083319A"/>
    <w:rsid w:val="0083364A"/>
    <w:rsid w:val="00833B60"/>
    <w:rsid w:val="00834101"/>
    <w:rsid w:val="008368E6"/>
    <w:rsid w:val="00836F5A"/>
    <w:rsid w:val="00837063"/>
    <w:rsid w:val="0083713D"/>
    <w:rsid w:val="00840C6B"/>
    <w:rsid w:val="00842F04"/>
    <w:rsid w:val="0084391D"/>
    <w:rsid w:val="00844AAD"/>
    <w:rsid w:val="00845353"/>
    <w:rsid w:val="00847659"/>
    <w:rsid w:val="00847862"/>
    <w:rsid w:val="00850F06"/>
    <w:rsid w:val="00851684"/>
    <w:rsid w:val="008526AE"/>
    <w:rsid w:val="00852B96"/>
    <w:rsid w:val="00852C7D"/>
    <w:rsid w:val="00855B66"/>
    <w:rsid w:val="00856162"/>
    <w:rsid w:val="00856B41"/>
    <w:rsid w:val="00857703"/>
    <w:rsid w:val="00857900"/>
    <w:rsid w:val="00857B49"/>
    <w:rsid w:val="00860103"/>
    <w:rsid w:val="00861869"/>
    <w:rsid w:val="008660D7"/>
    <w:rsid w:val="00866E32"/>
    <w:rsid w:val="00872882"/>
    <w:rsid w:val="0087297B"/>
    <w:rsid w:val="0087565E"/>
    <w:rsid w:val="00876EA4"/>
    <w:rsid w:val="00877EFE"/>
    <w:rsid w:val="0088132B"/>
    <w:rsid w:val="00882717"/>
    <w:rsid w:val="00882A84"/>
    <w:rsid w:val="00885905"/>
    <w:rsid w:val="00886CE7"/>
    <w:rsid w:val="0088790D"/>
    <w:rsid w:val="00887F9F"/>
    <w:rsid w:val="008907C6"/>
    <w:rsid w:val="0089131E"/>
    <w:rsid w:val="00893E33"/>
    <w:rsid w:val="00894633"/>
    <w:rsid w:val="00895436"/>
    <w:rsid w:val="00896140"/>
    <w:rsid w:val="008A00B3"/>
    <w:rsid w:val="008A1680"/>
    <w:rsid w:val="008A2DE8"/>
    <w:rsid w:val="008A7DC6"/>
    <w:rsid w:val="008B3631"/>
    <w:rsid w:val="008B5D40"/>
    <w:rsid w:val="008B6244"/>
    <w:rsid w:val="008C2847"/>
    <w:rsid w:val="008C2A95"/>
    <w:rsid w:val="008C5D38"/>
    <w:rsid w:val="008C6145"/>
    <w:rsid w:val="008C7311"/>
    <w:rsid w:val="008D09E9"/>
    <w:rsid w:val="008D1C74"/>
    <w:rsid w:val="008D2110"/>
    <w:rsid w:val="008D3569"/>
    <w:rsid w:val="008D3FC4"/>
    <w:rsid w:val="008D464D"/>
    <w:rsid w:val="008D51A6"/>
    <w:rsid w:val="008D5D48"/>
    <w:rsid w:val="008D6E32"/>
    <w:rsid w:val="008D751A"/>
    <w:rsid w:val="008E49F2"/>
    <w:rsid w:val="008E644C"/>
    <w:rsid w:val="008F043C"/>
    <w:rsid w:val="008F13CA"/>
    <w:rsid w:val="008F1B9B"/>
    <w:rsid w:val="008F28FE"/>
    <w:rsid w:val="008F3272"/>
    <w:rsid w:val="008F4846"/>
    <w:rsid w:val="008F4B9E"/>
    <w:rsid w:val="008F4ED6"/>
    <w:rsid w:val="008F52DA"/>
    <w:rsid w:val="008F7077"/>
    <w:rsid w:val="008F7901"/>
    <w:rsid w:val="00900B5C"/>
    <w:rsid w:val="00902500"/>
    <w:rsid w:val="00902BA8"/>
    <w:rsid w:val="00904F71"/>
    <w:rsid w:val="009061A4"/>
    <w:rsid w:val="0090762E"/>
    <w:rsid w:val="009155FD"/>
    <w:rsid w:val="00916F36"/>
    <w:rsid w:val="0092130F"/>
    <w:rsid w:val="009225A3"/>
    <w:rsid w:val="00922FD6"/>
    <w:rsid w:val="00923BD6"/>
    <w:rsid w:val="00926BE0"/>
    <w:rsid w:val="009279E6"/>
    <w:rsid w:val="00927DE2"/>
    <w:rsid w:val="00934A4D"/>
    <w:rsid w:val="00934E1D"/>
    <w:rsid w:val="00936D9C"/>
    <w:rsid w:val="009375DD"/>
    <w:rsid w:val="00941446"/>
    <w:rsid w:val="0094334D"/>
    <w:rsid w:val="00944D8E"/>
    <w:rsid w:val="00944EDC"/>
    <w:rsid w:val="00947EAD"/>
    <w:rsid w:val="009500FD"/>
    <w:rsid w:val="00950A31"/>
    <w:rsid w:val="00952E28"/>
    <w:rsid w:val="009545E1"/>
    <w:rsid w:val="00954F9C"/>
    <w:rsid w:val="00960FA7"/>
    <w:rsid w:val="00961D6E"/>
    <w:rsid w:val="00961DAE"/>
    <w:rsid w:val="00962B93"/>
    <w:rsid w:val="00963C06"/>
    <w:rsid w:val="00964B24"/>
    <w:rsid w:val="009655AC"/>
    <w:rsid w:val="00965C31"/>
    <w:rsid w:val="00965C47"/>
    <w:rsid w:val="009673A0"/>
    <w:rsid w:val="00970CB8"/>
    <w:rsid w:val="009719C4"/>
    <w:rsid w:val="00972ED7"/>
    <w:rsid w:val="00980ADB"/>
    <w:rsid w:val="00980CA8"/>
    <w:rsid w:val="0098328D"/>
    <w:rsid w:val="009848D2"/>
    <w:rsid w:val="00984B19"/>
    <w:rsid w:val="00986785"/>
    <w:rsid w:val="00990D07"/>
    <w:rsid w:val="00990D3E"/>
    <w:rsid w:val="00991222"/>
    <w:rsid w:val="009919FA"/>
    <w:rsid w:val="009A2115"/>
    <w:rsid w:val="009A259B"/>
    <w:rsid w:val="009A4247"/>
    <w:rsid w:val="009A4B64"/>
    <w:rsid w:val="009A5098"/>
    <w:rsid w:val="009A562E"/>
    <w:rsid w:val="009A583D"/>
    <w:rsid w:val="009A7B2C"/>
    <w:rsid w:val="009B0089"/>
    <w:rsid w:val="009B4289"/>
    <w:rsid w:val="009B4E76"/>
    <w:rsid w:val="009B5296"/>
    <w:rsid w:val="009B52FF"/>
    <w:rsid w:val="009B7132"/>
    <w:rsid w:val="009C02DB"/>
    <w:rsid w:val="009C0735"/>
    <w:rsid w:val="009C146C"/>
    <w:rsid w:val="009C1CC1"/>
    <w:rsid w:val="009C3136"/>
    <w:rsid w:val="009C445F"/>
    <w:rsid w:val="009D0D09"/>
    <w:rsid w:val="009D1A87"/>
    <w:rsid w:val="009D21C3"/>
    <w:rsid w:val="009D4D8E"/>
    <w:rsid w:val="009D64AF"/>
    <w:rsid w:val="009D718C"/>
    <w:rsid w:val="009E0867"/>
    <w:rsid w:val="009E29D8"/>
    <w:rsid w:val="009E34A9"/>
    <w:rsid w:val="009E4914"/>
    <w:rsid w:val="009E6EA7"/>
    <w:rsid w:val="009E7CA5"/>
    <w:rsid w:val="009E7EC3"/>
    <w:rsid w:val="009F058B"/>
    <w:rsid w:val="009F1CC6"/>
    <w:rsid w:val="009F412D"/>
    <w:rsid w:val="009F638E"/>
    <w:rsid w:val="00A03072"/>
    <w:rsid w:val="00A06325"/>
    <w:rsid w:val="00A0652C"/>
    <w:rsid w:val="00A06FCB"/>
    <w:rsid w:val="00A1366D"/>
    <w:rsid w:val="00A14877"/>
    <w:rsid w:val="00A157ED"/>
    <w:rsid w:val="00A162EC"/>
    <w:rsid w:val="00A203C0"/>
    <w:rsid w:val="00A2050D"/>
    <w:rsid w:val="00A20CC8"/>
    <w:rsid w:val="00A21530"/>
    <w:rsid w:val="00A215E6"/>
    <w:rsid w:val="00A2341A"/>
    <w:rsid w:val="00A2516C"/>
    <w:rsid w:val="00A302FA"/>
    <w:rsid w:val="00A32849"/>
    <w:rsid w:val="00A34748"/>
    <w:rsid w:val="00A35737"/>
    <w:rsid w:val="00A35E1B"/>
    <w:rsid w:val="00A367FA"/>
    <w:rsid w:val="00A37680"/>
    <w:rsid w:val="00A4058B"/>
    <w:rsid w:val="00A4132A"/>
    <w:rsid w:val="00A41E76"/>
    <w:rsid w:val="00A4453F"/>
    <w:rsid w:val="00A4613C"/>
    <w:rsid w:val="00A47150"/>
    <w:rsid w:val="00A50BF5"/>
    <w:rsid w:val="00A56F3B"/>
    <w:rsid w:val="00A60FA0"/>
    <w:rsid w:val="00A611C5"/>
    <w:rsid w:val="00A625FC"/>
    <w:rsid w:val="00A63E58"/>
    <w:rsid w:val="00A67E05"/>
    <w:rsid w:val="00A71C53"/>
    <w:rsid w:val="00A7330F"/>
    <w:rsid w:val="00A74165"/>
    <w:rsid w:val="00A7659E"/>
    <w:rsid w:val="00A777C4"/>
    <w:rsid w:val="00A804E7"/>
    <w:rsid w:val="00A82D86"/>
    <w:rsid w:val="00A832F3"/>
    <w:rsid w:val="00A84074"/>
    <w:rsid w:val="00A84A2F"/>
    <w:rsid w:val="00A851E2"/>
    <w:rsid w:val="00A870B2"/>
    <w:rsid w:val="00A90470"/>
    <w:rsid w:val="00A946D4"/>
    <w:rsid w:val="00A95E6C"/>
    <w:rsid w:val="00A968AF"/>
    <w:rsid w:val="00AA0223"/>
    <w:rsid w:val="00AA0387"/>
    <w:rsid w:val="00AA082A"/>
    <w:rsid w:val="00AA0DBC"/>
    <w:rsid w:val="00AA2F30"/>
    <w:rsid w:val="00AA70FB"/>
    <w:rsid w:val="00AB1CBD"/>
    <w:rsid w:val="00AB1EB2"/>
    <w:rsid w:val="00AB283A"/>
    <w:rsid w:val="00AB291A"/>
    <w:rsid w:val="00AB3178"/>
    <w:rsid w:val="00AB40C9"/>
    <w:rsid w:val="00AB5C73"/>
    <w:rsid w:val="00AC025D"/>
    <w:rsid w:val="00AC05B4"/>
    <w:rsid w:val="00AC3458"/>
    <w:rsid w:val="00AC55D0"/>
    <w:rsid w:val="00AC672B"/>
    <w:rsid w:val="00AD134B"/>
    <w:rsid w:val="00AD278A"/>
    <w:rsid w:val="00AD2E9B"/>
    <w:rsid w:val="00AD30EB"/>
    <w:rsid w:val="00AD43B2"/>
    <w:rsid w:val="00AD77AA"/>
    <w:rsid w:val="00AE1996"/>
    <w:rsid w:val="00AE2B52"/>
    <w:rsid w:val="00AE34F1"/>
    <w:rsid w:val="00AE3657"/>
    <w:rsid w:val="00AE370D"/>
    <w:rsid w:val="00AE727D"/>
    <w:rsid w:val="00AE77FA"/>
    <w:rsid w:val="00AF00F4"/>
    <w:rsid w:val="00AF0E37"/>
    <w:rsid w:val="00AF26A8"/>
    <w:rsid w:val="00AF3406"/>
    <w:rsid w:val="00AF3AFE"/>
    <w:rsid w:val="00AF5B6C"/>
    <w:rsid w:val="00AF7737"/>
    <w:rsid w:val="00B00575"/>
    <w:rsid w:val="00B00983"/>
    <w:rsid w:val="00B01C22"/>
    <w:rsid w:val="00B0611D"/>
    <w:rsid w:val="00B10493"/>
    <w:rsid w:val="00B10915"/>
    <w:rsid w:val="00B10A54"/>
    <w:rsid w:val="00B11952"/>
    <w:rsid w:val="00B13EAB"/>
    <w:rsid w:val="00B14275"/>
    <w:rsid w:val="00B14D54"/>
    <w:rsid w:val="00B16C11"/>
    <w:rsid w:val="00B20C7C"/>
    <w:rsid w:val="00B2160C"/>
    <w:rsid w:val="00B2401E"/>
    <w:rsid w:val="00B24B53"/>
    <w:rsid w:val="00B24C63"/>
    <w:rsid w:val="00B24F7A"/>
    <w:rsid w:val="00B26C44"/>
    <w:rsid w:val="00B31D73"/>
    <w:rsid w:val="00B33A6C"/>
    <w:rsid w:val="00B349FE"/>
    <w:rsid w:val="00B36C0D"/>
    <w:rsid w:val="00B37BEA"/>
    <w:rsid w:val="00B40BC3"/>
    <w:rsid w:val="00B4354F"/>
    <w:rsid w:val="00B43744"/>
    <w:rsid w:val="00B437D1"/>
    <w:rsid w:val="00B43D47"/>
    <w:rsid w:val="00B44142"/>
    <w:rsid w:val="00B45F0A"/>
    <w:rsid w:val="00B47596"/>
    <w:rsid w:val="00B52F69"/>
    <w:rsid w:val="00B54106"/>
    <w:rsid w:val="00B56C30"/>
    <w:rsid w:val="00B575AB"/>
    <w:rsid w:val="00B57C13"/>
    <w:rsid w:val="00B61D74"/>
    <w:rsid w:val="00B6477D"/>
    <w:rsid w:val="00B66418"/>
    <w:rsid w:val="00B6799B"/>
    <w:rsid w:val="00B716D0"/>
    <w:rsid w:val="00B71D86"/>
    <w:rsid w:val="00B7280B"/>
    <w:rsid w:val="00B73668"/>
    <w:rsid w:val="00B74172"/>
    <w:rsid w:val="00B75A29"/>
    <w:rsid w:val="00B82C99"/>
    <w:rsid w:val="00B86041"/>
    <w:rsid w:val="00B87A43"/>
    <w:rsid w:val="00B91192"/>
    <w:rsid w:val="00B91278"/>
    <w:rsid w:val="00B913AA"/>
    <w:rsid w:val="00B928DB"/>
    <w:rsid w:val="00B93EB5"/>
    <w:rsid w:val="00B94993"/>
    <w:rsid w:val="00B94DFB"/>
    <w:rsid w:val="00B95EC1"/>
    <w:rsid w:val="00B9648E"/>
    <w:rsid w:val="00B976FC"/>
    <w:rsid w:val="00B97EF3"/>
    <w:rsid w:val="00BA02C3"/>
    <w:rsid w:val="00BA0D6E"/>
    <w:rsid w:val="00BA30CE"/>
    <w:rsid w:val="00BA354D"/>
    <w:rsid w:val="00BA3F5D"/>
    <w:rsid w:val="00BA4249"/>
    <w:rsid w:val="00BA5A88"/>
    <w:rsid w:val="00BA5AE4"/>
    <w:rsid w:val="00BA653D"/>
    <w:rsid w:val="00BA7CFC"/>
    <w:rsid w:val="00BB0254"/>
    <w:rsid w:val="00BB143F"/>
    <w:rsid w:val="00BB3356"/>
    <w:rsid w:val="00BB3380"/>
    <w:rsid w:val="00BB33F8"/>
    <w:rsid w:val="00BB3651"/>
    <w:rsid w:val="00BB3BF6"/>
    <w:rsid w:val="00BB64DE"/>
    <w:rsid w:val="00BB6AD8"/>
    <w:rsid w:val="00BC2126"/>
    <w:rsid w:val="00BC3500"/>
    <w:rsid w:val="00BC5774"/>
    <w:rsid w:val="00BC5C01"/>
    <w:rsid w:val="00BD139A"/>
    <w:rsid w:val="00BD31B1"/>
    <w:rsid w:val="00BD7880"/>
    <w:rsid w:val="00BE209D"/>
    <w:rsid w:val="00BE60D0"/>
    <w:rsid w:val="00BE7440"/>
    <w:rsid w:val="00BF10F6"/>
    <w:rsid w:val="00BF2683"/>
    <w:rsid w:val="00BF2C5A"/>
    <w:rsid w:val="00BF3E36"/>
    <w:rsid w:val="00BF45F8"/>
    <w:rsid w:val="00BF4AD1"/>
    <w:rsid w:val="00BF4AD9"/>
    <w:rsid w:val="00BF791E"/>
    <w:rsid w:val="00C003CF"/>
    <w:rsid w:val="00C0166B"/>
    <w:rsid w:val="00C03613"/>
    <w:rsid w:val="00C04248"/>
    <w:rsid w:val="00C04364"/>
    <w:rsid w:val="00C11666"/>
    <w:rsid w:val="00C11EAF"/>
    <w:rsid w:val="00C1537F"/>
    <w:rsid w:val="00C157E7"/>
    <w:rsid w:val="00C16084"/>
    <w:rsid w:val="00C17626"/>
    <w:rsid w:val="00C20402"/>
    <w:rsid w:val="00C210F3"/>
    <w:rsid w:val="00C21303"/>
    <w:rsid w:val="00C2348E"/>
    <w:rsid w:val="00C2436C"/>
    <w:rsid w:val="00C25C70"/>
    <w:rsid w:val="00C271F7"/>
    <w:rsid w:val="00C2793E"/>
    <w:rsid w:val="00C30160"/>
    <w:rsid w:val="00C32204"/>
    <w:rsid w:val="00C33ED5"/>
    <w:rsid w:val="00C358DF"/>
    <w:rsid w:val="00C36A2F"/>
    <w:rsid w:val="00C37358"/>
    <w:rsid w:val="00C41A1B"/>
    <w:rsid w:val="00C42183"/>
    <w:rsid w:val="00C4744F"/>
    <w:rsid w:val="00C50737"/>
    <w:rsid w:val="00C5366A"/>
    <w:rsid w:val="00C54AD8"/>
    <w:rsid w:val="00C550A6"/>
    <w:rsid w:val="00C55AD9"/>
    <w:rsid w:val="00C55D10"/>
    <w:rsid w:val="00C56D52"/>
    <w:rsid w:val="00C56E0F"/>
    <w:rsid w:val="00C603BD"/>
    <w:rsid w:val="00C605B4"/>
    <w:rsid w:val="00C60708"/>
    <w:rsid w:val="00C61049"/>
    <w:rsid w:val="00C61E07"/>
    <w:rsid w:val="00C61FA3"/>
    <w:rsid w:val="00C6291D"/>
    <w:rsid w:val="00C70B73"/>
    <w:rsid w:val="00C71B38"/>
    <w:rsid w:val="00C71F2C"/>
    <w:rsid w:val="00C71F53"/>
    <w:rsid w:val="00C7342A"/>
    <w:rsid w:val="00C74F06"/>
    <w:rsid w:val="00C74F7E"/>
    <w:rsid w:val="00C7596C"/>
    <w:rsid w:val="00C76284"/>
    <w:rsid w:val="00C77057"/>
    <w:rsid w:val="00C81DAA"/>
    <w:rsid w:val="00C8245E"/>
    <w:rsid w:val="00C82544"/>
    <w:rsid w:val="00C83ADB"/>
    <w:rsid w:val="00C83F78"/>
    <w:rsid w:val="00C874AA"/>
    <w:rsid w:val="00C87D06"/>
    <w:rsid w:val="00C92C1D"/>
    <w:rsid w:val="00C95632"/>
    <w:rsid w:val="00C9715E"/>
    <w:rsid w:val="00C97FEF"/>
    <w:rsid w:val="00CA04A5"/>
    <w:rsid w:val="00CA31D0"/>
    <w:rsid w:val="00CA3CFE"/>
    <w:rsid w:val="00CA4860"/>
    <w:rsid w:val="00CA70E5"/>
    <w:rsid w:val="00CA70E9"/>
    <w:rsid w:val="00CA733F"/>
    <w:rsid w:val="00CB1337"/>
    <w:rsid w:val="00CB133F"/>
    <w:rsid w:val="00CB642C"/>
    <w:rsid w:val="00CB6F9D"/>
    <w:rsid w:val="00CB7FB8"/>
    <w:rsid w:val="00CC233B"/>
    <w:rsid w:val="00CC3FAD"/>
    <w:rsid w:val="00CC5842"/>
    <w:rsid w:val="00CC5A21"/>
    <w:rsid w:val="00CC6766"/>
    <w:rsid w:val="00CC68D3"/>
    <w:rsid w:val="00CC713D"/>
    <w:rsid w:val="00CC7703"/>
    <w:rsid w:val="00CD077E"/>
    <w:rsid w:val="00CD1754"/>
    <w:rsid w:val="00CD235B"/>
    <w:rsid w:val="00CE2327"/>
    <w:rsid w:val="00CE6F57"/>
    <w:rsid w:val="00CF055A"/>
    <w:rsid w:val="00CF08AA"/>
    <w:rsid w:val="00CF1157"/>
    <w:rsid w:val="00CF232E"/>
    <w:rsid w:val="00CF282C"/>
    <w:rsid w:val="00CF3E67"/>
    <w:rsid w:val="00CF4104"/>
    <w:rsid w:val="00CF4993"/>
    <w:rsid w:val="00D01136"/>
    <w:rsid w:val="00D02282"/>
    <w:rsid w:val="00D028DA"/>
    <w:rsid w:val="00D03546"/>
    <w:rsid w:val="00D03AE5"/>
    <w:rsid w:val="00D05880"/>
    <w:rsid w:val="00D11097"/>
    <w:rsid w:val="00D115E7"/>
    <w:rsid w:val="00D11B2F"/>
    <w:rsid w:val="00D12627"/>
    <w:rsid w:val="00D1591D"/>
    <w:rsid w:val="00D15DAA"/>
    <w:rsid w:val="00D216F5"/>
    <w:rsid w:val="00D21742"/>
    <w:rsid w:val="00D2188D"/>
    <w:rsid w:val="00D22975"/>
    <w:rsid w:val="00D2317F"/>
    <w:rsid w:val="00D23982"/>
    <w:rsid w:val="00D23A7A"/>
    <w:rsid w:val="00D260B3"/>
    <w:rsid w:val="00D2693B"/>
    <w:rsid w:val="00D26C4A"/>
    <w:rsid w:val="00D307F3"/>
    <w:rsid w:val="00D30E8C"/>
    <w:rsid w:val="00D3386D"/>
    <w:rsid w:val="00D34AA4"/>
    <w:rsid w:val="00D34FD7"/>
    <w:rsid w:val="00D36D38"/>
    <w:rsid w:val="00D37B36"/>
    <w:rsid w:val="00D41146"/>
    <w:rsid w:val="00D4358C"/>
    <w:rsid w:val="00D43E1C"/>
    <w:rsid w:val="00D475FC"/>
    <w:rsid w:val="00D478B4"/>
    <w:rsid w:val="00D47EA6"/>
    <w:rsid w:val="00D47EB8"/>
    <w:rsid w:val="00D50431"/>
    <w:rsid w:val="00D554AB"/>
    <w:rsid w:val="00D55E3B"/>
    <w:rsid w:val="00D6101E"/>
    <w:rsid w:val="00D61865"/>
    <w:rsid w:val="00D629E1"/>
    <w:rsid w:val="00D717FD"/>
    <w:rsid w:val="00D730A3"/>
    <w:rsid w:val="00D74808"/>
    <w:rsid w:val="00D80919"/>
    <w:rsid w:val="00D81E95"/>
    <w:rsid w:val="00D83A9C"/>
    <w:rsid w:val="00D85BE7"/>
    <w:rsid w:val="00D90ED0"/>
    <w:rsid w:val="00D91A7D"/>
    <w:rsid w:val="00D93BAA"/>
    <w:rsid w:val="00D94CAE"/>
    <w:rsid w:val="00D963EC"/>
    <w:rsid w:val="00D9701D"/>
    <w:rsid w:val="00D971C6"/>
    <w:rsid w:val="00DA2E07"/>
    <w:rsid w:val="00DA2EC9"/>
    <w:rsid w:val="00DA370F"/>
    <w:rsid w:val="00DA3D5C"/>
    <w:rsid w:val="00DA576F"/>
    <w:rsid w:val="00DA5919"/>
    <w:rsid w:val="00DA6546"/>
    <w:rsid w:val="00DA7909"/>
    <w:rsid w:val="00DB0056"/>
    <w:rsid w:val="00DB17EF"/>
    <w:rsid w:val="00DB18AB"/>
    <w:rsid w:val="00DB40CD"/>
    <w:rsid w:val="00DB424E"/>
    <w:rsid w:val="00DB6D48"/>
    <w:rsid w:val="00DC176D"/>
    <w:rsid w:val="00DC3E91"/>
    <w:rsid w:val="00DC5EF5"/>
    <w:rsid w:val="00DC6982"/>
    <w:rsid w:val="00DD02C8"/>
    <w:rsid w:val="00DD081C"/>
    <w:rsid w:val="00DD163A"/>
    <w:rsid w:val="00DD1922"/>
    <w:rsid w:val="00DD1C1F"/>
    <w:rsid w:val="00DD2DFF"/>
    <w:rsid w:val="00DD3470"/>
    <w:rsid w:val="00DD49E1"/>
    <w:rsid w:val="00DD5525"/>
    <w:rsid w:val="00DD5B87"/>
    <w:rsid w:val="00DD614C"/>
    <w:rsid w:val="00DD6D6F"/>
    <w:rsid w:val="00DE106D"/>
    <w:rsid w:val="00DE1DD1"/>
    <w:rsid w:val="00DE1E61"/>
    <w:rsid w:val="00DE1F88"/>
    <w:rsid w:val="00DE24F4"/>
    <w:rsid w:val="00DE25A5"/>
    <w:rsid w:val="00DE2F20"/>
    <w:rsid w:val="00DE353E"/>
    <w:rsid w:val="00DE4C2C"/>
    <w:rsid w:val="00DE7263"/>
    <w:rsid w:val="00DE7804"/>
    <w:rsid w:val="00DF0BB3"/>
    <w:rsid w:val="00DF14D5"/>
    <w:rsid w:val="00DF576B"/>
    <w:rsid w:val="00DF62A9"/>
    <w:rsid w:val="00E0164D"/>
    <w:rsid w:val="00E03718"/>
    <w:rsid w:val="00E03F9E"/>
    <w:rsid w:val="00E0467D"/>
    <w:rsid w:val="00E05E47"/>
    <w:rsid w:val="00E067FD"/>
    <w:rsid w:val="00E06A4B"/>
    <w:rsid w:val="00E06F66"/>
    <w:rsid w:val="00E10921"/>
    <w:rsid w:val="00E12696"/>
    <w:rsid w:val="00E15C2F"/>
    <w:rsid w:val="00E16C39"/>
    <w:rsid w:val="00E1777B"/>
    <w:rsid w:val="00E17E53"/>
    <w:rsid w:val="00E202E6"/>
    <w:rsid w:val="00E203DD"/>
    <w:rsid w:val="00E21214"/>
    <w:rsid w:val="00E2160D"/>
    <w:rsid w:val="00E230A0"/>
    <w:rsid w:val="00E23639"/>
    <w:rsid w:val="00E25B64"/>
    <w:rsid w:val="00E25F7A"/>
    <w:rsid w:val="00E26031"/>
    <w:rsid w:val="00E30A01"/>
    <w:rsid w:val="00E31FBC"/>
    <w:rsid w:val="00E342CC"/>
    <w:rsid w:val="00E3439E"/>
    <w:rsid w:val="00E34593"/>
    <w:rsid w:val="00E3568E"/>
    <w:rsid w:val="00E40449"/>
    <w:rsid w:val="00E4058B"/>
    <w:rsid w:val="00E40C2C"/>
    <w:rsid w:val="00E42437"/>
    <w:rsid w:val="00E42711"/>
    <w:rsid w:val="00E42C18"/>
    <w:rsid w:val="00E43727"/>
    <w:rsid w:val="00E460AF"/>
    <w:rsid w:val="00E46BFB"/>
    <w:rsid w:val="00E50DF1"/>
    <w:rsid w:val="00E52493"/>
    <w:rsid w:val="00E5367D"/>
    <w:rsid w:val="00E56460"/>
    <w:rsid w:val="00E57F1E"/>
    <w:rsid w:val="00E60B64"/>
    <w:rsid w:val="00E617EC"/>
    <w:rsid w:val="00E67A68"/>
    <w:rsid w:val="00E72FE1"/>
    <w:rsid w:val="00E73382"/>
    <w:rsid w:val="00E74BDD"/>
    <w:rsid w:val="00E74CDC"/>
    <w:rsid w:val="00E75CEA"/>
    <w:rsid w:val="00E771E0"/>
    <w:rsid w:val="00E807C0"/>
    <w:rsid w:val="00E8201F"/>
    <w:rsid w:val="00E8273B"/>
    <w:rsid w:val="00E83313"/>
    <w:rsid w:val="00E8403F"/>
    <w:rsid w:val="00E84E3E"/>
    <w:rsid w:val="00E92800"/>
    <w:rsid w:val="00E93A95"/>
    <w:rsid w:val="00E974B3"/>
    <w:rsid w:val="00EA2CF9"/>
    <w:rsid w:val="00EA2F3A"/>
    <w:rsid w:val="00EA4F0C"/>
    <w:rsid w:val="00EA5AD9"/>
    <w:rsid w:val="00EA67A2"/>
    <w:rsid w:val="00EB02CA"/>
    <w:rsid w:val="00EB346C"/>
    <w:rsid w:val="00EB571A"/>
    <w:rsid w:val="00EC1980"/>
    <w:rsid w:val="00EC1F30"/>
    <w:rsid w:val="00EC25FD"/>
    <w:rsid w:val="00EC4C42"/>
    <w:rsid w:val="00EC62CB"/>
    <w:rsid w:val="00ED2598"/>
    <w:rsid w:val="00ED2962"/>
    <w:rsid w:val="00EE1B20"/>
    <w:rsid w:val="00EE1FEA"/>
    <w:rsid w:val="00EE30C3"/>
    <w:rsid w:val="00EE5853"/>
    <w:rsid w:val="00EE762A"/>
    <w:rsid w:val="00EF0BC6"/>
    <w:rsid w:val="00EF4F35"/>
    <w:rsid w:val="00EF5EAA"/>
    <w:rsid w:val="00EF75A3"/>
    <w:rsid w:val="00F00F43"/>
    <w:rsid w:val="00F02F2B"/>
    <w:rsid w:val="00F030F1"/>
    <w:rsid w:val="00F06C1D"/>
    <w:rsid w:val="00F0700C"/>
    <w:rsid w:val="00F07746"/>
    <w:rsid w:val="00F07750"/>
    <w:rsid w:val="00F13882"/>
    <w:rsid w:val="00F13EF4"/>
    <w:rsid w:val="00F142BB"/>
    <w:rsid w:val="00F14D12"/>
    <w:rsid w:val="00F15697"/>
    <w:rsid w:val="00F158CE"/>
    <w:rsid w:val="00F173BD"/>
    <w:rsid w:val="00F21D48"/>
    <w:rsid w:val="00F22A4A"/>
    <w:rsid w:val="00F22D34"/>
    <w:rsid w:val="00F27366"/>
    <w:rsid w:val="00F30696"/>
    <w:rsid w:val="00F314C2"/>
    <w:rsid w:val="00F33167"/>
    <w:rsid w:val="00F3512B"/>
    <w:rsid w:val="00F358A7"/>
    <w:rsid w:val="00F35987"/>
    <w:rsid w:val="00F37982"/>
    <w:rsid w:val="00F37B48"/>
    <w:rsid w:val="00F40072"/>
    <w:rsid w:val="00F40F9B"/>
    <w:rsid w:val="00F4124E"/>
    <w:rsid w:val="00F435B4"/>
    <w:rsid w:val="00F5339B"/>
    <w:rsid w:val="00F55287"/>
    <w:rsid w:val="00F56406"/>
    <w:rsid w:val="00F633FF"/>
    <w:rsid w:val="00F63D78"/>
    <w:rsid w:val="00F646D6"/>
    <w:rsid w:val="00F655BF"/>
    <w:rsid w:val="00F65FCF"/>
    <w:rsid w:val="00F70464"/>
    <w:rsid w:val="00F70BA0"/>
    <w:rsid w:val="00F72CD1"/>
    <w:rsid w:val="00F73C13"/>
    <w:rsid w:val="00F74903"/>
    <w:rsid w:val="00F80069"/>
    <w:rsid w:val="00F82C05"/>
    <w:rsid w:val="00F82E28"/>
    <w:rsid w:val="00F82E55"/>
    <w:rsid w:val="00F86FB1"/>
    <w:rsid w:val="00F87AF6"/>
    <w:rsid w:val="00F901A2"/>
    <w:rsid w:val="00F90257"/>
    <w:rsid w:val="00F91AB4"/>
    <w:rsid w:val="00F9210B"/>
    <w:rsid w:val="00F925D4"/>
    <w:rsid w:val="00F92834"/>
    <w:rsid w:val="00F947A9"/>
    <w:rsid w:val="00F96117"/>
    <w:rsid w:val="00F96677"/>
    <w:rsid w:val="00F977CC"/>
    <w:rsid w:val="00FA07C1"/>
    <w:rsid w:val="00FA0DED"/>
    <w:rsid w:val="00FA2FEE"/>
    <w:rsid w:val="00FA35FA"/>
    <w:rsid w:val="00FA3DB0"/>
    <w:rsid w:val="00FA4066"/>
    <w:rsid w:val="00FA4E2F"/>
    <w:rsid w:val="00FA59C0"/>
    <w:rsid w:val="00FA6A35"/>
    <w:rsid w:val="00FA7FBB"/>
    <w:rsid w:val="00FB17C6"/>
    <w:rsid w:val="00FB2A70"/>
    <w:rsid w:val="00FB2C6E"/>
    <w:rsid w:val="00FB52FE"/>
    <w:rsid w:val="00FC5A33"/>
    <w:rsid w:val="00FC7B9B"/>
    <w:rsid w:val="00FD004E"/>
    <w:rsid w:val="00FD1D7E"/>
    <w:rsid w:val="00FD23BB"/>
    <w:rsid w:val="00FD351C"/>
    <w:rsid w:val="00FD3DCF"/>
    <w:rsid w:val="00FD4483"/>
    <w:rsid w:val="00FD4B8B"/>
    <w:rsid w:val="00FD4D06"/>
    <w:rsid w:val="00FD637F"/>
    <w:rsid w:val="00FD6F81"/>
    <w:rsid w:val="00FD7AB1"/>
    <w:rsid w:val="00FD7F0A"/>
    <w:rsid w:val="00FE0CD5"/>
    <w:rsid w:val="00FE1D92"/>
    <w:rsid w:val="00FE57E2"/>
    <w:rsid w:val="00FF30BB"/>
    <w:rsid w:val="00FF6CE8"/>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96C"/>
    <w:pPr>
      <w:ind w:left="720"/>
      <w:contextualSpacing/>
    </w:pPr>
  </w:style>
  <w:style w:type="paragraph" w:styleId="a4">
    <w:name w:val="Normal (Web)"/>
    <w:basedOn w:val="a"/>
    <w:uiPriority w:val="99"/>
    <w:rsid w:val="001D52D9"/>
    <w:pPr>
      <w:spacing w:before="100" w:beforeAutospacing="1" w:after="100" w:afterAutospacing="1"/>
    </w:pPr>
    <w:rPr>
      <w:rFonts w:eastAsiaTheme="minorEastAsia"/>
    </w:rPr>
  </w:style>
  <w:style w:type="paragraph" w:customStyle="1" w:styleId="Default">
    <w:name w:val="Default"/>
    <w:rsid w:val="006C4283"/>
    <w:pPr>
      <w:autoSpaceDE w:val="0"/>
      <w:autoSpaceDN w:val="0"/>
      <w:adjustRightInd w:val="0"/>
      <w:spacing w:after="0" w:line="240" w:lineRule="auto"/>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96C"/>
    <w:pPr>
      <w:ind w:left="720"/>
      <w:contextualSpacing/>
    </w:pPr>
  </w:style>
  <w:style w:type="paragraph" w:styleId="a4">
    <w:name w:val="Normal (Web)"/>
    <w:basedOn w:val="a"/>
    <w:uiPriority w:val="99"/>
    <w:rsid w:val="001D52D9"/>
    <w:pPr>
      <w:spacing w:before="100" w:beforeAutospacing="1" w:after="100" w:afterAutospacing="1"/>
    </w:pPr>
    <w:rPr>
      <w:rFonts w:eastAsiaTheme="minorEastAsia"/>
    </w:rPr>
  </w:style>
  <w:style w:type="paragraph" w:customStyle="1" w:styleId="Default">
    <w:name w:val="Default"/>
    <w:rsid w:val="006C4283"/>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2</Pages>
  <Words>652</Words>
  <Characters>4831</Characters>
  <Application>Microsoft Office Word</Application>
  <DocSecurity>0</DocSecurity>
  <Lines>81</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8</cp:revision>
  <dcterms:created xsi:type="dcterms:W3CDTF">2015-12-05T20:44:00Z</dcterms:created>
  <dcterms:modified xsi:type="dcterms:W3CDTF">2015-12-06T14:15:00Z</dcterms:modified>
</cp:coreProperties>
</file>