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0ED" w:rsidRPr="007136DF" w:rsidRDefault="00FF40ED" w:rsidP="00CF515A">
      <w:pPr>
        <w:pStyle w:val="11"/>
        <w:ind w:left="0"/>
        <w:jc w:val="center"/>
        <w:rPr>
          <w:rFonts w:ascii="Times New Roman CYR" w:hAnsi="Times New Roman CYR" w:cs="Times New Roman CYR"/>
          <w:b/>
          <w:sz w:val="28"/>
          <w:szCs w:val="28"/>
        </w:rPr>
      </w:pPr>
      <w:r w:rsidRPr="009176EF">
        <w:rPr>
          <w:rFonts w:ascii="Times New Roman CYR" w:hAnsi="Times New Roman CYR" w:cs="Times New Roman CYR"/>
          <w:b/>
          <w:sz w:val="28"/>
          <w:szCs w:val="28"/>
        </w:rPr>
        <w:t>Организационные формы и стимулы для эффективного осуществления государственных закупок</w:t>
      </w:r>
      <w:r>
        <w:rPr>
          <w:rStyle w:val="a5"/>
          <w:rFonts w:ascii="Times New Roman CYR" w:hAnsi="Times New Roman CYR"/>
          <w:b/>
          <w:sz w:val="28"/>
          <w:szCs w:val="28"/>
        </w:rPr>
        <w:footnoteReference w:id="1"/>
      </w:r>
    </w:p>
    <w:p w:rsidR="00FF40ED" w:rsidRPr="007136DF" w:rsidRDefault="00FF40ED" w:rsidP="00CF515A">
      <w:pPr>
        <w:pStyle w:val="11"/>
        <w:ind w:left="0"/>
        <w:jc w:val="center"/>
        <w:rPr>
          <w:rFonts w:ascii="Times New Roman CYR" w:hAnsi="Times New Roman CYR" w:cs="Times New Roman CYR"/>
          <w:b/>
          <w:sz w:val="28"/>
          <w:szCs w:val="28"/>
        </w:rPr>
      </w:pPr>
    </w:p>
    <w:p w:rsidR="009176EF" w:rsidRPr="006C7486" w:rsidRDefault="009176EF" w:rsidP="00CF515A">
      <w:pPr>
        <w:jc w:val="center"/>
        <w:rPr>
          <w:b/>
        </w:rPr>
      </w:pPr>
      <w:r w:rsidRPr="00FD6074">
        <w:rPr>
          <w:b/>
        </w:rPr>
        <w:t>Яковлев</w:t>
      </w:r>
      <w:r w:rsidRPr="006C7486">
        <w:rPr>
          <w:b/>
        </w:rPr>
        <w:t xml:space="preserve"> </w:t>
      </w:r>
      <w:r w:rsidRPr="00FD6074">
        <w:rPr>
          <w:b/>
        </w:rPr>
        <w:t>А</w:t>
      </w:r>
      <w:r w:rsidR="00FF40ED">
        <w:rPr>
          <w:b/>
        </w:rPr>
        <w:t>ндрей</w:t>
      </w:r>
      <w:r w:rsidR="00FF40ED" w:rsidRPr="006C7486">
        <w:rPr>
          <w:b/>
        </w:rPr>
        <w:t xml:space="preserve"> </w:t>
      </w:r>
      <w:r w:rsidR="00FF40ED">
        <w:rPr>
          <w:b/>
        </w:rPr>
        <w:t>Александрович</w:t>
      </w:r>
    </w:p>
    <w:p w:rsidR="009176EF" w:rsidRPr="00CF515A" w:rsidRDefault="009176EF" w:rsidP="00CF515A">
      <w:pPr>
        <w:jc w:val="center"/>
        <w:rPr>
          <w:rStyle w:val="ab"/>
          <w:sz w:val="20"/>
          <w:szCs w:val="20"/>
          <w:shd w:val="clear" w:color="auto" w:fill="FFFFFF"/>
        </w:rPr>
      </w:pPr>
      <w:r w:rsidRPr="00CF515A">
        <w:rPr>
          <w:sz w:val="20"/>
          <w:szCs w:val="20"/>
        </w:rPr>
        <w:t>Национальный исследовательский университет «Высшая школа экономики», Институт анализа предприятий и рынков,</w:t>
      </w:r>
      <w:r w:rsidR="00DC36BB" w:rsidRPr="00DC36BB">
        <w:rPr>
          <w:sz w:val="20"/>
          <w:szCs w:val="20"/>
        </w:rPr>
        <w:t xml:space="preserve"> 101000, Москва, ул. Мясницкая, д. 20</w:t>
      </w:r>
      <w:r w:rsidR="00DC36BB">
        <w:rPr>
          <w:sz w:val="20"/>
          <w:szCs w:val="20"/>
        </w:rPr>
        <w:t>,</w:t>
      </w:r>
      <w:r w:rsidRPr="00CF515A">
        <w:rPr>
          <w:sz w:val="20"/>
          <w:szCs w:val="20"/>
        </w:rPr>
        <w:t xml:space="preserve"> директор,</w:t>
      </w:r>
      <w:r w:rsidR="00CF515A" w:rsidRPr="00CF515A">
        <w:t xml:space="preserve"> </w:t>
      </w:r>
      <w:r w:rsidRPr="00CF515A">
        <w:rPr>
          <w:sz w:val="20"/>
          <w:szCs w:val="20"/>
          <w:lang w:val="en-US"/>
        </w:rPr>
        <w:t>e</w:t>
      </w:r>
      <w:r w:rsidRPr="00CF515A">
        <w:rPr>
          <w:sz w:val="20"/>
          <w:szCs w:val="20"/>
        </w:rPr>
        <w:t>-</w:t>
      </w:r>
      <w:r w:rsidRPr="00CF515A">
        <w:rPr>
          <w:sz w:val="20"/>
          <w:szCs w:val="20"/>
          <w:lang w:val="en-US"/>
        </w:rPr>
        <w:t>mail</w:t>
      </w:r>
      <w:r w:rsidRPr="00CF515A">
        <w:rPr>
          <w:sz w:val="20"/>
          <w:szCs w:val="20"/>
        </w:rPr>
        <w:t xml:space="preserve">: </w:t>
      </w:r>
      <w:hyperlink r:id="rId9" w:tgtFrame="_blank" w:history="1">
        <w:r w:rsidRPr="00CF515A">
          <w:rPr>
            <w:rStyle w:val="ab"/>
            <w:sz w:val="20"/>
            <w:szCs w:val="20"/>
            <w:shd w:val="clear" w:color="auto" w:fill="FFFFFF"/>
            <w:lang w:val="en-US"/>
          </w:rPr>
          <w:t>ayakovlev</w:t>
        </w:r>
        <w:r w:rsidRPr="00CF515A">
          <w:rPr>
            <w:rStyle w:val="ab"/>
            <w:sz w:val="20"/>
            <w:szCs w:val="20"/>
            <w:shd w:val="clear" w:color="auto" w:fill="FFFFFF"/>
          </w:rPr>
          <w:t>@</w:t>
        </w:r>
        <w:r w:rsidRPr="00CF515A">
          <w:rPr>
            <w:rStyle w:val="ab"/>
            <w:sz w:val="20"/>
            <w:szCs w:val="20"/>
            <w:shd w:val="clear" w:color="auto" w:fill="FFFFFF"/>
            <w:lang w:val="en-US"/>
          </w:rPr>
          <w:t>hse</w:t>
        </w:r>
        <w:r w:rsidRPr="00CF515A">
          <w:rPr>
            <w:rStyle w:val="ab"/>
            <w:sz w:val="20"/>
            <w:szCs w:val="20"/>
            <w:shd w:val="clear" w:color="auto" w:fill="FFFFFF"/>
          </w:rPr>
          <w:t>.</w:t>
        </w:r>
        <w:proofErr w:type="spellStart"/>
        <w:r w:rsidRPr="00CF515A">
          <w:rPr>
            <w:rStyle w:val="ab"/>
            <w:sz w:val="20"/>
            <w:szCs w:val="20"/>
            <w:shd w:val="clear" w:color="auto" w:fill="FFFFFF"/>
            <w:lang w:val="en-US"/>
          </w:rPr>
          <w:t>ru</w:t>
        </w:r>
        <w:proofErr w:type="spellEnd"/>
      </w:hyperlink>
    </w:p>
    <w:p w:rsidR="009176EF" w:rsidRPr="00CF515A" w:rsidRDefault="009176EF" w:rsidP="00CF515A">
      <w:pPr>
        <w:jc w:val="center"/>
        <w:rPr>
          <w:b/>
          <w:sz w:val="20"/>
          <w:szCs w:val="20"/>
        </w:rPr>
      </w:pPr>
    </w:p>
    <w:p w:rsidR="009176EF" w:rsidRPr="00FD6074" w:rsidRDefault="009176EF" w:rsidP="00CF515A">
      <w:pPr>
        <w:jc w:val="center"/>
        <w:rPr>
          <w:b/>
        </w:rPr>
      </w:pPr>
      <w:r w:rsidRPr="00FD6074">
        <w:rPr>
          <w:b/>
        </w:rPr>
        <w:t>Ткаченко А</w:t>
      </w:r>
      <w:r w:rsidR="00FF40ED">
        <w:rPr>
          <w:b/>
        </w:rPr>
        <w:t>ндрей Викторович</w:t>
      </w:r>
    </w:p>
    <w:p w:rsidR="009176EF" w:rsidRPr="00CF515A" w:rsidRDefault="009176EF" w:rsidP="00CF515A">
      <w:pPr>
        <w:pStyle w:val="a3"/>
        <w:jc w:val="center"/>
      </w:pPr>
      <w:r w:rsidRPr="00CF515A">
        <w:t>Национальный исследовательский униве</w:t>
      </w:r>
      <w:r w:rsidR="00EE0289" w:rsidRPr="00CF515A">
        <w:t>рситет «Высшая школа экономики»</w:t>
      </w:r>
      <w:r w:rsidRPr="00CF515A">
        <w:t>; Департамент прикладной экономики,</w:t>
      </w:r>
      <w:r w:rsidR="00DC36BB" w:rsidRPr="00DC36BB">
        <w:t xml:space="preserve"> 101000, Москва, ул. Мясницкая, д. 20</w:t>
      </w:r>
      <w:r w:rsidR="00DC36BB">
        <w:t>,</w:t>
      </w:r>
      <w:r w:rsidRPr="00CF515A">
        <w:t xml:space="preserve"> старший преподаватель; </w:t>
      </w:r>
      <w:r w:rsidRPr="00CF515A">
        <w:rPr>
          <w:lang w:val="en-US"/>
        </w:rPr>
        <w:t>e</w:t>
      </w:r>
      <w:r w:rsidRPr="00CF515A">
        <w:t>-</w:t>
      </w:r>
      <w:r w:rsidRPr="00CF515A">
        <w:rPr>
          <w:lang w:val="en-US"/>
        </w:rPr>
        <w:t>mail</w:t>
      </w:r>
      <w:r w:rsidRPr="00CF515A">
        <w:t xml:space="preserve">: </w:t>
      </w:r>
      <w:hyperlink r:id="rId10" w:history="1">
        <w:r w:rsidR="00590590" w:rsidRPr="00CF515A">
          <w:rPr>
            <w:rStyle w:val="ab"/>
            <w:shd w:val="clear" w:color="auto" w:fill="FFFFFF"/>
            <w:lang w:val="en-US"/>
          </w:rPr>
          <w:t>tkachenko</w:t>
        </w:r>
        <w:r w:rsidR="00590590" w:rsidRPr="00CF515A">
          <w:rPr>
            <w:rStyle w:val="ab"/>
            <w:shd w:val="clear" w:color="auto" w:fill="FFFFFF"/>
          </w:rPr>
          <w:t>_</w:t>
        </w:r>
        <w:r w:rsidR="00590590" w:rsidRPr="00CF515A">
          <w:rPr>
            <w:rStyle w:val="ab"/>
            <w:shd w:val="clear" w:color="auto" w:fill="FFFFFF"/>
            <w:lang w:val="en-US"/>
          </w:rPr>
          <w:t>av</w:t>
        </w:r>
        <w:r w:rsidR="00590590" w:rsidRPr="00CF515A">
          <w:rPr>
            <w:rStyle w:val="ab"/>
            <w:shd w:val="clear" w:color="auto" w:fill="FFFFFF"/>
          </w:rPr>
          <w:t>@</w:t>
        </w:r>
        <w:r w:rsidR="00590590" w:rsidRPr="00CF515A">
          <w:rPr>
            <w:rStyle w:val="ab"/>
            <w:shd w:val="clear" w:color="auto" w:fill="FFFFFF"/>
            <w:lang w:val="en-US"/>
          </w:rPr>
          <w:t>hse</w:t>
        </w:r>
        <w:r w:rsidR="00590590" w:rsidRPr="00CF515A">
          <w:rPr>
            <w:rStyle w:val="ab"/>
            <w:shd w:val="clear" w:color="auto" w:fill="FFFFFF"/>
          </w:rPr>
          <w:t>.</w:t>
        </w:r>
        <w:proofErr w:type="spellStart"/>
        <w:r w:rsidR="00590590" w:rsidRPr="00CF515A">
          <w:rPr>
            <w:rStyle w:val="ab"/>
            <w:shd w:val="clear" w:color="auto" w:fill="FFFFFF"/>
            <w:lang w:val="en-US"/>
          </w:rPr>
          <w:t>ru</w:t>
        </w:r>
        <w:proofErr w:type="spellEnd"/>
      </w:hyperlink>
      <w:r w:rsidR="00590590" w:rsidRPr="00CF515A">
        <w:rPr>
          <w:shd w:val="clear" w:color="auto" w:fill="FFFFFF"/>
        </w:rPr>
        <w:t xml:space="preserve"> </w:t>
      </w:r>
    </w:p>
    <w:p w:rsidR="009176EF" w:rsidRPr="00241BA6" w:rsidRDefault="009176EF" w:rsidP="00CF515A">
      <w:pPr>
        <w:jc w:val="center"/>
      </w:pPr>
    </w:p>
    <w:p w:rsidR="009176EF" w:rsidRPr="00FD6074" w:rsidRDefault="009176EF" w:rsidP="00CF515A">
      <w:pPr>
        <w:jc w:val="center"/>
        <w:rPr>
          <w:b/>
        </w:rPr>
      </w:pPr>
      <w:r>
        <w:rPr>
          <w:b/>
        </w:rPr>
        <w:t>Родионова</w:t>
      </w:r>
      <w:r w:rsidRPr="00FD6074">
        <w:rPr>
          <w:b/>
        </w:rPr>
        <w:t xml:space="preserve"> </w:t>
      </w:r>
      <w:r>
        <w:rPr>
          <w:b/>
        </w:rPr>
        <w:t>Ю</w:t>
      </w:r>
      <w:r w:rsidR="00FF40ED">
        <w:rPr>
          <w:b/>
        </w:rPr>
        <w:t>лия Дмитриевна</w:t>
      </w:r>
    </w:p>
    <w:p w:rsidR="009176EF" w:rsidRPr="00CF515A" w:rsidRDefault="009176EF" w:rsidP="00CF515A">
      <w:pPr>
        <w:pStyle w:val="a3"/>
        <w:jc w:val="center"/>
      </w:pPr>
      <w:r w:rsidRPr="00CF515A">
        <w:t>Национальный исследовательский университет «Высшая школа экономики», Институт анализа предприятий и рынков,</w:t>
      </w:r>
      <w:r w:rsidR="00DC36BB" w:rsidRPr="00DC36BB">
        <w:t xml:space="preserve"> 101000, Москва, ул. Мясницкая, д. 20</w:t>
      </w:r>
      <w:r w:rsidR="00DC36BB">
        <w:t>,</w:t>
      </w:r>
      <w:r w:rsidRPr="00CF515A">
        <w:t xml:space="preserve"> стажер-исследователь, </w:t>
      </w:r>
      <w:r w:rsidRPr="00CF515A">
        <w:rPr>
          <w:lang w:val="en-US"/>
        </w:rPr>
        <w:t>e</w:t>
      </w:r>
      <w:r w:rsidRPr="00CF515A">
        <w:t>-</w:t>
      </w:r>
      <w:r w:rsidRPr="00CF515A">
        <w:rPr>
          <w:lang w:val="en-US"/>
        </w:rPr>
        <w:t>mail</w:t>
      </w:r>
      <w:r w:rsidRPr="00CF515A">
        <w:t xml:space="preserve">: </w:t>
      </w:r>
      <w:hyperlink r:id="rId11" w:history="1">
        <w:r w:rsidR="00590590" w:rsidRPr="00CF515A">
          <w:rPr>
            <w:rStyle w:val="ab"/>
            <w:lang w:val="en-US"/>
          </w:rPr>
          <w:t>rodionova</w:t>
        </w:r>
        <w:r w:rsidR="00590590" w:rsidRPr="00CF515A">
          <w:rPr>
            <w:rStyle w:val="ab"/>
          </w:rPr>
          <w:t>113@</w:t>
        </w:r>
        <w:r w:rsidR="00590590" w:rsidRPr="00CF515A">
          <w:rPr>
            <w:rStyle w:val="ab"/>
            <w:lang w:val="en-US"/>
          </w:rPr>
          <w:t>mail</w:t>
        </w:r>
        <w:r w:rsidR="00590590" w:rsidRPr="00CF515A">
          <w:rPr>
            <w:rStyle w:val="ab"/>
          </w:rPr>
          <w:t>.</w:t>
        </w:r>
        <w:proofErr w:type="spellStart"/>
        <w:r w:rsidR="00590590" w:rsidRPr="00CF515A">
          <w:rPr>
            <w:rStyle w:val="ab"/>
            <w:lang w:val="en-US"/>
          </w:rPr>
          <w:t>ru</w:t>
        </w:r>
        <w:proofErr w:type="spellEnd"/>
      </w:hyperlink>
      <w:r w:rsidR="00590590" w:rsidRPr="00CF515A">
        <w:t xml:space="preserve"> </w:t>
      </w:r>
    </w:p>
    <w:p w:rsidR="009176EF" w:rsidRPr="009176EF" w:rsidRDefault="009176EF" w:rsidP="009176EF">
      <w:pPr>
        <w:pStyle w:val="11"/>
        <w:spacing w:line="360" w:lineRule="auto"/>
        <w:ind w:left="0"/>
        <w:rPr>
          <w:b/>
          <w:sz w:val="28"/>
        </w:rPr>
      </w:pPr>
    </w:p>
    <w:p w:rsidR="009176EF" w:rsidRDefault="009176EF" w:rsidP="00AB4970">
      <w:pPr>
        <w:pStyle w:val="11"/>
        <w:spacing w:line="360" w:lineRule="auto"/>
        <w:ind w:left="0"/>
        <w:rPr>
          <w:b/>
          <w:sz w:val="28"/>
        </w:rPr>
      </w:pPr>
      <w:r>
        <w:rPr>
          <w:b/>
          <w:sz w:val="28"/>
        </w:rPr>
        <w:t>Аннотация</w:t>
      </w:r>
    </w:p>
    <w:p w:rsidR="00DB7503" w:rsidRPr="00CF515A" w:rsidRDefault="00224248" w:rsidP="00CF515A">
      <w:pPr>
        <w:pStyle w:val="11"/>
        <w:ind w:left="0" w:firstLine="708"/>
        <w:jc w:val="both"/>
        <w:rPr>
          <w:sz w:val="20"/>
          <w:szCs w:val="20"/>
        </w:rPr>
      </w:pPr>
      <w:r w:rsidRPr="00CF515A">
        <w:rPr>
          <w:sz w:val="20"/>
          <w:szCs w:val="20"/>
        </w:rPr>
        <w:t xml:space="preserve">В данной работе мы </w:t>
      </w:r>
      <w:r w:rsidR="00184B5B" w:rsidRPr="00CF515A">
        <w:rPr>
          <w:sz w:val="20"/>
          <w:szCs w:val="20"/>
        </w:rPr>
        <w:t>изучаем</w:t>
      </w:r>
      <w:r w:rsidR="00DD5542" w:rsidRPr="00CF515A">
        <w:rPr>
          <w:sz w:val="20"/>
          <w:szCs w:val="20"/>
        </w:rPr>
        <w:t>,</w:t>
      </w:r>
      <w:r w:rsidR="00DD6D1B" w:rsidRPr="00CF515A">
        <w:rPr>
          <w:sz w:val="20"/>
          <w:szCs w:val="20"/>
        </w:rPr>
        <w:t xml:space="preserve"> как</w:t>
      </w:r>
      <w:r w:rsidR="00C13EF6" w:rsidRPr="00CF515A">
        <w:rPr>
          <w:sz w:val="20"/>
          <w:szCs w:val="20"/>
        </w:rPr>
        <w:t xml:space="preserve"> </w:t>
      </w:r>
      <w:r w:rsidR="00377CE8" w:rsidRPr="00CF515A">
        <w:rPr>
          <w:sz w:val="20"/>
          <w:szCs w:val="20"/>
        </w:rPr>
        <w:t xml:space="preserve">усиление </w:t>
      </w:r>
      <w:r w:rsidRPr="00CF515A">
        <w:rPr>
          <w:sz w:val="20"/>
          <w:szCs w:val="20"/>
        </w:rPr>
        <w:t xml:space="preserve">централизованного </w:t>
      </w:r>
      <w:r w:rsidR="00C13EF6" w:rsidRPr="00CF515A">
        <w:rPr>
          <w:sz w:val="20"/>
          <w:szCs w:val="20"/>
        </w:rPr>
        <w:t>мониторинга внутри крупной</w:t>
      </w:r>
      <w:r w:rsidR="00184B5B" w:rsidRPr="00CF515A">
        <w:rPr>
          <w:sz w:val="20"/>
          <w:szCs w:val="20"/>
        </w:rPr>
        <w:t xml:space="preserve"> государственной</w:t>
      </w:r>
      <w:r w:rsidR="00C13EF6" w:rsidRPr="00CF515A">
        <w:rPr>
          <w:sz w:val="20"/>
          <w:szCs w:val="20"/>
        </w:rPr>
        <w:t xml:space="preserve"> организации влияет</w:t>
      </w:r>
      <w:r w:rsidRPr="00CF515A">
        <w:rPr>
          <w:sz w:val="20"/>
          <w:szCs w:val="20"/>
        </w:rPr>
        <w:t xml:space="preserve"> </w:t>
      </w:r>
      <w:r w:rsidR="00184B5B" w:rsidRPr="00CF515A">
        <w:rPr>
          <w:sz w:val="20"/>
          <w:szCs w:val="20"/>
        </w:rPr>
        <w:t xml:space="preserve">на </w:t>
      </w:r>
      <w:r w:rsidR="00C13EF6" w:rsidRPr="00CF515A">
        <w:rPr>
          <w:sz w:val="20"/>
          <w:szCs w:val="20"/>
        </w:rPr>
        <w:t xml:space="preserve">стимулы </w:t>
      </w:r>
      <w:r w:rsidRPr="00CF515A">
        <w:rPr>
          <w:sz w:val="20"/>
          <w:szCs w:val="20"/>
        </w:rPr>
        <w:t xml:space="preserve">к эффективной деятельности </w:t>
      </w:r>
      <w:r w:rsidR="00C13EF6" w:rsidRPr="00CF515A">
        <w:rPr>
          <w:sz w:val="20"/>
          <w:szCs w:val="20"/>
        </w:rPr>
        <w:t>ее подразделений</w:t>
      </w:r>
      <w:r w:rsidRPr="00CF515A">
        <w:rPr>
          <w:sz w:val="20"/>
          <w:szCs w:val="20"/>
        </w:rPr>
        <w:t>, имеющих различн</w:t>
      </w:r>
      <w:r w:rsidR="00662587" w:rsidRPr="00CF515A">
        <w:rPr>
          <w:sz w:val="20"/>
          <w:szCs w:val="20"/>
        </w:rPr>
        <w:t xml:space="preserve">ую степень </w:t>
      </w:r>
      <w:r w:rsidR="00C13EF6" w:rsidRPr="00CF515A">
        <w:rPr>
          <w:sz w:val="20"/>
          <w:szCs w:val="20"/>
        </w:rPr>
        <w:t>финансовой автономии</w:t>
      </w:r>
      <w:r w:rsidRPr="00CF515A">
        <w:rPr>
          <w:sz w:val="20"/>
          <w:szCs w:val="20"/>
        </w:rPr>
        <w:t>.</w:t>
      </w:r>
      <w:r w:rsidR="00DD6D1B" w:rsidRPr="00CF515A">
        <w:rPr>
          <w:sz w:val="20"/>
          <w:szCs w:val="20"/>
        </w:rPr>
        <w:t xml:space="preserve"> Для анализа использовались данные </w:t>
      </w:r>
      <w:r w:rsidR="00DD5542" w:rsidRPr="00CF515A">
        <w:rPr>
          <w:sz w:val="20"/>
          <w:szCs w:val="20"/>
        </w:rPr>
        <w:t xml:space="preserve">о закупках </w:t>
      </w:r>
      <w:r w:rsidR="00DD6D1B" w:rsidRPr="00CF515A">
        <w:rPr>
          <w:sz w:val="20"/>
          <w:szCs w:val="20"/>
        </w:rPr>
        <w:t xml:space="preserve">крупной </w:t>
      </w:r>
      <w:r w:rsidR="00662587" w:rsidRPr="00CF515A">
        <w:rPr>
          <w:sz w:val="20"/>
          <w:szCs w:val="20"/>
        </w:rPr>
        <w:t xml:space="preserve">российской </w:t>
      </w:r>
      <w:r w:rsidR="00DD6D1B" w:rsidRPr="00CF515A">
        <w:rPr>
          <w:sz w:val="20"/>
          <w:szCs w:val="20"/>
        </w:rPr>
        <w:t>государственной организации за 2008–2013 гг.</w:t>
      </w:r>
      <w:r w:rsidR="0018623A" w:rsidRPr="00CF515A">
        <w:rPr>
          <w:sz w:val="20"/>
          <w:szCs w:val="20"/>
        </w:rPr>
        <w:t xml:space="preserve"> </w:t>
      </w:r>
      <w:r w:rsidR="00DD6D1B" w:rsidRPr="00CF515A">
        <w:rPr>
          <w:sz w:val="20"/>
          <w:szCs w:val="20"/>
        </w:rPr>
        <w:t xml:space="preserve">Эффективность деятельности </w:t>
      </w:r>
      <w:r w:rsidR="00DD5542" w:rsidRPr="00CF515A">
        <w:rPr>
          <w:sz w:val="20"/>
          <w:szCs w:val="20"/>
        </w:rPr>
        <w:t xml:space="preserve">структурных </w:t>
      </w:r>
      <w:r w:rsidR="00DD6D1B" w:rsidRPr="00CF515A">
        <w:rPr>
          <w:sz w:val="20"/>
          <w:szCs w:val="20"/>
        </w:rPr>
        <w:t xml:space="preserve">подразделений </w:t>
      </w:r>
      <w:r w:rsidR="00662587" w:rsidRPr="00CF515A">
        <w:rPr>
          <w:sz w:val="20"/>
          <w:szCs w:val="20"/>
        </w:rPr>
        <w:t xml:space="preserve">этой организации </w:t>
      </w:r>
      <w:r w:rsidR="00DD6D1B" w:rsidRPr="00CF515A">
        <w:rPr>
          <w:sz w:val="20"/>
          <w:szCs w:val="20"/>
        </w:rPr>
        <w:t xml:space="preserve">измерялась через </w:t>
      </w:r>
      <w:r w:rsidR="0018623A" w:rsidRPr="00CF515A">
        <w:rPr>
          <w:sz w:val="20"/>
          <w:szCs w:val="20"/>
        </w:rPr>
        <w:t xml:space="preserve">показатели </w:t>
      </w:r>
      <w:r w:rsidR="00DD5542" w:rsidRPr="00CF515A">
        <w:rPr>
          <w:sz w:val="20"/>
          <w:szCs w:val="20"/>
        </w:rPr>
        <w:t>конкуренции на торгах и соблюдение сроков исполнени</w:t>
      </w:r>
      <w:r w:rsidR="00670F6C" w:rsidRPr="00CF515A">
        <w:rPr>
          <w:sz w:val="20"/>
          <w:szCs w:val="20"/>
        </w:rPr>
        <w:t>я</w:t>
      </w:r>
      <w:r w:rsidR="00DD5542" w:rsidRPr="00CF515A">
        <w:rPr>
          <w:sz w:val="20"/>
          <w:szCs w:val="20"/>
        </w:rPr>
        <w:t xml:space="preserve"> контрактов в рамках </w:t>
      </w:r>
      <w:r w:rsidR="00662587" w:rsidRPr="00CF515A">
        <w:rPr>
          <w:sz w:val="20"/>
          <w:szCs w:val="20"/>
        </w:rPr>
        <w:t xml:space="preserve">проводимых ими </w:t>
      </w:r>
      <w:r w:rsidR="00DD5542" w:rsidRPr="00CF515A">
        <w:rPr>
          <w:sz w:val="20"/>
          <w:szCs w:val="20"/>
        </w:rPr>
        <w:t>з</w:t>
      </w:r>
      <w:r w:rsidR="0018623A" w:rsidRPr="00CF515A">
        <w:rPr>
          <w:sz w:val="20"/>
          <w:szCs w:val="20"/>
        </w:rPr>
        <w:t>акупок.</w:t>
      </w:r>
      <w:r w:rsidRPr="00CF515A">
        <w:rPr>
          <w:sz w:val="20"/>
          <w:szCs w:val="20"/>
        </w:rPr>
        <w:t xml:space="preserve"> </w:t>
      </w:r>
      <w:r w:rsidR="00345F06" w:rsidRPr="00CF515A">
        <w:rPr>
          <w:sz w:val="20"/>
          <w:szCs w:val="20"/>
        </w:rPr>
        <w:t>Результаты анализа показали,</w:t>
      </w:r>
      <w:r w:rsidRPr="00CF515A">
        <w:rPr>
          <w:sz w:val="20"/>
          <w:szCs w:val="20"/>
        </w:rPr>
        <w:t xml:space="preserve"> что в период </w:t>
      </w:r>
      <w:r w:rsidR="00345F06" w:rsidRPr="00CF515A">
        <w:rPr>
          <w:sz w:val="20"/>
          <w:szCs w:val="20"/>
        </w:rPr>
        <w:t xml:space="preserve">до </w:t>
      </w:r>
      <w:r w:rsidR="00DD5542" w:rsidRPr="00CF515A">
        <w:rPr>
          <w:sz w:val="20"/>
          <w:szCs w:val="20"/>
        </w:rPr>
        <w:t xml:space="preserve">усиления </w:t>
      </w:r>
      <w:r w:rsidR="00345F06" w:rsidRPr="00CF515A">
        <w:rPr>
          <w:sz w:val="20"/>
          <w:szCs w:val="20"/>
        </w:rPr>
        <w:t xml:space="preserve">мониторинга </w:t>
      </w:r>
      <w:r w:rsidR="00662587" w:rsidRPr="00CF515A">
        <w:rPr>
          <w:sz w:val="20"/>
          <w:szCs w:val="20"/>
        </w:rPr>
        <w:t xml:space="preserve">для </w:t>
      </w:r>
      <w:r w:rsidR="00D60D5B" w:rsidRPr="00CF515A">
        <w:rPr>
          <w:sz w:val="20"/>
          <w:szCs w:val="20"/>
        </w:rPr>
        <w:t xml:space="preserve">«хозрасчетных» </w:t>
      </w:r>
      <w:r w:rsidRPr="00CF515A">
        <w:rPr>
          <w:sz w:val="20"/>
          <w:szCs w:val="20"/>
        </w:rPr>
        <w:t>подразделени</w:t>
      </w:r>
      <w:r w:rsidR="00662587" w:rsidRPr="00CF515A">
        <w:rPr>
          <w:sz w:val="20"/>
          <w:szCs w:val="20"/>
        </w:rPr>
        <w:t>й</w:t>
      </w:r>
      <w:r w:rsidR="00345F06" w:rsidRPr="00CF515A">
        <w:rPr>
          <w:sz w:val="20"/>
          <w:szCs w:val="20"/>
        </w:rPr>
        <w:t>, обладающи</w:t>
      </w:r>
      <w:r w:rsidR="00662587" w:rsidRPr="00CF515A">
        <w:rPr>
          <w:sz w:val="20"/>
          <w:szCs w:val="20"/>
        </w:rPr>
        <w:t>х</w:t>
      </w:r>
      <w:r w:rsidR="00345F06" w:rsidRPr="00CF515A">
        <w:rPr>
          <w:sz w:val="20"/>
          <w:szCs w:val="20"/>
        </w:rPr>
        <w:t xml:space="preserve"> большей финансовой автономией, </w:t>
      </w:r>
      <w:r w:rsidR="00662587" w:rsidRPr="00CF515A">
        <w:rPr>
          <w:sz w:val="20"/>
          <w:szCs w:val="20"/>
        </w:rPr>
        <w:t>была характерна более высокая эффективность закупок</w:t>
      </w:r>
      <w:r w:rsidR="00D60D5B" w:rsidRPr="00CF515A">
        <w:rPr>
          <w:sz w:val="20"/>
          <w:szCs w:val="20"/>
        </w:rPr>
        <w:t xml:space="preserve"> в сравнении с «бюджетными» подразделениями</w:t>
      </w:r>
      <w:r w:rsidR="00662587" w:rsidRPr="00CF515A">
        <w:rPr>
          <w:sz w:val="20"/>
          <w:szCs w:val="20"/>
        </w:rPr>
        <w:t>.</w:t>
      </w:r>
      <w:r w:rsidRPr="00CF515A">
        <w:rPr>
          <w:sz w:val="20"/>
          <w:szCs w:val="20"/>
        </w:rPr>
        <w:t xml:space="preserve"> </w:t>
      </w:r>
      <w:r w:rsidR="00D60D5B" w:rsidRPr="00CF515A">
        <w:rPr>
          <w:sz w:val="20"/>
          <w:szCs w:val="20"/>
        </w:rPr>
        <w:t xml:space="preserve">После усиления централизованного мониторинга </w:t>
      </w:r>
      <w:r w:rsidRPr="00CF515A">
        <w:rPr>
          <w:sz w:val="20"/>
          <w:szCs w:val="20"/>
        </w:rPr>
        <w:t xml:space="preserve">различия в показателях </w:t>
      </w:r>
      <w:r w:rsidR="00600DA3" w:rsidRPr="00CF515A">
        <w:rPr>
          <w:sz w:val="20"/>
          <w:szCs w:val="20"/>
        </w:rPr>
        <w:t xml:space="preserve">эффективности </w:t>
      </w:r>
      <w:r w:rsidRPr="00CF515A">
        <w:rPr>
          <w:sz w:val="20"/>
          <w:szCs w:val="20"/>
        </w:rPr>
        <w:t>закуп</w:t>
      </w:r>
      <w:r w:rsidR="00164479" w:rsidRPr="00CF515A">
        <w:rPr>
          <w:sz w:val="20"/>
          <w:szCs w:val="20"/>
        </w:rPr>
        <w:t>ок</w:t>
      </w:r>
      <w:r w:rsidRPr="00CF515A">
        <w:rPr>
          <w:sz w:val="20"/>
          <w:szCs w:val="20"/>
        </w:rPr>
        <w:t xml:space="preserve"> между </w:t>
      </w:r>
      <w:r w:rsidR="00600DA3" w:rsidRPr="00CF515A">
        <w:rPr>
          <w:sz w:val="20"/>
          <w:szCs w:val="20"/>
        </w:rPr>
        <w:t xml:space="preserve">двумя выделенными </w:t>
      </w:r>
      <w:r w:rsidR="00270D2E" w:rsidRPr="00270D2E">
        <w:rPr>
          <w:sz w:val="20"/>
          <w:szCs w:val="20"/>
        </w:rPr>
        <w:t>группами подразделений</w:t>
      </w:r>
      <w:r w:rsidR="00600DA3" w:rsidRPr="00CF515A">
        <w:rPr>
          <w:sz w:val="20"/>
          <w:szCs w:val="20"/>
        </w:rPr>
        <w:t xml:space="preserve"> становятся </w:t>
      </w:r>
      <w:r w:rsidRPr="00CF515A">
        <w:rPr>
          <w:sz w:val="20"/>
          <w:szCs w:val="20"/>
        </w:rPr>
        <w:t>незначи</w:t>
      </w:r>
      <w:r w:rsidR="00600DA3" w:rsidRPr="00CF515A">
        <w:rPr>
          <w:sz w:val="20"/>
          <w:szCs w:val="20"/>
        </w:rPr>
        <w:t xml:space="preserve">мыми. Мы объясняем этот результат тем, что усиление централизованного мониторинга, повышая эффективность закупок в «бюджетных» подразделениях, может порождать дополнительные издержки и тем самым снижать стимулы </w:t>
      </w:r>
      <w:r w:rsidR="00A606E9" w:rsidRPr="00CF515A">
        <w:rPr>
          <w:sz w:val="20"/>
          <w:szCs w:val="20"/>
        </w:rPr>
        <w:t>у «хозрасчетных» подразделений.</w:t>
      </w:r>
    </w:p>
    <w:p w:rsidR="0018623A" w:rsidRPr="00CF515A" w:rsidRDefault="0018623A" w:rsidP="00CF515A">
      <w:pPr>
        <w:pStyle w:val="11"/>
        <w:ind w:left="0" w:firstLine="708"/>
        <w:jc w:val="both"/>
        <w:rPr>
          <w:sz w:val="20"/>
          <w:szCs w:val="20"/>
        </w:rPr>
      </w:pPr>
      <w:r w:rsidRPr="00CF515A">
        <w:rPr>
          <w:b/>
          <w:i/>
          <w:sz w:val="20"/>
          <w:szCs w:val="20"/>
        </w:rPr>
        <w:t xml:space="preserve">Ключевые слова: </w:t>
      </w:r>
      <w:r w:rsidRPr="00CF515A">
        <w:rPr>
          <w:sz w:val="20"/>
          <w:szCs w:val="20"/>
        </w:rPr>
        <w:t xml:space="preserve">стимулы, государственные </w:t>
      </w:r>
      <w:r w:rsidR="006A08C3" w:rsidRPr="00CF515A">
        <w:rPr>
          <w:sz w:val="20"/>
          <w:szCs w:val="20"/>
        </w:rPr>
        <w:t>закупки, организационные формы, контроль, эффективность</w:t>
      </w:r>
    </w:p>
    <w:p w:rsidR="006C7486" w:rsidRPr="007136DF" w:rsidRDefault="006C7486" w:rsidP="006C7486">
      <w:pPr>
        <w:pStyle w:val="11"/>
        <w:ind w:left="0"/>
        <w:jc w:val="center"/>
        <w:rPr>
          <w:rFonts w:ascii="Times New Roman CYR" w:hAnsi="Times New Roman CYR" w:cs="Times New Roman CYR"/>
          <w:b/>
          <w:sz w:val="28"/>
          <w:szCs w:val="28"/>
          <w:lang w:val="en-US"/>
        </w:rPr>
      </w:pPr>
      <w:r>
        <w:rPr>
          <w:rFonts w:ascii="Times New Roman CYR" w:hAnsi="Times New Roman CYR" w:cs="Times New Roman CYR"/>
          <w:b/>
          <w:sz w:val="28"/>
          <w:szCs w:val="28"/>
          <w:lang w:val="en-US"/>
        </w:rPr>
        <w:lastRenderedPageBreak/>
        <w:t>Organizational forms and incentives for effective public procurement</w:t>
      </w:r>
    </w:p>
    <w:p w:rsidR="006C7486" w:rsidRPr="007136DF" w:rsidRDefault="006C7486" w:rsidP="006C7486">
      <w:pPr>
        <w:pStyle w:val="11"/>
        <w:ind w:left="0"/>
        <w:jc w:val="center"/>
        <w:rPr>
          <w:rFonts w:ascii="Times New Roman CYR" w:hAnsi="Times New Roman CYR" w:cs="Times New Roman CYR"/>
          <w:b/>
          <w:sz w:val="28"/>
          <w:szCs w:val="28"/>
          <w:lang w:val="en-US"/>
        </w:rPr>
      </w:pPr>
    </w:p>
    <w:p w:rsidR="006C7486" w:rsidRPr="007136DF" w:rsidRDefault="006C7486" w:rsidP="006C7486">
      <w:pPr>
        <w:jc w:val="center"/>
        <w:rPr>
          <w:b/>
          <w:lang w:val="en-US"/>
        </w:rPr>
      </w:pPr>
      <w:r>
        <w:rPr>
          <w:b/>
          <w:lang w:val="en-US"/>
        </w:rPr>
        <w:t xml:space="preserve">Yakovlev Andrei </w:t>
      </w:r>
      <w:proofErr w:type="spellStart"/>
      <w:r>
        <w:rPr>
          <w:b/>
          <w:lang w:val="en-US"/>
        </w:rPr>
        <w:t>Alexandrovich</w:t>
      </w:r>
      <w:proofErr w:type="spellEnd"/>
    </w:p>
    <w:p w:rsidR="006C7486" w:rsidRPr="00B1558B" w:rsidRDefault="006C7486" w:rsidP="006C7486">
      <w:pPr>
        <w:jc w:val="center"/>
        <w:rPr>
          <w:rStyle w:val="ab"/>
          <w:sz w:val="20"/>
          <w:szCs w:val="20"/>
          <w:shd w:val="clear" w:color="auto" w:fill="FFFFFF"/>
          <w:lang w:val="en-US"/>
        </w:rPr>
      </w:pPr>
      <w:r>
        <w:rPr>
          <w:sz w:val="20"/>
          <w:szCs w:val="20"/>
          <w:lang w:val="en-US"/>
        </w:rPr>
        <w:t>National Research University Higher School of Economics</w:t>
      </w:r>
      <w:r w:rsidRPr="00B1558B">
        <w:rPr>
          <w:sz w:val="20"/>
          <w:szCs w:val="20"/>
          <w:lang w:val="en-US"/>
        </w:rPr>
        <w:t xml:space="preserve">, </w:t>
      </w:r>
      <w:r>
        <w:rPr>
          <w:sz w:val="20"/>
          <w:szCs w:val="20"/>
          <w:lang w:val="en-US"/>
        </w:rPr>
        <w:t>Institute for Industrial and Market Studies</w:t>
      </w:r>
      <w:r w:rsidRPr="00B1558B">
        <w:rPr>
          <w:sz w:val="20"/>
          <w:szCs w:val="20"/>
          <w:lang w:val="en-US"/>
        </w:rPr>
        <w:t xml:space="preserve">, 101000, </w:t>
      </w:r>
      <w:r>
        <w:rPr>
          <w:sz w:val="20"/>
          <w:szCs w:val="20"/>
          <w:lang w:val="en-US"/>
        </w:rPr>
        <w:t>Moscow</w:t>
      </w:r>
      <w:r w:rsidRPr="00B1558B">
        <w:rPr>
          <w:sz w:val="20"/>
          <w:szCs w:val="20"/>
          <w:lang w:val="en-US"/>
        </w:rPr>
        <w:t xml:space="preserve">, </w:t>
      </w:r>
      <w:r>
        <w:rPr>
          <w:sz w:val="20"/>
          <w:szCs w:val="20"/>
          <w:lang w:val="en-US"/>
        </w:rPr>
        <w:t xml:space="preserve">20 </w:t>
      </w:r>
      <w:proofErr w:type="spellStart"/>
      <w:r>
        <w:rPr>
          <w:sz w:val="20"/>
          <w:szCs w:val="20"/>
          <w:lang w:val="en-US"/>
        </w:rPr>
        <w:t>Myasnitskaya</w:t>
      </w:r>
      <w:proofErr w:type="spellEnd"/>
      <w:r>
        <w:rPr>
          <w:sz w:val="20"/>
          <w:szCs w:val="20"/>
          <w:lang w:val="en-US"/>
        </w:rPr>
        <w:t xml:space="preserve"> </w:t>
      </w:r>
      <w:proofErr w:type="spellStart"/>
      <w:r>
        <w:rPr>
          <w:sz w:val="20"/>
          <w:szCs w:val="20"/>
          <w:lang w:val="en-US"/>
        </w:rPr>
        <w:t>st.</w:t>
      </w:r>
      <w:proofErr w:type="spellEnd"/>
      <w:r>
        <w:rPr>
          <w:sz w:val="20"/>
          <w:szCs w:val="20"/>
          <w:lang w:val="en-US"/>
        </w:rPr>
        <w:t>, Director</w:t>
      </w:r>
      <w:r w:rsidRPr="00B1558B">
        <w:rPr>
          <w:sz w:val="20"/>
          <w:szCs w:val="20"/>
          <w:lang w:val="en-US"/>
        </w:rPr>
        <w:t>,</w:t>
      </w:r>
      <w:r w:rsidRPr="00B1558B">
        <w:rPr>
          <w:lang w:val="en-US"/>
        </w:rPr>
        <w:t xml:space="preserve"> </w:t>
      </w:r>
      <w:r w:rsidRPr="00CF515A">
        <w:rPr>
          <w:sz w:val="20"/>
          <w:szCs w:val="20"/>
          <w:lang w:val="en-US"/>
        </w:rPr>
        <w:t>e</w:t>
      </w:r>
      <w:r w:rsidRPr="00B1558B">
        <w:rPr>
          <w:sz w:val="20"/>
          <w:szCs w:val="20"/>
          <w:lang w:val="en-US"/>
        </w:rPr>
        <w:t>-</w:t>
      </w:r>
      <w:r w:rsidRPr="00CF515A">
        <w:rPr>
          <w:sz w:val="20"/>
          <w:szCs w:val="20"/>
          <w:lang w:val="en-US"/>
        </w:rPr>
        <w:t>mail</w:t>
      </w:r>
      <w:r w:rsidRPr="00B1558B">
        <w:rPr>
          <w:sz w:val="20"/>
          <w:szCs w:val="20"/>
          <w:lang w:val="en-US"/>
        </w:rPr>
        <w:t xml:space="preserve">: </w:t>
      </w:r>
      <w:hyperlink r:id="rId12" w:tgtFrame="_blank" w:history="1">
        <w:r w:rsidRPr="00CF515A">
          <w:rPr>
            <w:rStyle w:val="ab"/>
            <w:sz w:val="20"/>
            <w:szCs w:val="20"/>
            <w:shd w:val="clear" w:color="auto" w:fill="FFFFFF"/>
            <w:lang w:val="en-US"/>
          </w:rPr>
          <w:t>ayakovlev</w:t>
        </w:r>
        <w:r w:rsidRPr="00B1558B">
          <w:rPr>
            <w:rStyle w:val="ab"/>
            <w:sz w:val="20"/>
            <w:szCs w:val="20"/>
            <w:shd w:val="clear" w:color="auto" w:fill="FFFFFF"/>
            <w:lang w:val="en-US"/>
          </w:rPr>
          <w:t>@</w:t>
        </w:r>
        <w:r w:rsidRPr="00CF515A">
          <w:rPr>
            <w:rStyle w:val="ab"/>
            <w:sz w:val="20"/>
            <w:szCs w:val="20"/>
            <w:shd w:val="clear" w:color="auto" w:fill="FFFFFF"/>
            <w:lang w:val="en-US"/>
          </w:rPr>
          <w:t>hse</w:t>
        </w:r>
        <w:r w:rsidRPr="00B1558B">
          <w:rPr>
            <w:rStyle w:val="ab"/>
            <w:sz w:val="20"/>
            <w:szCs w:val="20"/>
            <w:shd w:val="clear" w:color="auto" w:fill="FFFFFF"/>
            <w:lang w:val="en-US"/>
          </w:rPr>
          <w:t>.</w:t>
        </w:r>
        <w:r w:rsidRPr="00CF515A">
          <w:rPr>
            <w:rStyle w:val="ab"/>
            <w:sz w:val="20"/>
            <w:szCs w:val="20"/>
            <w:shd w:val="clear" w:color="auto" w:fill="FFFFFF"/>
            <w:lang w:val="en-US"/>
          </w:rPr>
          <w:t>ru</w:t>
        </w:r>
      </w:hyperlink>
    </w:p>
    <w:p w:rsidR="006C7486" w:rsidRPr="00B1558B" w:rsidRDefault="006C7486" w:rsidP="006C7486">
      <w:pPr>
        <w:jc w:val="center"/>
        <w:rPr>
          <w:b/>
          <w:sz w:val="20"/>
          <w:szCs w:val="20"/>
          <w:lang w:val="en-US"/>
        </w:rPr>
      </w:pPr>
    </w:p>
    <w:p w:rsidR="006C7486" w:rsidRPr="007136DF" w:rsidRDefault="006C7486" w:rsidP="006C7486">
      <w:pPr>
        <w:jc w:val="center"/>
        <w:rPr>
          <w:b/>
          <w:lang w:val="en-US"/>
        </w:rPr>
      </w:pPr>
      <w:proofErr w:type="spellStart"/>
      <w:r>
        <w:rPr>
          <w:b/>
          <w:lang w:val="en-US"/>
        </w:rPr>
        <w:t>Tkachenko</w:t>
      </w:r>
      <w:proofErr w:type="spellEnd"/>
      <w:r>
        <w:rPr>
          <w:b/>
          <w:lang w:val="en-US"/>
        </w:rPr>
        <w:t xml:space="preserve"> Andrey </w:t>
      </w:r>
      <w:proofErr w:type="spellStart"/>
      <w:r>
        <w:rPr>
          <w:b/>
          <w:lang w:val="en-US"/>
        </w:rPr>
        <w:t>Victorovich</w:t>
      </w:r>
      <w:proofErr w:type="spellEnd"/>
    </w:p>
    <w:p w:rsidR="006C7486" w:rsidRPr="00B1558B" w:rsidRDefault="006C7486" w:rsidP="006C7486">
      <w:pPr>
        <w:pStyle w:val="a3"/>
        <w:jc w:val="center"/>
        <w:rPr>
          <w:lang w:val="en-US"/>
        </w:rPr>
      </w:pPr>
      <w:r>
        <w:rPr>
          <w:lang w:val="en-US"/>
        </w:rPr>
        <w:t>National Research University Higher School of Economics</w:t>
      </w:r>
      <w:r w:rsidRPr="00B1558B">
        <w:rPr>
          <w:lang w:val="en-US"/>
        </w:rPr>
        <w:t xml:space="preserve">, </w:t>
      </w:r>
      <w:r>
        <w:rPr>
          <w:lang w:val="en-US"/>
        </w:rPr>
        <w:t>Department of Applied Economics</w:t>
      </w:r>
      <w:r w:rsidRPr="00B1558B">
        <w:rPr>
          <w:lang w:val="en-US"/>
        </w:rPr>
        <w:t xml:space="preserve">, 101000, </w:t>
      </w:r>
      <w:r>
        <w:rPr>
          <w:lang w:val="en-US"/>
        </w:rPr>
        <w:t>Moscow</w:t>
      </w:r>
      <w:r w:rsidRPr="00B1558B">
        <w:rPr>
          <w:lang w:val="en-US"/>
        </w:rPr>
        <w:t xml:space="preserve">, </w:t>
      </w:r>
      <w:r>
        <w:rPr>
          <w:lang w:val="en-US"/>
        </w:rPr>
        <w:t xml:space="preserve">20 </w:t>
      </w:r>
      <w:proofErr w:type="spellStart"/>
      <w:r>
        <w:rPr>
          <w:lang w:val="en-US"/>
        </w:rPr>
        <w:t>Myasnitskaya</w:t>
      </w:r>
      <w:proofErr w:type="spellEnd"/>
      <w:r>
        <w:rPr>
          <w:lang w:val="en-US"/>
        </w:rPr>
        <w:t xml:space="preserve"> </w:t>
      </w:r>
      <w:proofErr w:type="spellStart"/>
      <w:r>
        <w:rPr>
          <w:lang w:val="en-US"/>
        </w:rPr>
        <w:t>st.</w:t>
      </w:r>
      <w:proofErr w:type="spellEnd"/>
      <w:r>
        <w:rPr>
          <w:lang w:val="en-US"/>
        </w:rPr>
        <w:t>, Senior Lecturer</w:t>
      </w:r>
      <w:r w:rsidRPr="00B1558B">
        <w:rPr>
          <w:lang w:val="en-US"/>
        </w:rPr>
        <w:t xml:space="preserve">; </w:t>
      </w:r>
      <w:r w:rsidRPr="00CF515A">
        <w:rPr>
          <w:lang w:val="en-US"/>
        </w:rPr>
        <w:t>e</w:t>
      </w:r>
      <w:r w:rsidRPr="00B1558B">
        <w:rPr>
          <w:lang w:val="en-US"/>
        </w:rPr>
        <w:t>-</w:t>
      </w:r>
      <w:r w:rsidRPr="00CF515A">
        <w:rPr>
          <w:lang w:val="en-US"/>
        </w:rPr>
        <w:t>mail</w:t>
      </w:r>
      <w:r w:rsidRPr="00B1558B">
        <w:rPr>
          <w:lang w:val="en-US"/>
        </w:rPr>
        <w:t xml:space="preserve">: </w:t>
      </w:r>
      <w:hyperlink r:id="rId13" w:history="1">
        <w:r w:rsidRPr="00CF515A">
          <w:rPr>
            <w:rStyle w:val="ab"/>
            <w:shd w:val="clear" w:color="auto" w:fill="FFFFFF"/>
            <w:lang w:val="en-US"/>
          </w:rPr>
          <w:t>tkachenko</w:t>
        </w:r>
        <w:r w:rsidRPr="00B1558B">
          <w:rPr>
            <w:rStyle w:val="ab"/>
            <w:shd w:val="clear" w:color="auto" w:fill="FFFFFF"/>
            <w:lang w:val="en-US"/>
          </w:rPr>
          <w:t>_</w:t>
        </w:r>
        <w:r w:rsidRPr="00CF515A">
          <w:rPr>
            <w:rStyle w:val="ab"/>
            <w:shd w:val="clear" w:color="auto" w:fill="FFFFFF"/>
            <w:lang w:val="en-US"/>
          </w:rPr>
          <w:t>av</w:t>
        </w:r>
        <w:r w:rsidRPr="00B1558B">
          <w:rPr>
            <w:rStyle w:val="ab"/>
            <w:shd w:val="clear" w:color="auto" w:fill="FFFFFF"/>
            <w:lang w:val="en-US"/>
          </w:rPr>
          <w:t>@</w:t>
        </w:r>
        <w:r w:rsidRPr="00CF515A">
          <w:rPr>
            <w:rStyle w:val="ab"/>
            <w:shd w:val="clear" w:color="auto" w:fill="FFFFFF"/>
            <w:lang w:val="en-US"/>
          </w:rPr>
          <w:t>hse</w:t>
        </w:r>
        <w:r w:rsidRPr="00B1558B">
          <w:rPr>
            <w:rStyle w:val="ab"/>
            <w:shd w:val="clear" w:color="auto" w:fill="FFFFFF"/>
            <w:lang w:val="en-US"/>
          </w:rPr>
          <w:t>.</w:t>
        </w:r>
        <w:r w:rsidRPr="00CF515A">
          <w:rPr>
            <w:rStyle w:val="ab"/>
            <w:shd w:val="clear" w:color="auto" w:fill="FFFFFF"/>
            <w:lang w:val="en-US"/>
          </w:rPr>
          <w:t>ru</w:t>
        </w:r>
      </w:hyperlink>
      <w:r w:rsidRPr="00B1558B">
        <w:rPr>
          <w:shd w:val="clear" w:color="auto" w:fill="FFFFFF"/>
          <w:lang w:val="en-US"/>
        </w:rPr>
        <w:t xml:space="preserve"> </w:t>
      </w:r>
    </w:p>
    <w:p w:rsidR="006C7486" w:rsidRPr="00B1558B" w:rsidRDefault="006C7486" w:rsidP="006C7486">
      <w:pPr>
        <w:jc w:val="center"/>
        <w:rPr>
          <w:lang w:val="en-US"/>
        </w:rPr>
      </w:pPr>
    </w:p>
    <w:p w:rsidR="006C7486" w:rsidRPr="007136DF" w:rsidRDefault="006C7486" w:rsidP="006C7486">
      <w:pPr>
        <w:jc w:val="center"/>
        <w:rPr>
          <w:b/>
          <w:lang w:val="en-US"/>
        </w:rPr>
      </w:pPr>
      <w:proofErr w:type="spellStart"/>
      <w:r>
        <w:rPr>
          <w:b/>
          <w:lang w:val="en-US"/>
        </w:rPr>
        <w:t>Rodionova</w:t>
      </w:r>
      <w:proofErr w:type="spellEnd"/>
      <w:r>
        <w:rPr>
          <w:b/>
          <w:lang w:val="en-US"/>
        </w:rPr>
        <w:t xml:space="preserve"> </w:t>
      </w:r>
      <w:proofErr w:type="spellStart"/>
      <w:r>
        <w:rPr>
          <w:b/>
          <w:lang w:val="en-US"/>
        </w:rPr>
        <w:t>Yuliya</w:t>
      </w:r>
      <w:proofErr w:type="spellEnd"/>
      <w:r>
        <w:rPr>
          <w:b/>
          <w:lang w:val="en-US"/>
        </w:rPr>
        <w:t xml:space="preserve"> </w:t>
      </w:r>
      <w:proofErr w:type="spellStart"/>
      <w:r>
        <w:rPr>
          <w:b/>
          <w:lang w:val="en-US"/>
        </w:rPr>
        <w:t>Dmitrievna</w:t>
      </w:r>
      <w:proofErr w:type="spellEnd"/>
    </w:p>
    <w:p w:rsidR="006C7486" w:rsidRPr="00B1558B" w:rsidRDefault="006C7486" w:rsidP="006C7486">
      <w:pPr>
        <w:pStyle w:val="a3"/>
        <w:jc w:val="center"/>
        <w:rPr>
          <w:lang w:val="en-US"/>
        </w:rPr>
      </w:pPr>
      <w:r>
        <w:rPr>
          <w:lang w:val="en-US"/>
        </w:rPr>
        <w:t>National Research University Higher School of Economics</w:t>
      </w:r>
      <w:r w:rsidRPr="00B1558B">
        <w:rPr>
          <w:lang w:val="en-US"/>
        </w:rPr>
        <w:t xml:space="preserve">, </w:t>
      </w:r>
      <w:r>
        <w:rPr>
          <w:lang w:val="en-US"/>
        </w:rPr>
        <w:t>Institute for Industrial and Market Studies</w:t>
      </w:r>
      <w:r w:rsidRPr="00B1558B">
        <w:rPr>
          <w:lang w:val="en-US"/>
        </w:rPr>
        <w:t xml:space="preserve">, 101000, </w:t>
      </w:r>
      <w:r>
        <w:rPr>
          <w:lang w:val="en-US"/>
        </w:rPr>
        <w:t>Moscow</w:t>
      </w:r>
      <w:r w:rsidRPr="00B1558B">
        <w:rPr>
          <w:lang w:val="en-US"/>
        </w:rPr>
        <w:t xml:space="preserve">, </w:t>
      </w:r>
      <w:r>
        <w:rPr>
          <w:lang w:val="en-US"/>
        </w:rPr>
        <w:t xml:space="preserve">20 </w:t>
      </w:r>
      <w:proofErr w:type="spellStart"/>
      <w:r>
        <w:rPr>
          <w:lang w:val="en-US"/>
        </w:rPr>
        <w:t>Myasnitskaya</w:t>
      </w:r>
      <w:proofErr w:type="spellEnd"/>
      <w:r>
        <w:rPr>
          <w:lang w:val="en-US"/>
        </w:rPr>
        <w:t xml:space="preserve"> </w:t>
      </w:r>
      <w:proofErr w:type="spellStart"/>
      <w:r>
        <w:rPr>
          <w:lang w:val="en-US"/>
        </w:rPr>
        <w:t>st.</w:t>
      </w:r>
      <w:proofErr w:type="spellEnd"/>
      <w:r>
        <w:rPr>
          <w:lang w:val="en-US"/>
        </w:rPr>
        <w:t>,</w:t>
      </w:r>
      <w:r w:rsidRPr="00B1558B">
        <w:rPr>
          <w:lang w:val="en-US"/>
        </w:rPr>
        <w:t xml:space="preserve"> </w:t>
      </w:r>
      <w:r>
        <w:rPr>
          <w:lang w:val="en-US"/>
        </w:rPr>
        <w:t>Intern</w:t>
      </w:r>
      <w:r w:rsidRPr="00B1558B">
        <w:rPr>
          <w:lang w:val="en-US"/>
        </w:rPr>
        <w:t xml:space="preserve">, </w:t>
      </w:r>
      <w:r w:rsidRPr="00CF515A">
        <w:rPr>
          <w:lang w:val="en-US"/>
        </w:rPr>
        <w:t>e</w:t>
      </w:r>
      <w:r w:rsidRPr="00B1558B">
        <w:rPr>
          <w:lang w:val="en-US"/>
        </w:rPr>
        <w:t>-</w:t>
      </w:r>
      <w:r w:rsidRPr="00CF515A">
        <w:rPr>
          <w:lang w:val="en-US"/>
        </w:rPr>
        <w:t>mail</w:t>
      </w:r>
      <w:r w:rsidRPr="00B1558B">
        <w:rPr>
          <w:lang w:val="en-US"/>
        </w:rPr>
        <w:t xml:space="preserve">: </w:t>
      </w:r>
      <w:r w:rsidR="001D659C">
        <w:fldChar w:fldCharType="begin"/>
      </w:r>
      <w:r w:rsidR="001D659C" w:rsidRPr="001D659C">
        <w:rPr>
          <w:lang w:val="en-US"/>
        </w:rPr>
        <w:instrText xml:space="preserve"> HYPERLINK "mailto:rodionova113@mail.ru" </w:instrText>
      </w:r>
      <w:r w:rsidR="001D659C">
        <w:fldChar w:fldCharType="separate"/>
      </w:r>
      <w:r w:rsidRPr="00CF515A">
        <w:rPr>
          <w:rStyle w:val="ab"/>
          <w:lang w:val="en-US"/>
        </w:rPr>
        <w:t>rodionova</w:t>
      </w:r>
      <w:r w:rsidRPr="00B1558B">
        <w:rPr>
          <w:rStyle w:val="ab"/>
          <w:lang w:val="en-US"/>
        </w:rPr>
        <w:t>113@</w:t>
      </w:r>
      <w:r w:rsidRPr="00CF515A">
        <w:rPr>
          <w:rStyle w:val="ab"/>
          <w:lang w:val="en-US"/>
        </w:rPr>
        <w:t>mail</w:t>
      </w:r>
      <w:r w:rsidRPr="00B1558B">
        <w:rPr>
          <w:rStyle w:val="ab"/>
          <w:lang w:val="en-US"/>
        </w:rPr>
        <w:t>.</w:t>
      </w:r>
      <w:r w:rsidRPr="00CF515A">
        <w:rPr>
          <w:rStyle w:val="ab"/>
          <w:lang w:val="en-US"/>
        </w:rPr>
        <w:t>ru</w:t>
      </w:r>
      <w:r w:rsidR="001D659C">
        <w:rPr>
          <w:rStyle w:val="ab"/>
          <w:lang w:val="en-US"/>
        </w:rPr>
        <w:fldChar w:fldCharType="end"/>
      </w:r>
      <w:r w:rsidRPr="00B1558B">
        <w:rPr>
          <w:lang w:val="en-US"/>
        </w:rPr>
        <w:t xml:space="preserve"> </w:t>
      </w:r>
    </w:p>
    <w:p w:rsidR="006C7486" w:rsidRPr="00B1558B" w:rsidRDefault="006C7486" w:rsidP="006C7486">
      <w:pPr>
        <w:pStyle w:val="11"/>
        <w:spacing w:line="360" w:lineRule="auto"/>
        <w:ind w:left="0"/>
        <w:rPr>
          <w:b/>
          <w:sz w:val="28"/>
          <w:lang w:val="en-US"/>
        </w:rPr>
      </w:pPr>
    </w:p>
    <w:p w:rsidR="006C7486" w:rsidRPr="006C7486" w:rsidRDefault="006C7486" w:rsidP="006C7486">
      <w:pPr>
        <w:pStyle w:val="11"/>
        <w:spacing w:line="360" w:lineRule="auto"/>
        <w:ind w:left="0"/>
        <w:rPr>
          <w:b/>
          <w:sz w:val="28"/>
          <w:lang w:val="en-US"/>
        </w:rPr>
      </w:pPr>
      <w:r>
        <w:rPr>
          <w:b/>
          <w:sz w:val="28"/>
          <w:lang w:val="en-US"/>
        </w:rPr>
        <w:t>Abstract</w:t>
      </w:r>
    </w:p>
    <w:p w:rsidR="006C7486" w:rsidRPr="001761AE" w:rsidRDefault="006C7486" w:rsidP="006C7486">
      <w:pPr>
        <w:pStyle w:val="11"/>
        <w:ind w:left="0" w:firstLine="708"/>
        <w:jc w:val="both"/>
        <w:rPr>
          <w:sz w:val="20"/>
          <w:szCs w:val="20"/>
          <w:lang w:val="en-US"/>
        </w:rPr>
      </w:pPr>
      <w:proofErr w:type="gramStart"/>
      <w:r>
        <w:rPr>
          <w:sz w:val="20"/>
          <w:szCs w:val="20"/>
          <w:lang w:val="en-US"/>
        </w:rPr>
        <w:t>This</w:t>
      </w:r>
      <w:r w:rsidRPr="00B1558B">
        <w:rPr>
          <w:sz w:val="20"/>
          <w:szCs w:val="20"/>
          <w:lang w:val="en-US"/>
        </w:rPr>
        <w:t xml:space="preserve"> </w:t>
      </w:r>
      <w:r>
        <w:rPr>
          <w:sz w:val="20"/>
          <w:szCs w:val="20"/>
          <w:lang w:val="en-US"/>
        </w:rPr>
        <w:t>paper</w:t>
      </w:r>
      <w:r w:rsidRPr="00B1558B">
        <w:rPr>
          <w:sz w:val="20"/>
          <w:szCs w:val="20"/>
          <w:lang w:val="en-US"/>
        </w:rPr>
        <w:t xml:space="preserve"> </w:t>
      </w:r>
      <w:r>
        <w:rPr>
          <w:sz w:val="20"/>
          <w:szCs w:val="20"/>
          <w:lang w:val="en-US"/>
        </w:rPr>
        <w:t>analysis</w:t>
      </w:r>
      <w:r w:rsidRPr="00B1558B">
        <w:rPr>
          <w:sz w:val="20"/>
          <w:szCs w:val="20"/>
          <w:lang w:val="en-US"/>
        </w:rPr>
        <w:t xml:space="preserve"> </w:t>
      </w:r>
      <w:r>
        <w:rPr>
          <w:sz w:val="20"/>
          <w:szCs w:val="20"/>
          <w:lang w:val="en-US"/>
        </w:rPr>
        <w:t>the</w:t>
      </w:r>
      <w:r w:rsidRPr="00B1558B">
        <w:rPr>
          <w:sz w:val="20"/>
          <w:szCs w:val="20"/>
          <w:lang w:val="en-US"/>
        </w:rPr>
        <w:t xml:space="preserve"> </w:t>
      </w:r>
      <w:r>
        <w:rPr>
          <w:sz w:val="20"/>
          <w:szCs w:val="20"/>
          <w:lang w:val="en-US"/>
        </w:rPr>
        <w:t>impact</w:t>
      </w:r>
      <w:r w:rsidRPr="00B1558B">
        <w:rPr>
          <w:sz w:val="20"/>
          <w:szCs w:val="20"/>
          <w:lang w:val="en-US"/>
        </w:rPr>
        <w:t xml:space="preserve"> </w:t>
      </w:r>
      <w:r>
        <w:rPr>
          <w:sz w:val="20"/>
          <w:szCs w:val="20"/>
          <w:lang w:val="en-US"/>
        </w:rPr>
        <w:t>of</w:t>
      </w:r>
      <w:r w:rsidRPr="00B1558B">
        <w:rPr>
          <w:sz w:val="20"/>
          <w:szCs w:val="20"/>
          <w:lang w:val="en-US"/>
        </w:rPr>
        <w:t xml:space="preserve"> </w:t>
      </w:r>
      <w:r>
        <w:rPr>
          <w:sz w:val="20"/>
          <w:szCs w:val="20"/>
          <w:lang w:val="en-US"/>
        </w:rPr>
        <w:t>centralized</w:t>
      </w:r>
      <w:r w:rsidRPr="00B1558B">
        <w:rPr>
          <w:sz w:val="20"/>
          <w:szCs w:val="20"/>
          <w:lang w:val="en-US"/>
        </w:rPr>
        <w:t xml:space="preserve"> </w:t>
      </w:r>
      <w:r>
        <w:rPr>
          <w:sz w:val="20"/>
          <w:szCs w:val="20"/>
          <w:lang w:val="en-US"/>
        </w:rPr>
        <w:t>monitoring enlargement</w:t>
      </w:r>
      <w:r w:rsidRPr="00B1558B">
        <w:rPr>
          <w:sz w:val="20"/>
          <w:szCs w:val="20"/>
          <w:lang w:val="en-US"/>
        </w:rPr>
        <w:t xml:space="preserve"> </w:t>
      </w:r>
      <w:r>
        <w:rPr>
          <w:sz w:val="20"/>
          <w:szCs w:val="20"/>
          <w:lang w:val="en-US"/>
        </w:rPr>
        <w:t>in</w:t>
      </w:r>
      <w:r w:rsidRPr="00B1558B">
        <w:rPr>
          <w:sz w:val="20"/>
          <w:szCs w:val="20"/>
          <w:lang w:val="en-US"/>
        </w:rPr>
        <w:t xml:space="preserve"> </w:t>
      </w:r>
      <w:r>
        <w:rPr>
          <w:sz w:val="20"/>
          <w:szCs w:val="20"/>
          <w:lang w:val="en-US"/>
        </w:rPr>
        <w:t>a</w:t>
      </w:r>
      <w:r w:rsidRPr="00B1558B">
        <w:rPr>
          <w:sz w:val="20"/>
          <w:szCs w:val="20"/>
          <w:lang w:val="en-US"/>
        </w:rPr>
        <w:t xml:space="preserve"> </w:t>
      </w:r>
      <w:r>
        <w:rPr>
          <w:sz w:val="20"/>
          <w:szCs w:val="20"/>
          <w:lang w:val="en-US"/>
        </w:rPr>
        <w:t>large</w:t>
      </w:r>
      <w:r w:rsidRPr="00B1558B">
        <w:rPr>
          <w:sz w:val="20"/>
          <w:szCs w:val="20"/>
          <w:lang w:val="en-US"/>
        </w:rPr>
        <w:t xml:space="preserve"> </w:t>
      </w:r>
      <w:r>
        <w:rPr>
          <w:sz w:val="20"/>
          <w:szCs w:val="20"/>
          <w:lang w:val="en-US"/>
        </w:rPr>
        <w:t>public</w:t>
      </w:r>
      <w:r w:rsidRPr="00B1558B">
        <w:rPr>
          <w:sz w:val="20"/>
          <w:szCs w:val="20"/>
          <w:lang w:val="en-US"/>
        </w:rPr>
        <w:t xml:space="preserve"> </w:t>
      </w:r>
      <w:r>
        <w:rPr>
          <w:sz w:val="20"/>
          <w:szCs w:val="20"/>
          <w:lang w:val="en-US"/>
        </w:rPr>
        <w:t>organization</w:t>
      </w:r>
      <w:r w:rsidRPr="00B1558B">
        <w:rPr>
          <w:sz w:val="20"/>
          <w:szCs w:val="20"/>
          <w:lang w:val="en-US"/>
        </w:rPr>
        <w:t xml:space="preserve"> </w:t>
      </w:r>
      <w:r>
        <w:rPr>
          <w:sz w:val="20"/>
          <w:szCs w:val="20"/>
          <w:lang w:val="en-US"/>
        </w:rPr>
        <w:t>on</w:t>
      </w:r>
      <w:r w:rsidRPr="00B1558B">
        <w:rPr>
          <w:sz w:val="20"/>
          <w:szCs w:val="20"/>
          <w:lang w:val="en-US"/>
        </w:rPr>
        <w:t xml:space="preserve"> </w:t>
      </w:r>
      <w:r>
        <w:rPr>
          <w:sz w:val="20"/>
          <w:szCs w:val="20"/>
          <w:lang w:val="en-US"/>
        </w:rPr>
        <w:t>incentives</w:t>
      </w:r>
      <w:r w:rsidRPr="00B1558B">
        <w:rPr>
          <w:sz w:val="20"/>
          <w:szCs w:val="20"/>
          <w:lang w:val="en-US"/>
        </w:rPr>
        <w:t xml:space="preserve"> </w:t>
      </w:r>
      <w:r>
        <w:rPr>
          <w:sz w:val="20"/>
          <w:szCs w:val="20"/>
          <w:lang w:val="en-US"/>
        </w:rPr>
        <w:t>for</w:t>
      </w:r>
      <w:r w:rsidRPr="00B1558B">
        <w:rPr>
          <w:sz w:val="20"/>
          <w:szCs w:val="20"/>
          <w:lang w:val="en-US"/>
        </w:rPr>
        <w:t xml:space="preserve"> </w:t>
      </w:r>
      <w:r>
        <w:rPr>
          <w:sz w:val="20"/>
          <w:szCs w:val="20"/>
          <w:lang w:val="en-US"/>
        </w:rPr>
        <w:t>efficient</w:t>
      </w:r>
      <w:r w:rsidRPr="00B1558B">
        <w:rPr>
          <w:sz w:val="20"/>
          <w:szCs w:val="20"/>
          <w:lang w:val="en-US"/>
        </w:rPr>
        <w:t xml:space="preserve"> </w:t>
      </w:r>
      <w:r>
        <w:rPr>
          <w:sz w:val="20"/>
          <w:szCs w:val="20"/>
          <w:lang w:val="en-US"/>
        </w:rPr>
        <w:t>activity of</w:t>
      </w:r>
      <w:r w:rsidRPr="00B1558B">
        <w:rPr>
          <w:sz w:val="20"/>
          <w:szCs w:val="20"/>
          <w:lang w:val="en-US"/>
        </w:rPr>
        <w:t xml:space="preserve"> </w:t>
      </w:r>
      <w:r>
        <w:rPr>
          <w:sz w:val="20"/>
          <w:szCs w:val="20"/>
          <w:lang w:val="en-US"/>
        </w:rPr>
        <w:t>organization’s</w:t>
      </w:r>
      <w:r w:rsidRPr="00B1558B">
        <w:rPr>
          <w:sz w:val="20"/>
          <w:szCs w:val="20"/>
          <w:lang w:val="en-US"/>
        </w:rPr>
        <w:t xml:space="preserve"> </w:t>
      </w:r>
      <w:r>
        <w:rPr>
          <w:sz w:val="20"/>
          <w:szCs w:val="20"/>
          <w:lang w:val="en-US"/>
        </w:rPr>
        <w:t>departments</w:t>
      </w:r>
      <w:r w:rsidRPr="00B1558B">
        <w:rPr>
          <w:sz w:val="20"/>
          <w:szCs w:val="20"/>
          <w:lang w:val="en-US"/>
        </w:rPr>
        <w:t xml:space="preserve">, </w:t>
      </w:r>
      <w:r>
        <w:rPr>
          <w:sz w:val="20"/>
          <w:szCs w:val="20"/>
          <w:lang w:val="en-US"/>
        </w:rPr>
        <w:t>which</w:t>
      </w:r>
      <w:r w:rsidRPr="00B1558B">
        <w:rPr>
          <w:sz w:val="20"/>
          <w:szCs w:val="20"/>
          <w:lang w:val="en-US"/>
        </w:rPr>
        <w:t xml:space="preserve"> </w:t>
      </w:r>
      <w:r>
        <w:rPr>
          <w:sz w:val="20"/>
          <w:szCs w:val="20"/>
          <w:lang w:val="en-US"/>
        </w:rPr>
        <w:t>have different levels of financial autonomy.</w:t>
      </w:r>
      <w:proofErr w:type="gramEnd"/>
      <w:r w:rsidRPr="00B1558B">
        <w:rPr>
          <w:sz w:val="20"/>
          <w:szCs w:val="20"/>
          <w:lang w:val="en-US"/>
        </w:rPr>
        <w:t xml:space="preserve"> </w:t>
      </w:r>
      <w:r>
        <w:rPr>
          <w:sz w:val="20"/>
          <w:szCs w:val="20"/>
          <w:lang w:val="en-US"/>
        </w:rPr>
        <w:t>We</w:t>
      </w:r>
      <w:r w:rsidRPr="00D051B2">
        <w:rPr>
          <w:sz w:val="20"/>
          <w:szCs w:val="20"/>
          <w:lang w:val="en-US"/>
        </w:rPr>
        <w:t xml:space="preserve"> </w:t>
      </w:r>
      <w:r>
        <w:rPr>
          <w:sz w:val="20"/>
          <w:szCs w:val="20"/>
          <w:lang w:val="en-US"/>
        </w:rPr>
        <w:t>analyze</w:t>
      </w:r>
      <w:r w:rsidRPr="00D051B2">
        <w:rPr>
          <w:sz w:val="20"/>
          <w:szCs w:val="20"/>
          <w:lang w:val="en-US"/>
        </w:rPr>
        <w:t xml:space="preserve"> </w:t>
      </w:r>
      <w:r>
        <w:rPr>
          <w:sz w:val="20"/>
          <w:szCs w:val="20"/>
          <w:lang w:val="en-US"/>
        </w:rPr>
        <w:t>the</w:t>
      </w:r>
      <w:r w:rsidRPr="00D051B2">
        <w:rPr>
          <w:sz w:val="20"/>
          <w:szCs w:val="20"/>
          <w:lang w:val="en-US"/>
        </w:rPr>
        <w:t xml:space="preserve"> </w:t>
      </w:r>
      <w:r>
        <w:rPr>
          <w:sz w:val="20"/>
          <w:szCs w:val="20"/>
          <w:lang w:val="en-US"/>
        </w:rPr>
        <w:t>data</w:t>
      </w:r>
      <w:r w:rsidRPr="00D051B2">
        <w:rPr>
          <w:sz w:val="20"/>
          <w:szCs w:val="20"/>
          <w:lang w:val="en-US"/>
        </w:rPr>
        <w:t xml:space="preserve"> </w:t>
      </w:r>
      <w:r>
        <w:rPr>
          <w:sz w:val="20"/>
          <w:szCs w:val="20"/>
          <w:lang w:val="en-US"/>
        </w:rPr>
        <w:t>of</w:t>
      </w:r>
      <w:r w:rsidRPr="00D051B2">
        <w:rPr>
          <w:sz w:val="20"/>
          <w:szCs w:val="20"/>
          <w:lang w:val="en-US"/>
        </w:rPr>
        <w:t xml:space="preserve"> the</w:t>
      </w:r>
      <w:r>
        <w:rPr>
          <w:sz w:val="20"/>
          <w:szCs w:val="20"/>
          <w:lang w:val="en-US"/>
        </w:rPr>
        <w:t xml:space="preserve"> large public organization during 2008-2013. The</w:t>
      </w:r>
      <w:r w:rsidRPr="00D051B2">
        <w:rPr>
          <w:sz w:val="20"/>
          <w:szCs w:val="20"/>
          <w:lang w:val="en-US"/>
        </w:rPr>
        <w:t xml:space="preserve"> </w:t>
      </w:r>
      <w:r>
        <w:rPr>
          <w:sz w:val="20"/>
          <w:szCs w:val="20"/>
          <w:lang w:val="en-US"/>
        </w:rPr>
        <w:t>efficiency</w:t>
      </w:r>
      <w:r w:rsidRPr="00D051B2">
        <w:rPr>
          <w:sz w:val="20"/>
          <w:szCs w:val="20"/>
          <w:lang w:val="en-US"/>
        </w:rPr>
        <w:t xml:space="preserve"> </w:t>
      </w:r>
      <w:r>
        <w:rPr>
          <w:sz w:val="20"/>
          <w:szCs w:val="20"/>
          <w:lang w:val="en-US"/>
        </w:rPr>
        <w:t>of</w:t>
      </w:r>
      <w:r w:rsidRPr="00D051B2">
        <w:rPr>
          <w:sz w:val="20"/>
          <w:szCs w:val="20"/>
          <w:lang w:val="en-US"/>
        </w:rPr>
        <w:t xml:space="preserve"> </w:t>
      </w:r>
      <w:r>
        <w:rPr>
          <w:sz w:val="20"/>
          <w:szCs w:val="20"/>
          <w:lang w:val="en-US"/>
        </w:rPr>
        <w:t>departments</w:t>
      </w:r>
      <w:r w:rsidRPr="00D051B2">
        <w:rPr>
          <w:sz w:val="20"/>
          <w:szCs w:val="20"/>
          <w:lang w:val="en-US"/>
        </w:rPr>
        <w:t xml:space="preserve">’ </w:t>
      </w:r>
      <w:r>
        <w:rPr>
          <w:sz w:val="20"/>
          <w:szCs w:val="20"/>
          <w:lang w:val="en-US"/>
        </w:rPr>
        <w:t>activity</w:t>
      </w:r>
      <w:r w:rsidRPr="00D051B2">
        <w:rPr>
          <w:sz w:val="20"/>
          <w:szCs w:val="20"/>
          <w:lang w:val="en-US"/>
        </w:rPr>
        <w:t xml:space="preserve"> </w:t>
      </w:r>
      <w:r>
        <w:rPr>
          <w:sz w:val="20"/>
          <w:szCs w:val="20"/>
          <w:lang w:val="en-US"/>
        </w:rPr>
        <w:t>was</w:t>
      </w:r>
      <w:r w:rsidRPr="00D051B2">
        <w:rPr>
          <w:sz w:val="20"/>
          <w:szCs w:val="20"/>
          <w:lang w:val="en-US"/>
        </w:rPr>
        <w:t xml:space="preserve"> </w:t>
      </w:r>
      <w:r>
        <w:rPr>
          <w:sz w:val="20"/>
          <w:szCs w:val="20"/>
          <w:lang w:val="en-US"/>
        </w:rPr>
        <w:t>measured</w:t>
      </w:r>
      <w:r w:rsidRPr="00D051B2">
        <w:rPr>
          <w:sz w:val="20"/>
          <w:szCs w:val="20"/>
          <w:lang w:val="en-US"/>
        </w:rPr>
        <w:t xml:space="preserve"> </w:t>
      </w:r>
      <w:r>
        <w:rPr>
          <w:sz w:val="20"/>
          <w:szCs w:val="20"/>
          <w:lang w:val="en-US"/>
        </w:rPr>
        <w:t>by competiveness</w:t>
      </w:r>
      <w:r w:rsidRPr="00D051B2">
        <w:rPr>
          <w:sz w:val="20"/>
          <w:szCs w:val="20"/>
          <w:lang w:val="en-US"/>
        </w:rPr>
        <w:t xml:space="preserve"> </w:t>
      </w:r>
      <w:r>
        <w:rPr>
          <w:sz w:val="20"/>
          <w:szCs w:val="20"/>
          <w:lang w:val="en-US"/>
        </w:rPr>
        <w:t>of</w:t>
      </w:r>
      <w:r w:rsidRPr="00D051B2">
        <w:rPr>
          <w:sz w:val="20"/>
          <w:szCs w:val="20"/>
          <w:lang w:val="en-US"/>
        </w:rPr>
        <w:t xml:space="preserve"> </w:t>
      </w:r>
      <w:r>
        <w:rPr>
          <w:sz w:val="20"/>
          <w:szCs w:val="20"/>
          <w:lang w:val="en-US"/>
        </w:rPr>
        <w:t>their</w:t>
      </w:r>
      <w:r w:rsidRPr="00D051B2">
        <w:rPr>
          <w:sz w:val="20"/>
          <w:szCs w:val="20"/>
          <w:lang w:val="en-US"/>
        </w:rPr>
        <w:t xml:space="preserve"> </w:t>
      </w:r>
      <w:r>
        <w:rPr>
          <w:sz w:val="20"/>
          <w:szCs w:val="20"/>
          <w:lang w:val="en-US"/>
        </w:rPr>
        <w:t>procurements</w:t>
      </w:r>
      <w:r w:rsidRPr="00D051B2">
        <w:rPr>
          <w:sz w:val="20"/>
          <w:szCs w:val="20"/>
          <w:lang w:val="en-US"/>
        </w:rPr>
        <w:t xml:space="preserve"> </w:t>
      </w:r>
      <w:r>
        <w:rPr>
          <w:sz w:val="20"/>
          <w:szCs w:val="20"/>
          <w:lang w:val="en-US"/>
        </w:rPr>
        <w:t>and delays in contract executions.</w:t>
      </w:r>
      <w:r w:rsidRPr="00D051B2">
        <w:rPr>
          <w:sz w:val="20"/>
          <w:szCs w:val="20"/>
          <w:lang w:val="en-US"/>
        </w:rPr>
        <w:t xml:space="preserve"> </w:t>
      </w:r>
      <w:r>
        <w:rPr>
          <w:sz w:val="20"/>
          <w:szCs w:val="20"/>
          <w:lang w:val="en-US"/>
        </w:rPr>
        <w:t>The</w:t>
      </w:r>
      <w:r w:rsidRPr="00E239A3">
        <w:rPr>
          <w:sz w:val="20"/>
          <w:szCs w:val="20"/>
          <w:lang w:val="en-US"/>
        </w:rPr>
        <w:t xml:space="preserve"> </w:t>
      </w:r>
      <w:r>
        <w:rPr>
          <w:sz w:val="20"/>
          <w:szCs w:val="20"/>
          <w:lang w:val="en-US"/>
        </w:rPr>
        <w:t>results</w:t>
      </w:r>
      <w:r w:rsidRPr="00E239A3">
        <w:rPr>
          <w:sz w:val="20"/>
          <w:szCs w:val="20"/>
          <w:lang w:val="en-US"/>
        </w:rPr>
        <w:t xml:space="preserve"> </w:t>
      </w:r>
      <w:r>
        <w:rPr>
          <w:sz w:val="20"/>
          <w:szCs w:val="20"/>
          <w:lang w:val="en-US"/>
        </w:rPr>
        <w:t>show</w:t>
      </w:r>
      <w:r w:rsidRPr="00E239A3">
        <w:rPr>
          <w:sz w:val="20"/>
          <w:szCs w:val="20"/>
          <w:lang w:val="en-US"/>
        </w:rPr>
        <w:t xml:space="preserve"> </w:t>
      </w:r>
      <w:r>
        <w:rPr>
          <w:sz w:val="20"/>
          <w:szCs w:val="20"/>
          <w:lang w:val="en-US"/>
        </w:rPr>
        <w:t>that</w:t>
      </w:r>
      <w:r w:rsidRPr="00E239A3">
        <w:rPr>
          <w:sz w:val="20"/>
          <w:szCs w:val="20"/>
          <w:lang w:val="en-US"/>
        </w:rPr>
        <w:t xml:space="preserve"> </w:t>
      </w:r>
      <w:r>
        <w:rPr>
          <w:sz w:val="20"/>
          <w:szCs w:val="20"/>
          <w:lang w:val="en-US"/>
        </w:rPr>
        <w:t>during</w:t>
      </w:r>
      <w:r w:rsidRPr="00E239A3">
        <w:rPr>
          <w:sz w:val="20"/>
          <w:szCs w:val="20"/>
          <w:lang w:val="en-US"/>
        </w:rPr>
        <w:t xml:space="preserve"> </w:t>
      </w:r>
      <w:r>
        <w:rPr>
          <w:sz w:val="20"/>
          <w:szCs w:val="20"/>
          <w:lang w:val="en-US"/>
        </w:rPr>
        <w:t>the</w:t>
      </w:r>
      <w:r w:rsidRPr="00E239A3">
        <w:rPr>
          <w:sz w:val="20"/>
          <w:szCs w:val="20"/>
          <w:lang w:val="en-US"/>
        </w:rPr>
        <w:t xml:space="preserve"> </w:t>
      </w:r>
      <w:r>
        <w:rPr>
          <w:sz w:val="20"/>
          <w:szCs w:val="20"/>
          <w:lang w:val="en-US"/>
        </w:rPr>
        <w:t>period</w:t>
      </w:r>
      <w:r w:rsidRPr="00E239A3">
        <w:rPr>
          <w:sz w:val="20"/>
          <w:szCs w:val="20"/>
          <w:lang w:val="en-US"/>
        </w:rPr>
        <w:t xml:space="preserve"> </w:t>
      </w:r>
      <w:r>
        <w:rPr>
          <w:sz w:val="20"/>
          <w:szCs w:val="20"/>
          <w:lang w:val="en-US"/>
        </w:rPr>
        <w:t>of</w:t>
      </w:r>
      <w:r w:rsidRPr="00E239A3">
        <w:rPr>
          <w:sz w:val="20"/>
          <w:szCs w:val="20"/>
          <w:lang w:val="en-US"/>
        </w:rPr>
        <w:t xml:space="preserve"> </w:t>
      </w:r>
      <w:r>
        <w:rPr>
          <w:sz w:val="20"/>
          <w:szCs w:val="20"/>
          <w:lang w:val="en-US"/>
        </w:rPr>
        <w:t>standard</w:t>
      </w:r>
      <w:r w:rsidRPr="00E239A3">
        <w:rPr>
          <w:sz w:val="20"/>
          <w:szCs w:val="20"/>
          <w:lang w:val="en-US"/>
        </w:rPr>
        <w:t xml:space="preserve"> </w:t>
      </w:r>
      <w:r>
        <w:rPr>
          <w:sz w:val="20"/>
          <w:szCs w:val="20"/>
          <w:lang w:val="en-US"/>
        </w:rPr>
        <w:t>monitoring,</w:t>
      </w:r>
      <w:r w:rsidRPr="00E239A3">
        <w:rPr>
          <w:sz w:val="20"/>
          <w:szCs w:val="20"/>
          <w:lang w:val="en-US"/>
        </w:rPr>
        <w:t xml:space="preserve"> </w:t>
      </w:r>
      <w:r>
        <w:rPr>
          <w:sz w:val="20"/>
          <w:szCs w:val="20"/>
          <w:lang w:val="en-US"/>
        </w:rPr>
        <w:t>the</w:t>
      </w:r>
      <w:r w:rsidRPr="00E239A3">
        <w:rPr>
          <w:sz w:val="20"/>
          <w:szCs w:val="20"/>
          <w:lang w:val="en-US"/>
        </w:rPr>
        <w:t xml:space="preserve"> </w:t>
      </w:r>
      <w:r>
        <w:rPr>
          <w:sz w:val="20"/>
          <w:szCs w:val="20"/>
          <w:lang w:val="en-US"/>
        </w:rPr>
        <w:t>financially autonomous</w:t>
      </w:r>
      <w:r w:rsidRPr="00E239A3">
        <w:rPr>
          <w:sz w:val="20"/>
          <w:szCs w:val="20"/>
          <w:lang w:val="en-US"/>
        </w:rPr>
        <w:t xml:space="preserve"> </w:t>
      </w:r>
      <w:r>
        <w:rPr>
          <w:sz w:val="20"/>
          <w:szCs w:val="20"/>
          <w:lang w:val="en-US"/>
        </w:rPr>
        <w:t>departments had more efficient procurements compared to the budget-funded departments.</w:t>
      </w:r>
      <w:r w:rsidRPr="00E239A3">
        <w:rPr>
          <w:sz w:val="20"/>
          <w:szCs w:val="20"/>
          <w:lang w:val="en-US"/>
        </w:rPr>
        <w:t xml:space="preserve"> </w:t>
      </w:r>
      <w:r>
        <w:rPr>
          <w:sz w:val="20"/>
          <w:szCs w:val="20"/>
          <w:lang w:val="en-US"/>
        </w:rPr>
        <w:t>After</w:t>
      </w:r>
      <w:r w:rsidRPr="006D65F4">
        <w:rPr>
          <w:sz w:val="20"/>
          <w:szCs w:val="20"/>
          <w:lang w:val="en-US"/>
        </w:rPr>
        <w:t xml:space="preserve"> </w:t>
      </w:r>
      <w:r>
        <w:rPr>
          <w:sz w:val="20"/>
          <w:szCs w:val="20"/>
          <w:lang w:val="en-US"/>
        </w:rPr>
        <w:t>enlargement</w:t>
      </w:r>
      <w:r w:rsidRPr="00B1558B">
        <w:rPr>
          <w:sz w:val="20"/>
          <w:szCs w:val="20"/>
          <w:lang w:val="en-US"/>
        </w:rPr>
        <w:t xml:space="preserve"> </w:t>
      </w:r>
      <w:r>
        <w:rPr>
          <w:sz w:val="20"/>
          <w:szCs w:val="20"/>
          <w:lang w:val="en-US"/>
        </w:rPr>
        <w:t>of</w:t>
      </w:r>
      <w:r w:rsidRPr="00B1558B">
        <w:rPr>
          <w:sz w:val="20"/>
          <w:szCs w:val="20"/>
          <w:lang w:val="en-US"/>
        </w:rPr>
        <w:t xml:space="preserve"> </w:t>
      </w:r>
      <w:r>
        <w:rPr>
          <w:sz w:val="20"/>
          <w:szCs w:val="20"/>
          <w:lang w:val="en-US"/>
        </w:rPr>
        <w:t>centralized</w:t>
      </w:r>
      <w:r w:rsidRPr="00B1558B">
        <w:rPr>
          <w:sz w:val="20"/>
          <w:szCs w:val="20"/>
          <w:lang w:val="en-US"/>
        </w:rPr>
        <w:t xml:space="preserve"> </w:t>
      </w:r>
      <w:r>
        <w:rPr>
          <w:sz w:val="20"/>
          <w:szCs w:val="20"/>
          <w:lang w:val="en-US"/>
        </w:rPr>
        <w:t>monitoring the</w:t>
      </w:r>
      <w:r w:rsidRPr="006D65F4">
        <w:rPr>
          <w:sz w:val="20"/>
          <w:szCs w:val="20"/>
          <w:lang w:val="en-US"/>
        </w:rPr>
        <w:t xml:space="preserve"> </w:t>
      </w:r>
      <w:r>
        <w:rPr>
          <w:sz w:val="20"/>
          <w:szCs w:val="20"/>
          <w:lang w:val="en-US"/>
        </w:rPr>
        <w:t>differences in performance indicators are insignificant for these types of departments. Our</w:t>
      </w:r>
      <w:r w:rsidRPr="001761AE">
        <w:rPr>
          <w:sz w:val="20"/>
          <w:szCs w:val="20"/>
          <w:lang w:val="en-US"/>
        </w:rPr>
        <w:t xml:space="preserve"> </w:t>
      </w:r>
      <w:r>
        <w:rPr>
          <w:sz w:val="20"/>
          <w:szCs w:val="20"/>
          <w:lang w:val="en-US"/>
        </w:rPr>
        <w:t>explanation</w:t>
      </w:r>
      <w:r w:rsidRPr="001761AE">
        <w:rPr>
          <w:sz w:val="20"/>
          <w:szCs w:val="20"/>
          <w:lang w:val="en-US"/>
        </w:rPr>
        <w:t xml:space="preserve"> </w:t>
      </w:r>
      <w:r>
        <w:rPr>
          <w:sz w:val="20"/>
          <w:szCs w:val="20"/>
          <w:lang w:val="en-US"/>
        </w:rPr>
        <w:t>for</w:t>
      </w:r>
      <w:r w:rsidRPr="001761AE">
        <w:rPr>
          <w:sz w:val="20"/>
          <w:szCs w:val="20"/>
          <w:lang w:val="en-US"/>
        </w:rPr>
        <w:t xml:space="preserve"> </w:t>
      </w:r>
      <w:r>
        <w:rPr>
          <w:sz w:val="20"/>
          <w:szCs w:val="20"/>
          <w:lang w:val="en-US"/>
        </w:rPr>
        <w:t>this</w:t>
      </w:r>
      <w:r w:rsidRPr="001761AE">
        <w:rPr>
          <w:sz w:val="20"/>
          <w:szCs w:val="20"/>
          <w:lang w:val="en-US"/>
        </w:rPr>
        <w:t xml:space="preserve"> </w:t>
      </w:r>
      <w:r>
        <w:rPr>
          <w:sz w:val="20"/>
          <w:szCs w:val="20"/>
          <w:lang w:val="en-US"/>
        </w:rPr>
        <w:t>result</w:t>
      </w:r>
      <w:r w:rsidRPr="001761AE">
        <w:rPr>
          <w:sz w:val="20"/>
          <w:szCs w:val="20"/>
          <w:lang w:val="en-US"/>
        </w:rPr>
        <w:t xml:space="preserve"> </w:t>
      </w:r>
      <w:r>
        <w:rPr>
          <w:sz w:val="20"/>
          <w:szCs w:val="20"/>
          <w:lang w:val="en-US"/>
        </w:rPr>
        <w:t>is</w:t>
      </w:r>
      <w:r w:rsidRPr="001761AE">
        <w:rPr>
          <w:sz w:val="20"/>
          <w:szCs w:val="20"/>
          <w:lang w:val="en-US"/>
        </w:rPr>
        <w:t xml:space="preserve"> </w:t>
      </w:r>
      <w:r>
        <w:rPr>
          <w:sz w:val="20"/>
          <w:szCs w:val="20"/>
          <w:lang w:val="en-US"/>
        </w:rPr>
        <w:t>that</w:t>
      </w:r>
      <w:r w:rsidRPr="001761AE">
        <w:rPr>
          <w:sz w:val="20"/>
          <w:szCs w:val="20"/>
          <w:lang w:val="en-US"/>
        </w:rPr>
        <w:t xml:space="preserve"> </w:t>
      </w:r>
      <w:r>
        <w:rPr>
          <w:sz w:val="20"/>
          <w:szCs w:val="20"/>
          <w:lang w:val="en-US"/>
        </w:rPr>
        <w:t>enlargement</w:t>
      </w:r>
      <w:r w:rsidRPr="001761AE">
        <w:rPr>
          <w:sz w:val="20"/>
          <w:szCs w:val="20"/>
          <w:lang w:val="en-US"/>
        </w:rPr>
        <w:t xml:space="preserve"> </w:t>
      </w:r>
      <w:r>
        <w:rPr>
          <w:sz w:val="20"/>
          <w:szCs w:val="20"/>
          <w:lang w:val="en-US"/>
        </w:rPr>
        <w:t>of</w:t>
      </w:r>
      <w:r w:rsidRPr="001761AE">
        <w:rPr>
          <w:sz w:val="20"/>
          <w:szCs w:val="20"/>
          <w:lang w:val="en-US"/>
        </w:rPr>
        <w:t xml:space="preserve"> </w:t>
      </w:r>
      <w:r>
        <w:rPr>
          <w:sz w:val="20"/>
          <w:szCs w:val="20"/>
          <w:lang w:val="en-US"/>
        </w:rPr>
        <w:t>centralized</w:t>
      </w:r>
      <w:r w:rsidRPr="001761AE">
        <w:rPr>
          <w:sz w:val="20"/>
          <w:szCs w:val="20"/>
          <w:lang w:val="en-US"/>
        </w:rPr>
        <w:t xml:space="preserve"> </w:t>
      </w:r>
      <w:r>
        <w:rPr>
          <w:sz w:val="20"/>
          <w:szCs w:val="20"/>
          <w:lang w:val="en-US"/>
        </w:rPr>
        <w:t>monitoring</w:t>
      </w:r>
      <w:r w:rsidRPr="001761AE">
        <w:rPr>
          <w:sz w:val="20"/>
          <w:szCs w:val="20"/>
          <w:lang w:val="en-US"/>
        </w:rPr>
        <w:t xml:space="preserve"> </w:t>
      </w:r>
      <w:r>
        <w:rPr>
          <w:sz w:val="20"/>
          <w:szCs w:val="20"/>
          <w:lang w:val="en-US"/>
        </w:rPr>
        <w:t>increases efficiency in budget-funded departments, but it may produce additional costs and decrease incentives for autonomous departments.</w:t>
      </w:r>
    </w:p>
    <w:p w:rsidR="006C7486" w:rsidRDefault="006C7486" w:rsidP="006C7486">
      <w:pPr>
        <w:pStyle w:val="11"/>
        <w:ind w:left="0" w:firstLine="708"/>
        <w:jc w:val="both"/>
        <w:rPr>
          <w:sz w:val="20"/>
          <w:szCs w:val="20"/>
          <w:lang w:val="en-US"/>
        </w:rPr>
      </w:pPr>
      <w:r>
        <w:rPr>
          <w:b/>
          <w:i/>
          <w:sz w:val="20"/>
          <w:szCs w:val="20"/>
          <w:lang w:val="en-US"/>
        </w:rPr>
        <w:t>Key words</w:t>
      </w:r>
      <w:r w:rsidRPr="001761AE">
        <w:rPr>
          <w:b/>
          <w:i/>
          <w:sz w:val="20"/>
          <w:szCs w:val="20"/>
          <w:lang w:val="en-US"/>
        </w:rPr>
        <w:t>:</w:t>
      </w:r>
      <w:r>
        <w:rPr>
          <w:b/>
          <w:i/>
          <w:sz w:val="20"/>
          <w:szCs w:val="20"/>
          <w:lang w:val="en-US"/>
        </w:rPr>
        <w:t xml:space="preserve"> </w:t>
      </w:r>
      <w:r w:rsidRPr="001761AE">
        <w:rPr>
          <w:sz w:val="20"/>
          <w:szCs w:val="20"/>
          <w:lang w:val="en-US"/>
        </w:rPr>
        <w:t>incentives,</w:t>
      </w:r>
      <w:r>
        <w:rPr>
          <w:sz w:val="20"/>
          <w:szCs w:val="20"/>
          <w:lang w:val="en-US"/>
        </w:rPr>
        <w:t xml:space="preserve"> public procurement</w:t>
      </w:r>
      <w:r w:rsidRPr="001761AE">
        <w:rPr>
          <w:sz w:val="20"/>
          <w:szCs w:val="20"/>
          <w:lang w:val="en-US"/>
        </w:rPr>
        <w:t xml:space="preserve">, </w:t>
      </w:r>
      <w:r>
        <w:rPr>
          <w:sz w:val="20"/>
          <w:szCs w:val="20"/>
          <w:lang w:val="en-US"/>
        </w:rPr>
        <w:t>organizational forms</w:t>
      </w:r>
      <w:r w:rsidRPr="001761AE">
        <w:rPr>
          <w:sz w:val="20"/>
          <w:szCs w:val="20"/>
          <w:lang w:val="en-US"/>
        </w:rPr>
        <w:t>,</w:t>
      </w:r>
      <w:r>
        <w:rPr>
          <w:sz w:val="20"/>
          <w:szCs w:val="20"/>
          <w:lang w:val="en-US"/>
        </w:rPr>
        <w:t xml:space="preserve"> monitoring</w:t>
      </w:r>
      <w:r w:rsidRPr="001761AE">
        <w:rPr>
          <w:sz w:val="20"/>
          <w:szCs w:val="20"/>
          <w:lang w:val="en-US"/>
        </w:rPr>
        <w:t>,</w:t>
      </w:r>
      <w:r>
        <w:rPr>
          <w:sz w:val="20"/>
          <w:szCs w:val="20"/>
          <w:lang w:val="en-US"/>
        </w:rPr>
        <w:t xml:space="preserve"> effectiveness</w:t>
      </w:r>
    </w:p>
    <w:p w:rsidR="006C7486" w:rsidRDefault="006C7486">
      <w:pPr>
        <w:spacing w:after="200" w:line="276" w:lineRule="auto"/>
        <w:rPr>
          <w:sz w:val="20"/>
          <w:szCs w:val="20"/>
          <w:lang w:val="en-US"/>
        </w:rPr>
      </w:pPr>
      <w:r>
        <w:rPr>
          <w:sz w:val="20"/>
          <w:szCs w:val="20"/>
          <w:lang w:val="en-US"/>
        </w:rPr>
        <w:br w:type="page"/>
      </w:r>
    </w:p>
    <w:p w:rsidR="009176EF" w:rsidRDefault="009176EF" w:rsidP="00CF515A">
      <w:pPr>
        <w:pStyle w:val="11"/>
        <w:ind w:left="0"/>
        <w:rPr>
          <w:b/>
          <w:sz w:val="28"/>
        </w:rPr>
      </w:pPr>
      <w:r>
        <w:rPr>
          <w:b/>
          <w:sz w:val="28"/>
        </w:rPr>
        <w:lastRenderedPageBreak/>
        <w:t>Введение</w:t>
      </w:r>
    </w:p>
    <w:p w:rsidR="00377CE8" w:rsidRDefault="00377CE8" w:rsidP="00CF515A">
      <w:pPr>
        <w:ind w:firstLine="708"/>
        <w:jc w:val="both"/>
        <w:rPr>
          <w:rFonts w:eastAsia="TimesNewRomanPSMT"/>
        </w:rPr>
      </w:pPr>
    </w:p>
    <w:p w:rsidR="00C46D0E" w:rsidRPr="00CF515A" w:rsidRDefault="004935E8" w:rsidP="00CF515A">
      <w:pPr>
        <w:ind w:firstLine="708"/>
        <w:jc w:val="both"/>
        <w:rPr>
          <w:rFonts w:eastAsia="TimesNewRomanPSMT"/>
          <w:sz w:val="20"/>
          <w:szCs w:val="20"/>
        </w:rPr>
      </w:pPr>
      <w:r w:rsidRPr="00CF515A">
        <w:rPr>
          <w:rFonts w:eastAsia="TimesNewRomanPSMT"/>
          <w:sz w:val="20"/>
          <w:szCs w:val="20"/>
        </w:rPr>
        <w:t xml:space="preserve">Выбор </w:t>
      </w:r>
      <w:r w:rsidR="00DF11D4" w:rsidRPr="00CF515A">
        <w:rPr>
          <w:rFonts w:eastAsia="TimesNewRomanPSMT"/>
          <w:sz w:val="20"/>
          <w:szCs w:val="20"/>
        </w:rPr>
        <w:t xml:space="preserve">внутренних </w:t>
      </w:r>
      <w:r w:rsidRPr="00CF515A">
        <w:rPr>
          <w:rFonts w:eastAsia="TimesNewRomanPSMT"/>
          <w:sz w:val="20"/>
          <w:szCs w:val="20"/>
        </w:rPr>
        <w:t>модел</w:t>
      </w:r>
      <w:r w:rsidR="00DF11D4" w:rsidRPr="00CF515A">
        <w:rPr>
          <w:rFonts w:eastAsia="TimesNewRomanPSMT"/>
          <w:sz w:val="20"/>
          <w:szCs w:val="20"/>
        </w:rPr>
        <w:t>ей</w:t>
      </w:r>
      <w:r w:rsidRPr="00CF515A">
        <w:rPr>
          <w:rFonts w:eastAsia="TimesNewRomanPSMT"/>
          <w:sz w:val="20"/>
          <w:szCs w:val="20"/>
        </w:rPr>
        <w:t xml:space="preserve"> управления</w:t>
      </w:r>
      <w:r w:rsidR="003C3D4A" w:rsidRPr="00CF515A">
        <w:rPr>
          <w:rFonts w:eastAsia="TimesNewRomanPSMT"/>
          <w:sz w:val="20"/>
          <w:szCs w:val="20"/>
        </w:rPr>
        <w:t xml:space="preserve"> и оценк</w:t>
      </w:r>
      <w:r w:rsidR="00DF11D4" w:rsidRPr="00CF515A">
        <w:rPr>
          <w:rFonts w:eastAsia="TimesNewRomanPSMT"/>
          <w:sz w:val="20"/>
          <w:szCs w:val="20"/>
        </w:rPr>
        <w:t>а</w:t>
      </w:r>
      <w:r w:rsidR="003C3D4A" w:rsidRPr="00CF515A">
        <w:rPr>
          <w:rFonts w:eastAsia="TimesNewRomanPSMT"/>
          <w:sz w:val="20"/>
          <w:szCs w:val="20"/>
        </w:rPr>
        <w:t xml:space="preserve"> качества эт</w:t>
      </w:r>
      <w:r w:rsidR="00DF11D4" w:rsidRPr="00CF515A">
        <w:rPr>
          <w:rFonts w:eastAsia="TimesNewRomanPSMT"/>
          <w:sz w:val="20"/>
          <w:szCs w:val="20"/>
        </w:rPr>
        <w:t xml:space="preserve">их моделей </w:t>
      </w:r>
      <w:r w:rsidR="003C3D4A" w:rsidRPr="00CF515A">
        <w:rPr>
          <w:rFonts w:eastAsia="TimesNewRomanPSMT"/>
          <w:sz w:val="20"/>
          <w:szCs w:val="20"/>
        </w:rPr>
        <w:t xml:space="preserve">является </w:t>
      </w:r>
      <w:r w:rsidRPr="00CF515A">
        <w:rPr>
          <w:rFonts w:eastAsia="TimesNewRomanPSMT"/>
          <w:sz w:val="20"/>
          <w:szCs w:val="20"/>
        </w:rPr>
        <w:t xml:space="preserve">важной задачей для </w:t>
      </w:r>
      <w:r w:rsidR="00DF11D4" w:rsidRPr="00CF515A">
        <w:rPr>
          <w:rFonts w:eastAsia="TimesNewRomanPSMT"/>
          <w:sz w:val="20"/>
          <w:szCs w:val="20"/>
        </w:rPr>
        <w:t>крупных и средних предприятий. Но в</w:t>
      </w:r>
      <w:r w:rsidR="00C968D7" w:rsidRPr="00CF515A">
        <w:rPr>
          <w:rFonts w:eastAsia="TimesNewRomanPSMT"/>
          <w:sz w:val="20"/>
          <w:szCs w:val="20"/>
        </w:rPr>
        <w:t xml:space="preserve">опрос выбора модели управления также </w:t>
      </w:r>
      <w:r w:rsidR="00DF11D4" w:rsidRPr="00CF515A">
        <w:rPr>
          <w:rFonts w:eastAsia="TimesNewRomanPSMT"/>
          <w:sz w:val="20"/>
          <w:szCs w:val="20"/>
        </w:rPr>
        <w:t xml:space="preserve">встает и перед </w:t>
      </w:r>
      <w:r w:rsidR="00C968D7" w:rsidRPr="00CF515A">
        <w:rPr>
          <w:rFonts w:eastAsia="TimesNewRomanPSMT"/>
          <w:sz w:val="20"/>
          <w:szCs w:val="20"/>
        </w:rPr>
        <w:t>организаци</w:t>
      </w:r>
      <w:r w:rsidR="00DF11D4" w:rsidRPr="00CF515A">
        <w:rPr>
          <w:rFonts w:eastAsia="TimesNewRomanPSMT"/>
          <w:sz w:val="20"/>
          <w:szCs w:val="20"/>
        </w:rPr>
        <w:t>я</w:t>
      </w:r>
      <w:r w:rsidR="006F66D7" w:rsidRPr="00CF515A">
        <w:rPr>
          <w:rFonts w:eastAsia="TimesNewRomanPSMT"/>
          <w:sz w:val="20"/>
          <w:szCs w:val="20"/>
        </w:rPr>
        <w:t xml:space="preserve">ми </w:t>
      </w:r>
      <w:r w:rsidR="00C968D7" w:rsidRPr="00CF515A">
        <w:rPr>
          <w:rFonts w:eastAsia="TimesNewRomanPSMT"/>
          <w:sz w:val="20"/>
          <w:szCs w:val="20"/>
        </w:rPr>
        <w:t>государственного сектора</w:t>
      </w:r>
      <w:r w:rsidR="006F66D7" w:rsidRPr="00CF515A">
        <w:rPr>
          <w:rFonts w:eastAsia="TimesNewRomanPSMT"/>
          <w:sz w:val="20"/>
          <w:szCs w:val="20"/>
        </w:rPr>
        <w:t xml:space="preserve"> – особенно по мере появления повышения гибкости в </w:t>
      </w:r>
      <w:r w:rsidR="00110631" w:rsidRPr="00CF515A">
        <w:rPr>
          <w:rFonts w:eastAsia="TimesNewRomanPSMT"/>
          <w:sz w:val="20"/>
          <w:szCs w:val="20"/>
        </w:rPr>
        <w:t>регламентаци</w:t>
      </w:r>
      <w:r w:rsidR="006F66D7" w:rsidRPr="00CF515A">
        <w:rPr>
          <w:rFonts w:eastAsia="TimesNewRomanPSMT"/>
          <w:sz w:val="20"/>
          <w:szCs w:val="20"/>
        </w:rPr>
        <w:t>и</w:t>
      </w:r>
      <w:r w:rsidR="00110631" w:rsidRPr="00CF515A">
        <w:rPr>
          <w:rFonts w:eastAsia="TimesNewRomanPSMT"/>
          <w:sz w:val="20"/>
          <w:szCs w:val="20"/>
        </w:rPr>
        <w:t xml:space="preserve"> их деятельности. </w:t>
      </w:r>
      <w:r w:rsidR="00D225FC" w:rsidRPr="00CF515A">
        <w:rPr>
          <w:sz w:val="20"/>
          <w:szCs w:val="20"/>
        </w:rPr>
        <w:t>Стоит отметить, что вопрос</w:t>
      </w:r>
      <w:r w:rsidR="006F66D7" w:rsidRPr="00CF515A">
        <w:rPr>
          <w:sz w:val="20"/>
          <w:szCs w:val="20"/>
        </w:rPr>
        <w:t>ам</w:t>
      </w:r>
      <w:r w:rsidR="00D225FC" w:rsidRPr="00CF515A">
        <w:rPr>
          <w:sz w:val="20"/>
          <w:szCs w:val="20"/>
        </w:rPr>
        <w:t xml:space="preserve"> создания стимулов для эффективного управления ресурсами </w:t>
      </w:r>
      <w:r w:rsidR="006F66D7" w:rsidRPr="00CF515A">
        <w:rPr>
          <w:sz w:val="20"/>
          <w:szCs w:val="20"/>
        </w:rPr>
        <w:t xml:space="preserve">на крупных предприятиях (как частных, так и государственных) </w:t>
      </w:r>
      <w:r w:rsidR="00D225FC" w:rsidRPr="00CF515A">
        <w:rPr>
          <w:sz w:val="20"/>
          <w:szCs w:val="20"/>
        </w:rPr>
        <w:t xml:space="preserve">посвящен обширный пласт литературы. Однако </w:t>
      </w:r>
      <w:r w:rsidR="00A523E7" w:rsidRPr="00CF515A">
        <w:rPr>
          <w:sz w:val="20"/>
          <w:szCs w:val="20"/>
        </w:rPr>
        <w:t>эффективность</w:t>
      </w:r>
      <w:r w:rsidR="00D225FC" w:rsidRPr="00CF515A">
        <w:rPr>
          <w:sz w:val="20"/>
          <w:szCs w:val="20"/>
        </w:rPr>
        <w:t xml:space="preserve"> управления внутри государственных организаций</w:t>
      </w:r>
      <w:r w:rsidR="00A523E7" w:rsidRPr="00CF515A">
        <w:rPr>
          <w:sz w:val="20"/>
          <w:szCs w:val="20"/>
        </w:rPr>
        <w:t xml:space="preserve"> изучалась реже</w:t>
      </w:r>
      <w:r w:rsidR="00D225FC" w:rsidRPr="00CF515A">
        <w:rPr>
          <w:sz w:val="20"/>
          <w:szCs w:val="20"/>
        </w:rPr>
        <w:t xml:space="preserve">. Это </w:t>
      </w:r>
      <w:r w:rsidR="006F66D7" w:rsidRPr="00CF515A">
        <w:rPr>
          <w:sz w:val="20"/>
          <w:szCs w:val="20"/>
        </w:rPr>
        <w:t xml:space="preserve">может быть </w:t>
      </w:r>
      <w:r w:rsidR="00D225FC" w:rsidRPr="00CF515A">
        <w:rPr>
          <w:sz w:val="20"/>
          <w:szCs w:val="20"/>
        </w:rPr>
        <w:t xml:space="preserve">связано с тем, что </w:t>
      </w:r>
      <w:r w:rsidR="00A523E7" w:rsidRPr="00CF515A">
        <w:rPr>
          <w:rFonts w:eastAsia="TimesNewRomanPSMT"/>
          <w:sz w:val="20"/>
          <w:szCs w:val="20"/>
        </w:rPr>
        <w:t>цел</w:t>
      </w:r>
      <w:r w:rsidR="00DF11D4" w:rsidRPr="00CF515A">
        <w:rPr>
          <w:rFonts w:eastAsia="TimesNewRomanPSMT"/>
          <w:sz w:val="20"/>
          <w:szCs w:val="20"/>
        </w:rPr>
        <w:t>ь</w:t>
      </w:r>
      <w:r w:rsidR="00A523E7" w:rsidRPr="00CF515A">
        <w:rPr>
          <w:rFonts w:eastAsia="TimesNewRomanPSMT"/>
          <w:sz w:val="20"/>
          <w:szCs w:val="20"/>
        </w:rPr>
        <w:t>ю</w:t>
      </w:r>
      <w:r w:rsidR="00110631" w:rsidRPr="00CF515A">
        <w:rPr>
          <w:rFonts w:eastAsia="TimesNewRomanPSMT"/>
          <w:sz w:val="20"/>
          <w:szCs w:val="20"/>
        </w:rPr>
        <w:t xml:space="preserve"> гос</w:t>
      </w:r>
      <w:r w:rsidR="006F66D7" w:rsidRPr="00CF515A">
        <w:rPr>
          <w:rFonts w:eastAsia="TimesNewRomanPSMT"/>
          <w:sz w:val="20"/>
          <w:szCs w:val="20"/>
        </w:rPr>
        <w:t>ударственных</w:t>
      </w:r>
      <w:r w:rsidR="00110631" w:rsidRPr="00CF515A">
        <w:rPr>
          <w:rFonts w:eastAsia="TimesNewRomanPSMT"/>
          <w:sz w:val="20"/>
          <w:szCs w:val="20"/>
        </w:rPr>
        <w:t xml:space="preserve"> организаци</w:t>
      </w:r>
      <w:r w:rsidR="006F66D7" w:rsidRPr="00CF515A">
        <w:rPr>
          <w:rFonts w:eastAsia="TimesNewRomanPSMT"/>
          <w:sz w:val="20"/>
          <w:szCs w:val="20"/>
        </w:rPr>
        <w:t>й</w:t>
      </w:r>
      <w:r w:rsidR="00110631" w:rsidRPr="00CF515A">
        <w:rPr>
          <w:rFonts w:eastAsia="TimesNewRomanPSMT"/>
          <w:sz w:val="20"/>
          <w:szCs w:val="20"/>
        </w:rPr>
        <w:t>, как правило, является предоставление общественных услуг, а не и</w:t>
      </w:r>
      <w:r w:rsidR="00D225FC" w:rsidRPr="00CF515A">
        <w:rPr>
          <w:rFonts w:eastAsia="TimesNewRomanPSMT"/>
          <w:sz w:val="20"/>
          <w:szCs w:val="20"/>
        </w:rPr>
        <w:t xml:space="preserve">звлечение прибыли. </w:t>
      </w:r>
      <w:r w:rsidR="006F66D7" w:rsidRPr="00CF515A">
        <w:rPr>
          <w:rFonts w:eastAsia="TimesNewRomanPSMT"/>
          <w:sz w:val="20"/>
          <w:szCs w:val="20"/>
        </w:rPr>
        <w:t xml:space="preserve">Поэтому </w:t>
      </w:r>
      <w:r w:rsidR="002166CA" w:rsidRPr="00CF515A">
        <w:rPr>
          <w:rFonts w:eastAsia="TimesNewRomanPSMT"/>
          <w:sz w:val="20"/>
          <w:szCs w:val="20"/>
        </w:rPr>
        <w:t>проблема</w:t>
      </w:r>
      <w:r w:rsidR="00110631" w:rsidRPr="00CF515A">
        <w:rPr>
          <w:rFonts w:eastAsia="TimesNewRomanPSMT"/>
          <w:sz w:val="20"/>
          <w:szCs w:val="20"/>
        </w:rPr>
        <w:t xml:space="preserve"> оценки их качества управления является </w:t>
      </w:r>
      <w:r w:rsidR="002166CA" w:rsidRPr="00CF515A">
        <w:rPr>
          <w:rFonts w:eastAsia="TimesNewRomanPSMT"/>
          <w:sz w:val="20"/>
          <w:szCs w:val="20"/>
        </w:rPr>
        <w:t xml:space="preserve">более </w:t>
      </w:r>
      <w:r w:rsidR="006F66D7" w:rsidRPr="00CF515A">
        <w:rPr>
          <w:rFonts w:eastAsia="TimesNewRomanPSMT"/>
          <w:sz w:val="20"/>
          <w:szCs w:val="20"/>
        </w:rPr>
        <w:t xml:space="preserve">комплексной </w:t>
      </w:r>
      <w:r w:rsidR="00110631" w:rsidRPr="00CF515A">
        <w:rPr>
          <w:rFonts w:eastAsia="TimesNewRomanPSMT"/>
          <w:sz w:val="20"/>
          <w:szCs w:val="20"/>
        </w:rPr>
        <w:t xml:space="preserve">задачей. </w:t>
      </w:r>
      <w:r w:rsidR="006F66D7" w:rsidRPr="00CF515A">
        <w:rPr>
          <w:rFonts w:eastAsia="TimesNewRomanPSMT"/>
          <w:sz w:val="20"/>
          <w:szCs w:val="20"/>
        </w:rPr>
        <w:t>Эта задача дополнительно усложняется, если мы рассматриваем государственные организации, которые в своей деятельности могут совмещать предоставление общественных благ (финансируемых за счет государственного бюджета) и оказание платных услуг</w:t>
      </w:r>
      <w:r w:rsidR="00C46D0E" w:rsidRPr="00CF515A">
        <w:rPr>
          <w:rFonts w:eastAsia="TimesNewRomanPSMT"/>
          <w:sz w:val="20"/>
          <w:szCs w:val="20"/>
        </w:rPr>
        <w:t xml:space="preserve"> (финансируемых их потребителями). Примерами таких организаций в России сегодня являются многие учреждения здравоохранения, а также университеты. </w:t>
      </w:r>
    </w:p>
    <w:p w:rsidR="00C4189C" w:rsidRPr="00CF515A" w:rsidRDefault="00E92658" w:rsidP="00CF515A">
      <w:pPr>
        <w:ind w:firstLine="708"/>
        <w:jc w:val="both"/>
        <w:rPr>
          <w:sz w:val="20"/>
          <w:szCs w:val="20"/>
        </w:rPr>
      </w:pPr>
      <w:r w:rsidRPr="00CF515A">
        <w:rPr>
          <w:sz w:val="20"/>
          <w:szCs w:val="20"/>
        </w:rPr>
        <w:t xml:space="preserve">В данной работе на </w:t>
      </w:r>
      <w:r w:rsidR="00776D31" w:rsidRPr="00CF515A">
        <w:rPr>
          <w:sz w:val="20"/>
          <w:szCs w:val="20"/>
        </w:rPr>
        <w:t xml:space="preserve">эмпирических данных </w:t>
      </w:r>
      <w:r w:rsidRPr="00CF515A">
        <w:rPr>
          <w:sz w:val="20"/>
          <w:szCs w:val="20"/>
        </w:rPr>
        <w:t xml:space="preserve">крупной </w:t>
      </w:r>
      <w:r w:rsidR="00C46D0E" w:rsidRPr="00CF515A">
        <w:rPr>
          <w:sz w:val="20"/>
          <w:szCs w:val="20"/>
        </w:rPr>
        <w:t xml:space="preserve">российской </w:t>
      </w:r>
      <w:r w:rsidRPr="00CF515A">
        <w:rPr>
          <w:sz w:val="20"/>
          <w:szCs w:val="20"/>
        </w:rPr>
        <w:t>государственной организации</w:t>
      </w:r>
      <w:r w:rsidR="00776D31" w:rsidRPr="00CF515A">
        <w:rPr>
          <w:sz w:val="20"/>
          <w:szCs w:val="20"/>
        </w:rPr>
        <w:t xml:space="preserve"> за 2008-2013 годы</w:t>
      </w:r>
      <w:r w:rsidRPr="00CF515A">
        <w:rPr>
          <w:sz w:val="20"/>
          <w:szCs w:val="20"/>
        </w:rPr>
        <w:t xml:space="preserve"> мы </w:t>
      </w:r>
      <w:r w:rsidR="00C46D0E" w:rsidRPr="00CF515A">
        <w:rPr>
          <w:sz w:val="20"/>
          <w:szCs w:val="20"/>
        </w:rPr>
        <w:t>рассматриваем, как изменение модели управления ст</w:t>
      </w:r>
      <w:r w:rsidR="00C4189C" w:rsidRPr="00CF515A">
        <w:rPr>
          <w:sz w:val="20"/>
          <w:szCs w:val="20"/>
        </w:rPr>
        <w:t>р</w:t>
      </w:r>
      <w:r w:rsidR="00C46D0E" w:rsidRPr="00CF515A">
        <w:rPr>
          <w:sz w:val="20"/>
          <w:szCs w:val="20"/>
        </w:rPr>
        <w:t xml:space="preserve">уктурными подразделениями этой организации повлияло на их стимулы </w:t>
      </w:r>
      <w:r w:rsidR="00C4189C" w:rsidRPr="00CF515A">
        <w:rPr>
          <w:sz w:val="20"/>
          <w:szCs w:val="20"/>
        </w:rPr>
        <w:t>к</w:t>
      </w:r>
      <w:r w:rsidR="00C46D0E" w:rsidRPr="00CF515A">
        <w:rPr>
          <w:sz w:val="20"/>
          <w:szCs w:val="20"/>
        </w:rPr>
        <w:t xml:space="preserve"> эффективному проведению закупок </w:t>
      </w:r>
      <w:r w:rsidR="00C4189C" w:rsidRPr="00CF515A">
        <w:rPr>
          <w:sz w:val="20"/>
          <w:szCs w:val="20"/>
        </w:rPr>
        <w:t>для обеспечения их основной деятельности. В рамках</w:t>
      </w:r>
      <w:r w:rsidR="00776D31" w:rsidRPr="00CF515A">
        <w:rPr>
          <w:sz w:val="20"/>
          <w:szCs w:val="20"/>
        </w:rPr>
        <w:t xml:space="preserve"> нашего анализа с</w:t>
      </w:r>
      <w:r w:rsidR="00C4189C" w:rsidRPr="00CF515A">
        <w:rPr>
          <w:sz w:val="20"/>
          <w:szCs w:val="20"/>
        </w:rPr>
        <w:t xml:space="preserve"> </w:t>
      </w:r>
      <w:r w:rsidR="00776D31" w:rsidRPr="00CF515A">
        <w:rPr>
          <w:sz w:val="20"/>
          <w:szCs w:val="20"/>
        </w:rPr>
        <w:t>учетом внутренних регламентов</w:t>
      </w:r>
      <w:r w:rsidR="00C4189C" w:rsidRPr="00CF515A">
        <w:rPr>
          <w:sz w:val="20"/>
          <w:szCs w:val="20"/>
        </w:rPr>
        <w:t xml:space="preserve"> этой организации мы выделяем две группы подразделений: «хозрасчетные» (которые финансируются за счет оказания платных услуг и имеет относительно жесткие бюджетные ограничения) и «бюджетные» (деятельность которых в основном финансируется за счет государственных средств). </w:t>
      </w:r>
    </w:p>
    <w:p w:rsidR="00A80BDF" w:rsidRPr="00CF515A" w:rsidRDefault="00A80BDF" w:rsidP="00CF515A">
      <w:pPr>
        <w:ind w:firstLine="708"/>
        <w:jc w:val="both"/>
        <w:rPr>
          <w:sz w:val="20"/>
          <w:szCs w:val="20"/>
        </w:rPr>
      </w:pPr>
      <w:r w:rsidRPr="00CF515A">
        <w:rPr>
          <w:sz w:val="20"/>
          <w:szCs w:val="20"/>
        </w:rPr>
        <w:t>Следует отметить, что рассматриваемая организация является крупным агентом в своей сфере деятельности с широким спектром закупаемых благ</w:t>
      </w:r>
      <w:r w:rsidRPr="00CF515A">
        <w:rPr>
          <w:color w:val="000000"/>
          <w:sz w:val="20"/>
          <w:szCs w:val="20"/>
          <w:shd w:val="clear" w:color="auto" w:fill="FFFFFF"/>
        </w:rPr>
        <w:t xml:space="preserve">. Выбор именно этой организации был связан с ограничениями на доступ к данным о закупках в разрезе структурных подразделений в крупных государственных организациях (публично доступной является только информация о закупках всей организации, без деления по подразделениям). Вместе с тем преимуществом рассмотрения одной организации является то, что </w:t>
      </w:r>
      <w:r w:rsidR="00670F6C" w:rsidRPr="00CF515A">
        <w:rPr>
          <w:color w:val="000000"/>
          <w:sz w:val="20"/>
          <w:szCs w:val="20"/>
          <w:shd w:val="clear" w:color="auto" w:fill="FFFFFF"/>
        </w:rPr>
        <w:t xml:space="preserve">для всех ее подразделений одинаковыми остаются </w:t>
      </w:r>
      <w:r w:rsidRPr="00CF515A">
        <w:rPr>
          <w:color w:val="000000"/>
          <w:sz w:val="20"/>
          <w:szCs w:val="20"/>
          <w:shd w:val="clear" w:color="auto" w:fill="FFFFFF"/>
        </w:rPr>
        <w:t xml:space="preserve">внешние воздействия, которые могли повлиять на показатели </w:t>
      </w:r>
      <w:r w:rsidR="00670F6C" w:rsidRPr="00CF515A">
        <w:rPr>
          <w:color w:val="000000"/>
          <w:sz w:val="20"/>
          <w:szCs w:val="20"/>
          <w:shd w:val="clear" w:color="auto" w:fill="FFFFFF"/>
        </w:rPr>
        <w:t xml:space="preserve">их </w:t>
      </w:r>
      <w:r w:rsidRPr="00CF515A">
        <w:rPr>
          <w:color w:val="000000"/>
          <w:sz w:val="20"/>
          <w:szCs w:val="20"/>
          <w:shd w:val="clear" w:color="auto" w:fill="FFFFFF"/>
        </w:rPr>
        <w:t>закупочной деятельности.</w:t>
      </w:r>
    </w:p>
    <w:p w:rsidR="003D2EF6" w:rsidRPr="00CF515A" w:rsidRDefault="00A80BDF" w:rsidP="00CF515A">
      <w:pPr>
        <w:ind w:firstLine="708"/>
        <w:jc w:val="both"/>
        <w:rPr>
          <w:sz w:val="20"/>
          <w:szCs w:val="20"/>
        </w:rPr>
      </w:pPr>
      <w:r w:rsidRPr="00CF515A">
        <w:rPr>
          <w:sz w:val="20"/>
          <w:szCs w:val="20"/>
        </w:rPr>
        <w:t>В этой связи д</w:t>
      </w:r>
      <w:r w:rsidR="00D23461" w:rsidRPr="00CF515A">
        <w:rPr>
          <w:sz w:val="20"/>
          <w:szCs w:val="20"/>
        </w:rPr>
        <w:t xml:space="preserve">ля нашего анализа важным </w:t>
      </w:r>
      <w:r w:rsidR="003D2EF6" w:rsidRPr="00CF515A">
        <w:rPr>
          <w:sz w:val="20"/>
          <w:szCs w:val="20"/>
        </w:rPr>
        <w:t xml:space="preserve">фактором </w:t>
      </w:r>
      <w:r w:rsidR="00D23461" w:rsidRPr="00CF515A">
        <w:rPr>
          <w:sz w:val="20"/>
          <w:szCs w:val="20"/>
        </w:rPr>
        <w:t>являются существенные изменения в управлении закупками в данной организации. В частности, в 2011 году с учетом роста общего объема закупок</w:t>
      </w:r>
      <w:r w:rsidR="006B78C3" w:rsidRPr="00CF515A">
        <w:rPr>
          <w:sz w:val="20"/>
          <w:szCs w:val="20"/>
        </w:rPr>
        <w:t xml:space="preserve"> </w:t>
      </w:r>
      <w:r w:rsidR="00670F6C" w:rsidRPr="00CF515A">
        <w:rPr>
          <w:sz w:val="20"/>
          <w:szCs w:val="20"/>
        </w:rPr>
        <w:t xml:space="preserve">в данной государственной организации </w:t>
      </w:r>
      <w:r w:rsidR="006B78C3" w:rsidRPr="00CF515A">
        <w:rPr>
          <w:sz w:val="20"/>
          <w:szCs w:val="20"/>
        </w:rPr>
        <w:t xml:space="preserve">был повышен статус подразделения, ответственного за </w:t>
      </w:r>
      <w:r w:rsidR="00670F6C" w:rsidRPr="00CF515A">
        <w:rPr>
          <w:sz w:val="20"/>
          <w:szCs w:val="20"/>
        </w:rPr>
        <w:t xml:space="preserve">контроль и мониторинг </w:t>
      </w:r>
      <w:r w:rsidR="006B78C3" w:rsidRPr="00CF515A">
        <w:rPr>
          <w:sz w:val="20"/>
          <w:szCs w:val="20"/>
        </w:rPr>
        <w:t>закупок.</w:t>
      </w:r>
      <w:r w:rsidR="00D23461" w:rsidRPr="00CF515A">
        <w:rPr>
          <w:sz w:val="20"/>
          <w:szCs w:val="20"/>
        </w:rPr>
        <w:t xml:space="preserve"> </w:t>
      </w:r>
      <w:r w:rsidR="00776D31" w:rsidRPr="00CF515A">
        <w:rPr>
          <w:sz w:val="20"/>
          <w:szCs w:val="20"/>
        </w:rPr>
        <w:t>Из У</w:t>
      </w:r>
      <w:r w:rsidR="00D23461" w:rsidRPr="00CF515A">
        <w:rPr>
          <w:sz w:val="20"/>
          <w:szCs w:val="20"/>
        </w:rPr>
        <w:t>правления, находившегося в ведении финансового директора</w:t>
      </w:r>
      <w:r w:rsidR="00776D31" w:rsidRPr="00CF515A">
        <w:rPr>
          <w:sz w:val="20"/>
          <w:szCs w:val="20"/>
        </w:rPr>
        <w:t>, оно было преобразовано в Д</w:t>
      </w:r>
      <w:r w:rsidR="00D23461" w:rsidRPr="00CF515A">
        <w:rPr>
          <w:sz w:val="20"/>
          <w:szCs w:val="20"/>
        </w:rPr>
        <w:t xml:space="preserve">ирекцию, подчинявшуюся непосредственно </w:t>
      </w:r>
      <w:r w:rsidR="009B4494" w:rsidRPr="00CF515A">
        <w:rPr>
          <w:sz w:val="20"/>
          <w:szCs w:val="20"/>
        </w:rPr>
        <w:t>руководству</w:t>
      </w:r>
      <w:r w:rsidR="00D23461" w:rsidRPr="00CF515A">
        <w:rPr>
          <w:sz w:val="20"/>
          <w:szCs w:val="20"/>
        </w:rPr>
        <w:t xml:space="preserve"> данной организации. Этот процесс сопровождался расширением </w:t>
      </w:r>
      <w:r w:rsidR="00776D31" w:rsidRPr="00CF515A">
        <w:rPr>
          <w:sz w:val="20"/>
          <w:szCs w:val="20"/>
        </w:rPr>
        <w:t>штата и полномочий закупочного подразделения, а также введением более широкого мониторинга закупок, проводимых структурными подразделениями.</w:t>
      </w:r>
    </w:p>
    <w:p w:rsidR="003D2EF6" w:rsidRPr="00CF515A" w:rsidRDefault="003D2EF6" w:rsidP="00CF515A">
      <w:pPr>
        <w:ind w:firstLine="708"/>
        <w:jc w:val="both"/>
        <w:rPr>
          <w:sz w:val="20"/>
          <w:szCs w:val="20"/>
        </w:rPr>
      </w:pPr>
      <w:r w:rsidRPr="00CF515A">
        <w:rPr>
          <w:sz w:val="20"/>
          <w:szCs w:val="20"/>
        </w:rPr>
        <w:t xml:space="preserve">В своем анализе мы попытались оценить, в какой мере такое повышение внимания к закупкам и усиление централизованного мониторинга повлияли на поведение структурных подразделений разных типов в сфере закупок. В качестве индикаторов эффективности закупочной деятельности мы использовали </w:t>
      </w:r>
      <w:r w:rsidR="004448F9" w:rsidRPr="00CF515A">
        <w:rPr>
          <w:sz w:val="20"/>
          <w:szCs w:val="20"/>
        </w:rPr>
        <w:t xml:space="preserve">данные о конкуренции на торгах </w:t>
      </w:r>
      <w:r w:rsidR="004448F9" w:rsidRPr="00CF515A">
        <w:rPr>
          <w:sz w:val="20"/>
          <w:szCs w:val="20"/>
        </w:rPr>
        <w:lastRenderedPageBreak/>
        <w:t>и сроках исполнения контрактов</w:t>
      </w:r>
      <w:r w:rsidRPr="00CF515A">
        <w:rPr>
          <w:sz w:val="20"/>
          <w:szCs w:val="20"/>
        </w:rPr>
        <w:t xml:space="preserve">. Поскольку структура закупок «хозрасчетных» и «бюджетных» подразделений различалась по номенклатуре, мы выбрали для анализа две сопоставимые группы услуг, которые активно закупались обоими типами подразделений – услуги печати и услуги по </w:t>
      </w:r>
      <w:r w:rsidR="00B445E6" w:rsidRPr="00CF515A">
        <w:rPr>
          <w:sz w:val="20"/>
          <w:szCs w:val="20"/>
        </w:rPr>
        <w:t>сбору данных</w:t>
      </w:r>
      <w:r w:rsidRPr="00CF515A">
        <w:rPr>
          <w:sz w:val="20"/>
          <w:szCs w:val="20"/>
        </w:rPr>
        <w:t>.</w:t>
      </w:r>
    </w:p>
    <w:p w:rsidR="004448F9" w:rsidRPr="00CF515A" w:rsidRDefault="003D2EF6" w:rsidP="00CF515A">
      <w:pPr>
        <w:ind w:firstLine="708"/>
        <w:jc w:val="both"/>
        <w:rPr>
          <w:sz w:val="20"/>
          <w:szCs w:val="20"/>
        </w:rPr>
      </w:pPr>
      <w:r w:rsidRPr="00CF515A">
        <w:rPr>
          <w:sz w:val="20"/>
          <w:szCs w:val="20"/>
        </w:rPr>
        <w:t xml:space="preserve">Наш анализ показал, что в период до усиления мониторинга для «хозрасчетных» подразделений, обладающих большей финансовой автономией, была характерна более высокая эффективность закупок в сравнении с «бюджетными» подразделениями. После усиления централизованного мониторинга различия в показателях эффективности закупок между </w:t>
      </w:r>
      <w:r w:rsidR="00A80BDF" w:rsidRPr="00CF515A">
        <w:rPr>
          <w:sz w:val="20"/>
          <w:szCs w:val="20"/>
        </w:rPr>
        <w:t>двумя выделенными группами</w:t>
      </w:r>
      <w:r w:rsidRPr="00CF515A">
        <w:rPr>
          <w:sz w:val="20"/>
          <w:szCs w:val="20"/>
        </w:rPr>
        <w:t xml:space="preserve"> подразделений ста</w:t>
      </w:r>
      <w:r w:rsidR="00A80BDF" w:rsidRPr="00CF515A">
        <w:rPr>
          <w:sz w:val="20"/>
          <w:szCs w:val="20"/>
        </w:rPr>
        <w:t xml:space="preserve">ли </w:t>
      </w:r>
      <w:r w:rsidRPr="00CF515A">
        <w:rPr>
          <w:sz w:val="20"/>
          <w:szCs w:val="20"/>
        </w:rPr>
        <w:t xml:space="preserve">незначимыми. Мы объясняем этот результат тем, что усиление централизованного мониторинга, повышая эффективность закупок в «бюджетных» подразделениях, может порождать дополнительные издержки и тем самым снижать стимулы у «хозрасчетных» подразделений.   </w:t>
      </w:r>
      <w:r w:rsidR="004448F9" w:rsidRPr="00CF515A">
        <w:rPr>
          <w:sz w:val="20"/>
          <w:szCs w:val="20"/>
        </w:rPr>
        <w:t xml:space="preserve"> </w:t>
      </w:r>
    </w:p>
    <w:p w:rsidR="00E92658" w:rsidRPr="00CF515A" w:rsidRDefault="000A7435" w:rsidP="00CF515A">
      <w:pPr>
        <w:ind w:firstLine="851"/>
        <w:jc w:val="both"/>
        <w:rPr>
          <w:sz w:val="20"/>
          <w:szCs w:val="20"/>
        </w:rPr>
      </w:pPr>
      <w:r w:rsidRPr="00CF515A">
        <w:rPr>
          <w:sz w:val="20"/>
          <w:szCs w:val="20"/>
        </w:rPr>
        <w:t>Статья имеет следующую структуру</w:t>
      </w:r>
      <w:r w:rsidR="008C5D9A" w:rsidRPr="00CF515A">
        <w:rPr>
          <w:sz w:val="20"/>
          <w:szCs w:val="20"/>
        </w:rPr>
        <w:t>.</w:t>
      </w:r>
      <w:r w:rsidRPr="00CF515A">
        <w:rPr>
          <w:sz w:val="20"/>
          <w:szCs w:val="20"/>
        </w:rPr>
        <w:t xml:space="preserve"> </w:t>
      </w:r>
      <w:r w:rsidR="008C5D9A" w:rsidRPr="00CF515A">
        <w:rPr>
          <w:sz w:val="20"/>
          <w:szCs w:val="20"/>
        </w:rPr>
        <w:t>В</w:t>
      </w:r>
      <w:r w:rsidR="00D17C24" w:rsidRPr="00CF515A">
        <w:rPr>
          <w:sz w:val="20"/>
          <w:szCs w:val="20"/>
        </w:rPr>
        <w:t xml:space="preserve"> разделе 1 приводится обзор литературы</w:t>
      </w:r>
      <w:r w:rsidR="008C5D9A" w:rsidRPr="00CF515A">
        <w:rPr>
          <w:sz w:val="20"/>
          <w:szCs w:val="20"/>
        </w:rPr>
        <w:t>.</w:t>
      </w:r>
      <w:r w:rsidR="00D17C24" w:rsidRPr="00CF515A">
        <w:rPr>
          <w:sz w:val="20"/>
          <w:szCs w:val="20"/>
        </w:rPr>
        <w:t xml:space="preserve"> </w:t>
      </w:r>
      <w:r w:rsidR="008C5D9A" w:rsidRPr="00CF515A">
        <w:rPr>
          <w:sz w:val="20"/>
          <w:szCs w:val="20"/>
        </w:rPr>
        <w:t>В</w:t>
      </w:r>
      <w:r w:rsidRPr="00CF515A">
        <w:rPr>
          <w:sz w:val="20"/>
          <w:szCs w:val="20"/>
        </w:rPr>
        <w:t xml:space="preserve"> разделе </w:t>
      </w:r>
      <w:r w:rsidR="00D17C24" w:rsidRPr="00CF515A">
        <w:rPr>
          <w:sz w:val="20"/>
          <w:szCs w:val="20"/>
        </w:rPr>
        <w:t>2</w:t>
      </w:r>
      <w:r w:rsidRPr="00CF515A">
        <w:rPr>
          <w:sz w:val="20"/>
          <w:szCs w:val="20"/>
        </w:rPr>
        <w:t xml:space="preserve"> </w:t>
      </w:r>
      <w:r w:rsidR="008C5D9A" w:rsidRPr="00CF515A">
        <w:rPr>
          <w:sz w:val="20"/>
          <w:szCs w:val="20"/>
        </w:rPr>
        <w:t xml:space="preserve">кратко охарактеризовано регулирование закупок в РФ, а также описаны организация управления </w:t>
      </w:r>
      <w:r w:rsidR="00827A4D" w:rsidRPr="00CF515A">
        <w:rPr>
          <w:sz w:val="20"/>
          <w:szCs w:val="20"/>
        </w:rPr>
        <w:t>закупочной деятельност</w:t>
      </w:r>
      <w:r w:rsidR="008C5D9A" w:rsidRPr="00CF515A">
        <w:rPr>
          <w:sz w:val="20"/>
          <w:szCs w:val="20"/>
        </w:rPr>
        <w:t>ью</w:t>
      </w:r>
      <w:r w:rsidR="00827A4D" w:rsidRPr="00CF515A">
        <w:rPr>
          <w:sz w:val="20"/>
          <w:szCs w:val="20"/>
        </w:rPr>
        <w:t xml:space="preserve"> </w:t>
      </w:r>
      <w:r w:rsidR="008C5D9A" w:rsidRPr="00CF515A">
        <w:rPr>
          <w:sz w:val="20"/>
          <w:szCs w:val="20"/>
        </w:rPr>
        <w:t xml:space="preserve">в </w:t>
      </w:r>
      <w:r w:rsidR="00827A4D" w:rsidRPr="00CF515A">
        <w:rPr>
          <w:sz w:val="20"/>
          <w:szCs w:val="20"/>
        </w:rPr>
        <w:t xml:space="preserve">рассматриваемой организации и </w:t>
      </w:r>
      <w:r w:rsidR="008C5D9A" w:rsidRPr="00CF515A">
        <w:rPr>
          <w:sz w:val="20"/>
          <w:szCs w:val="20"/>
        </w:rPr>
        <w:t>исходные данные, доступные для анализа.</w:t>
      </w:r>
      <w:r w:rsidRPr="00CF515A">
        <w:rPr>
          <w:sz w:val="20"/>
          <w:szCs w:val="20"/>
        </w:rPr>
        <w:t xml:space="preserve"> </w:t>
      </w:r>
      <w:r w:rsidR="008C5D9A" w:rsidRPr="00CF515A">
        <w:rPr>
          <w:sz w:val="20"/>
          <w:szCs w:val="20"/>
        </w:rPr>
        <w:t>В</w:t>
      </w:r>
      <w:r w:rsidRPr="00CF515A">
        <w:rPr>
          <w:sz w:val="20"/>
          <w:szCs w:val="20"/>
        </w:rPr>
        <w:t xml:space="preserve"> разделе </w:t>
      </w:r>
      <w:r w:rsidR="003E3DC3" w:rsidRPr="003E3DC3">
        <w:rPr>
          <w:sz w:val="20"/>
          <w:szCs w:val="20"/>
        </w:rPr>
        <w:t>3</w:t>
      </w:r>
      <w:r w:rsidRPr="00CF515A">
        <w:rPr>
          <w:sz w:val="20"/>
          <w:szCs w:val="20"/>
        </w:rPr>
        <w:t xml:space="preserve"> сформулирована методология эконометрического исследования</w:t>
      </w:r>
      <w:r w:rsidR="008C5D9A" w:rsidRPr="00CF515A">
        <w:rPr>
          <w:sz w:val="20"/>
          <w:szCs w:val="20"/>
        </w:rPr>
        <w:t>. В</w:t>
      </w:r>
      <w:r w:rsidRPr="00CF515A">
        <w:rPr>
          <w:sz w:val="20"/>
          <w:szCs w:val="20"/>
        </w:rPr>
        <w:t xml:space="preserve"> разделе </w:t>
      </w:r>
      <w:r w:rsidR="003E3DC3" w:rsidRPr="003E3DC3">
        <w:rPr>
          <w:sz w:val="20"/>
          <w:szCs w:val="20"/>
        </w:rPr>
        <w:t>4</w:t>
      </w:r>
      <w:r w:rsidRPr="00CF515A">
        <w:rPr>
          <w:sz w:val="20"/>
          <w:szCs w:val="20"/>
        </w:rPr>
        <w:t xml:space="preserve"> излагаются результаты регрессионного анализа</w:t>
      </w:r>
      <w:r w:rsidR="008C5D9A" w:rsidRPr="00CF515A">
        <w:rPr>
          <w:sz w:val="20"/>
          <w:szCs w:val="20"/>
        </w:rPr>
        <w:t>. В</w:t>
      </w:r>
      <w:r w:rsidRPr="00CF515A">
        <w:rPr>
          <w:sz w:val="20"/>
          <w:szCs w:val="20"/>
        </w:rPr>
        <w:t xml:space="preserve"> заключении приводятся основные выводы и рекомендации.</w:t>
      </w:r>
    </w:p>
    <w:p w:rsidR="00BA5A92" w:rsidRPr="00BF6A27" w:rsidRDefault="00BA5A92" w:rsidP="00CF515A">
      <w:pPr>
        <w:ind w:firstLine="851"/>
        <w:jc w:val="both"/>
      </w:pPr>
    </w:p>
    <w:p w:rsidR="00E92658" w:rsidRDefault="00E92658" w:rsidP="00CF515A">
      <w:pPr>
        <w:pStyle w:val="11"/>
        <w:numPr>
          <w:ilvl w:val="0"/>
          <w:numId w:val="2"/>
        </w:numPr>
        <w:rPr>
          <w:b/>
          <w:sz w:val="28"/>
        </w:rPr>
      </w:pPr>
      <w:r>
        <w:rPr>
          <w:b/>
          <w:sz w:val="28"/>
        </w:rPr>
        <w:t>Обзор литературы</w:t>
      </w:r>
    </w:p>
    <w:p w:rsidR="00377CE8" w:rsidRPr="00CF515A" w:rsidRDefault="00377CE8" w:rsidP="00CF515A">
      <w:pPr>
        <w:ind w:firstLine="851"/>
        <w:jc w:val="both"/>
        <w:rPr>
          <w:sz w:val="20"/>
          <w:szCs w:val="20"/>
        </w:rPr>
      </w:pPr>
    </w:p>
    <w:p w:rsidR="00E92658" w:rsidRPr="00CF515A" w:rsidRDefault="003A1FA1" w:rsidP="00CF515A">
      <w:pPr>
        <w:ind w:firstLine="851"/>
        <w:jc w:val="both"/>
        <w:rPr>
          <w:sz w:val="20"/>
          <w:szCs w:val="20"/>
        </w:rPr>
      </w:pPr>
      <w:r w:rsidRPr="00CF515A">
        <w:rPr>
          <w:sz w:val="20"/>
          <w:szCs w:val="20"/>
        </w:rPr>
        <w:t xml:space="preserve">Выбор </w:t>
      </w:r>
      <w:r w:rsidR="000118FD" w:rsidRPr="00CF515A">
        <w:rPr>
          <w:sz w:val="20"/>
          <w:szCs w:val="20"/>
        </w:rPr>
        <w:t xml:space="preserve">адекватной </w:t>
      </w:r>
      <w:r w:rsidRPr="00CF515A">
        <w:rPr>
          <w:sz w:val="20"/>
          <w:szCs w:val="20"/>
        </w:rPr>
        <w:t xml:space="preserve">модели управления является важной задачей </w:t>
      </w:r>
      <w:r w:rsidR="000118FD" w:rsidRPr="00CF515A">
        <w:rPr>
          <w:sz w:val="20"/>
          <w:szCs w:val="20"/>
        </w:rPr>
        <w:t xml:space="preserve">для </w:t>
      </w:r>
      <w:r w:rsidRPr="00CF515A">
        <w:rPr>
          <w:sz w:val="20"/>
          <w:szCs w:val="20"/>
        </w:rPr>
        <w:t>крупных компаний как в частном</w:t>
      </w:r>
      <w:r w:rsidR="000118FD" w:rsidRPr="00CF515A">
        <w:rPr>
          <w:sz w:val="20"/>
          <w:szCs w:val="20"/>
        </w:rPr>
        <w:t>,</w:t>
      </w:r>
      <w:r w:rsidRPr="00CF515A">
        <w:rPr>
          <w:sz w:val="20"/>
          <w:szCs w:val="20"/>
        </w:rPr>
        <w:t xml:space="preserve"> так и в государственном секторе. </w:t>
      </w:r>
      <w:r w:rsidR="000118FD" w:rsidRPr="00CF515A">
        <w:rPr>
          <w:sz w:val="20"/>
          <w:szCs w:val="20"/>
        </w:rPr>
        <w:t xml:space="preserve">Одной из наиболее обсуждаемых тем в этой связи являются вопросы </w:t>
      </w:r>
      <w:r w:rsidR="00E92658" w:rsidRPr="00CF515A">
        <w:rPr>
          <w:sz w:val="20"/>
          <w:szCs w:val="20"/>
        </w:rPr>
        <w:t>децентрализ</w:t>
      </w:r>
      <w:r w:rsidR="000118FD" w:rsidRPr="00CF515A">
        <w:rPr>
          <w:sz w:val="20"/>
          <w:szCs w:val="20"/>
        </w:rPr>
        <w:t xml:space="preserve">ации </w:t>
      </w:r>
      <w:r w:rsidR="00E92658" w:rsidRPr="00CF515A">
        <w:rPr>
          <w:sz w:val="20"/>
          <w:szCs w:val="20"/>
        </w:rPr>
        <w:t>управления</w:t>
      </w:r>
      <w:r w:rsidR="000118FD" w:rsidRPr="00CF515A">
        <w:rPr>
          <w:sz w:val="20"/>
          <w:szCs w:val="20"/>
        </w:rPr>
        <w:t xml:space="preserve"> (см. </w:t>
      </w:r>
      <w:r w:rsidR="000118FD" w:rsidRPr="00CF515A">
        <w:rPr>
          <w:sz w:val="20"/>
          <w:szCs w:val="20"/>
        </w:rPr>
        <w:fldChar w:fldCharType="begin"/>
      </w:r>
      <w:r w:rsidR="001E092C" w:rsidRPr="00CF515A">
        <w:rPr>
          <w:sz w:val="20"/>
          <w:szCs w:val="20"/>
        </w:rPr>
        <w:instrText xml:space="preserve"> ADDIN ZOTERO_ITEM CSL_CITATION {"citationID":"2koe04mal0"</w:instrText>
      </w:r>
      <w:r w:rsidR="001E092C" w:rsidRPr="001D659C">
        <w:rPr>
          <w:sz w:val="20"/>
          <w:szCs w:val="20"/>
          <w:lang w:val="en-US"/>
        </w:rPr>
        <w:instrText>,"</w:instrText>
      </w:r>
      <w:r w:rsidR="001E092C" w:rsidRPr="00CF515A">
        <w:rPr>
          <w:sz w:val="20"/>
          <w:szCs w:val="20"/>
          <w:lang w:val="en-US"/>
        </w:rPr>
        <w:instrText>properties</w:instrText>
      </w:r>
      <w:r w:rsidR="001E092C" w:rsidRPr="001D659C">
        <w:rPr>
          <w:sz w:val="20"/>
          <w:szCs w:val="20"/>
          <w:lang w:val="en-US"/>
        </w:rPr>
        <w:instrText>":{"</w:instrText>
      </w:r>
      <w:r w:rsidR="001E092C" w:rsidRPr="00CF515A">
        <w:rPr>
          <w:sz w:val="20"/>
          <w:szCs w:val="20"/>
          <w:lang w:val="en-US"/>
        </w:rPr>
        <w:instrText>formattedCitation</w:instrText>
      </w:r>
      <w:r w:rsidR="001E092C" w:rsidRPr="001D659C">
        <w:rPr>
          <w:sz w:val="20"/>
          <w:szCs w:val="20"/>
          <w:lang w:val="en-US"/>
        </w:rPr>
        <w:instrText>":"(</w:instrText>
      </w:r>
      <w:r w:rsidR="001E092C" w:rsidRPr="00CF515A">
        <w:rPr>
          <w:sz w:val="20"/>
          <w:szCs w:val="20"/>
          <w:lang w:val="en-US"/>
        </w:rPr>
        <w:instrText>Acemoglu</w:instrText>
      </w:r>
      <w:r w:rsidR="001E092C" w:rsidRPr="001D659C">
        <w:rPr>
          <w:sz w:val="20"/>
          <w:szCs w:val="20"/>
          <w:lang w:val="en-US"/>
        </w:rPr>
        <w:instrText xml:space="preserve"> </w:instrText>
      </w:r>
      <w:r w:rsidR="001E092C" w:rsidRPr="00CF515A">
        <w:rPr>
          <w:sz w:val="20"/>
          <w:szCs w:val="20"/>
          <w:lang w:val="en-US"/>
        </w:rPr>
        <w:instrText>et</w:instrText>
      </w:r>
      <w:r w:rsidR="001E092C" w:rsidRPr="001D659C">
        <w:rPr>
          <w:sz w:val="20"/>
          <w:szCs w:val="20"/>
          <w:lang w:val="en-US"/>
        </w:rPr>
        <w:instrText xml:space="preserve"> </w:instrText>
      </w:r>
      <w:r w:rsidR="001E092C" w:rsidRPr="00CF515A">
        <w:rPr>
          <w:sz w:val="20"/>
          <w:szCs w:val="20"/>
          <w:lang w:val="en-US"/>
        </w:rPr>
        <w:instrText>al</w:instrText>
      </w:r>
      <w:r w:rsidR="001E092C" w:rsidRPr="001D659C">
        <w:rPr>
          <w:sz w:val="20"/>
          <w:szCs w:val="20"/>
          <w:lang w:val="en-US"/>
        </w:rPr>
        <w:instrText xml:space="preserve">. 2007; </w:instrText>
      </w:r>
      <w:r w:rsidR="001E092C" w:rsidRPr="00CF515A">
        <w:rPr>
          <w:sz w:val="20"/>
          <w:szCs w:val="20"/>
          <w:lang w:val="en-US"/>
        </w:rPr>
        <w:instrText>Bloom</w:instrText>
      </w:r>
      <w:r w:rsidR="001E092C" w:rsidRPr="001D659C">
        <w:rPr>
          <w:sz w:val="20"/>
          <w:szCs w:val="20"/>
          <w:lang w:val="en-US"/>
        </w:rPr>
        <w:instrText xml:space="preserve">, </w:instrText>
      </w:r>
      <w:r w:rsidR="001E092C" w:rsidRPr="00CF515A">
        <w:rPr>
          <w:sz w:val="20"/>
          <w:szCs w:val="20"/>
          <w:lang w:val="en-US"/>
        </w:rPr>
        <w:instrText>Sadun</w:instrText>
      </w:r>
      <w:r w:rsidR="001E092C" w:rsidRPr="001D659C">
        <w:rPr>
          <w:sz w:val="20"/>
          <w:szCs w:val="20"/>
          <w:lang w:val="en-US"/>
        </w:rPr>
        <w:instrText xml:space="preserve">, </w:instrText>
      </w:r>
      <w:r w:rsidR="001E092C" w:rsidRPr="00CF515A">
        <w:rPr>
          <w:sz w:val="20"/>
          <w:szCs w:val="20"/>
          <w:lang w:val="en-US"/>
        </w:rPr>
        <w:instrText>and</w:instrText>
      </w:r>
      <w:r w:rsidR="001E092C" w:rsidRPr="001D659C">
        <w:rPr>
          <w:sz w:val="20"/>
          <w:szCs w:val="20"/>
          <w:lang w:val="en-US"/>
        </w:rPr>
        <w:instrText xml:space="preserve"> </w:instrText>
      </w:r>
      <w:r w:rsidR="001E092C" w:rsidRPr="00CF515A">
        <w:rPr>
          <w:sz w:val="20"/>
          <w:szCs w:val="20"/>
          <w:lang w:val="en-US"/>
        </w:rPr>
        <w:instrText>Van</w:instrText>
      </w:r>
      <w:r w:rsidR="001E092C" w:rsidRPr="001D659C">
        <w:rPr>
          <w:sz w:val="20"/>
          <w:szCs w:val="20"/>
          <w:lang w:val="en-US"/>
        </w:rPr>
        <w:instrText xml:space="preserve"> </w:instrText>
      </w:r>
      <w:r w:rsidR="001E092C" w:rsidRPr="00CF515A">
        <w:rPr>
          <w:sz w:val="20"/>
          <w:szCs w:val="20"/>
          <w:lang w:val="en-US"/>
        </w:rPr>
        <w:instrText>Reenen</w:instrText>
      </w:r>
      <w:r w:rsidR="001E092C" w:rsidRPr="001D659C">
        <w:rPr>
          <w:sz w:val="20"/>
          <w:szCs w:val="20"/>
          <w:lang w:val="en-US"/>
        </w:rPr>
        <w:instrText xml:space="preserve"> 2010)","</w:instrText>
      </w:r>
      <w:r w:rsidR="001E092C" w:rsidRPr="00CF515A">
        <w:rPr>
          <w:sz w:val="20"/>
          <w:szCs w:val="20"/>
          <w:lang w:val="en-US"/>
        </w:rPr>
        <w:instrText>plainCitation</w:instrText>
      </w:r>
      <w:r w:rsidR="001E092C" w:rsidRPr="001D659C">
        <w:rPr>
          <w:sz w:val="20"/>
          <w:szCs w:val="20"/>
          <w:lang w:val="en-US"/>
        </w:rPr>
        <w:instrText>":"(</w:instrText>
      </w:r>
      <w:r w:rsidR="001E092C" w:rsidRPr="00CF515A">
        <w:rPr>
          <w:sz w:val="20"/>
          <w:szCs w:val="20"/>
          <w:lang w:val="en-US"/>
        </w:rPr>
        <w:instrText>Acemoglu</w:instrText>
      </w:r>
      <w:r w:rsidR="001E092C" w:rsidRPr="001D659C">
        <w:rPr>
          <w:sz w:val="20"/>
          <w:szCs w:val="20"/>
          <w:lang w:val="en-US"/>
        </w:rPr>
        <w:instrText xml:space="preserve"> </w:instrText>
      </w:r>
      <w:r w:rsidR="001E092C" w:rsidRPr="00CF515A">
        <w:rPr>
          <w:sz w:val="20"/>
          <w:szCs w:val="20"/>
          <w:lang w:val="en-US"/>
        </w:rPr>
        <w:instrText>et</w:instrText>
      </w:r>
      <w:r w:rsidR="001E092C" w:rsidRPr="001D659C">
        <w:rPr>
          <w:sz w:val="20"/>
          <w:szCs w:val="20"/>
          <w:lang w:val="en-US"/>
        </w:rPr>
        <w:instrText xml:space="preserve"> </w:instrText>
      </w:r>
      <w:r w:rsidR="001E092C" w:rsidRPr="00CF515A">
        <w:rPr>
          <w:sz w:val="20"/>
          <w:szCs w:val="20"/>
          <w:lang w:val="en-US"/>
        </w:rPr>
        <w:instrText>al</w:instrText>
      </w:r>
      <w:r w:rsidR="001E092C" w:rsidRPr="001D659C">
        <w:rPr>
          <w:sz w:val="20"/>
          <w:szCs w:val="20"/>
          <w:lang w:val="en-US"/>
        </w:rPr>
        <w:instrText xml:space="preserve">. 2007; </w:instrText>
      </w:r>
      <w:r w:rsidR="001E092C" w:rsidRPr="00CF515A">
        <w:rPr>
          <w:sz w:val="20"/>
          <w:szCs w:val="20"/>
          <w:lang w:val="en-US"/>
        </w:rPr>
        <w:instrText>Bloom</w:instrText>
      </w:r>
      <w:r w:rsidR="001E092C" w:rsidRPr="001D659C">
        <w:rPr>
          <w:sz w:val="20"/>
          <w:szCs w:val="20"/>
          <w:lang w:val="en-US"/>
        </w:rPr>
        <w:instrText xml:space="preserve">, </w:instrText>
      </w:r>
      <w:r w:rsidR="001E092C" w:rsidRPr="00CF515A">
        <w:rPr>
          <w:sz w:val="20"/>
          <w:szCs w:val="20"/>
          <w:lang w:val="en-US"/>
        </w:rPr>
        <w:instrText>Sadun</w:instrText>
      </w:r>
      <w:r w:rsidR="001E092C" w:rsidRPr="001D659C">
        <w:rPr>
          <w:sz w:val="20"/>
          <w:szCs w:val="20"/>
          <w:lang w:val="en-US"/>
        </w:rPr>
        <w:instrText xml:space="preserve">, </w:instrText>
      </w:r>
      <w:r w:rsidR="001E092C" w:rsidRPr="00CF515A">
        <w:rPr>
          <w:sz w:val="20"/>
          <w:szCs w:val="20"/>
          <w:lang w:val="en-US"/>
        </w:rPr>
        <w:instrText>and</w:instrText>
      </w:r>
      <w:r w:rsidR="001E092C" w:rsidRPr="001D659C">
        <w:rPr>
          <w:sz w:val="20"/>
          <w:szCs w:val="20"/>
          <w:lang w:val="en-US"/>
        </w:rPr>
        <w:instrText xml:space="preserve"> </w:instrText>
      </w:r>
      <w:r w:rsidR="001E092C" w:rsidRPr="00CF515A">
        <w:rPr>
          <w:sz w:val="20"/>
          <w:szCs w:val="20"/>
          <w:lang w:val="en-US"/>
        </w:rPr>
        <w:instrText>Van</w:instrText>
      </w:r>
      <w:r w:rsidR="001E092C" w:rsidRPr="001D659C">
        <w:rPr>
          <w:sz w:val="20"/>
          <w:szCs w:val="20"/>
          <w:lang w:val="en-US"/>
        </w:rPr>
        <w:instrText xml:space="preserve"> </w:instrText>
      </w:r>
      <w:r w:rsidR="001E092C" w:rsidRPr="00CF515A">
        <w:rPr>
          <w:sz w:val="20"/>
          <w:szCs w:val="20"/>
          <w:lang w:val="en-US"/>
        </w:rPr>
        <w:instrText>Reenen</w:instrText>
      </w:r>
      <w:r w:rsidR="001E092C" w:rsidRPr="001D659C">
        <w:rPr>
          <w:sz w:val="20"/>
          <w:szCs w:val="20"/>
          <w:lang w:val="en-US"/>
        </w:rPr>
        <w:instrText xml:space="preserve"> 2010)"},"</w:instrText>
      </w:r>
      <w:r w:rsidR="001E092C" w:rsidRPr="00CF515A">
        <w:rPr>
          <w:sz w:val="20"/>
          <w:szCs w:val="20"/>
          <w:lang w:val="en-US"/>
        </w:rPr>
        <w:instrText>citationItems</w:instrText>
      </w:r>
      <w:r w:rsidR="001E092C" w:rsidRPr="001D659C">
        <w:rPr>
          <w:sz w:val="20"/>
          <w:szCs w:val="20"/>
          <w:lang w:val="en-US"/>
        </w:rPr>
        <w:instrText>":[{"</w:instrText>
      </w:r>
      <w:r w:rsidR="001E092C" w:rsidRPr="00CF515A">
        <w:rPr>
          <w:sz w:val="20"/>
          <w:szCs w:val="20"/>
          <w:lang w:val="en-US"/>
        </w:rPr>
        <w:instrText>id</w:instrText>
      </w:r>
      <w:r w:rsidR="001E092C" w:rsidRPr="001D659C">
        <w:rPr>
          <w:sz w:val="20"/>
          <w:szCs w:val="20"/>
          <w:lang w:val="en-US"/>
        </w:rPr>
        <w:instrText>":984,"</w:instrText>
      </w:r>
      <w:r w:rsidR="001E092C" w:rsidRPr="00CF515A">
        <w:rPr>
          <w:sz w:val="20"/>
          <w:szCs w:val="20"/>
          <w:lang w:val="en-US"/>
        </w:rPr>
        <w:instrText>uris</w:instrText>
      </w:r>
      <w:r w:rsidR="001E092C" w:rsidRPr="001D659C">
        <w:rPr>
          <w:sz w:val="20"/>
          <w:szCs w:val="20"/>
          <w:lang w:val="en-US"/>
        </w:rPr>
        <w:instrText>":["</w:instrText>
      </w:r>
      <w:r w:rsidR="001E092C" w:rsidRPr="00CF515A">
        <w:rPr>
          <w:sz w:val="20"/>
          <w:szCs w:val="20"/>
          <w:lang w:val="en-US"/>
        </w:rPr>
        <w:instrText>http</w:instrText>
      </w:r>
      <w:r w:rsidR="001E092C" w:rsidRPr="001D659C">
        <w:rPr>
          <w:sz w:val="20"/>
          <w:szCs w:val="20"/>
          <w:lang w:val="en-US"/>
        </w:rPr>
        <w:instrText>://</w:instrText>
      </w:r>
      <w:r w:rsidR="001E092C" w:rsidRPr="00CF515A">
        <w:rPr>
          <w:sz w:val="20"/>
          <w:szCs w:val="20"/>
          <w:lang w:val="en-US"/>
        </w:rPr>
        <w:instrText>zotero</w:instrText>
      </w:r>
      <w:r w:rsidR="001E092C" w:rsidRPr="001D659C">
        <w:rPr>
          <w:sz w:val="20"/>
          <w:szCs w:val="20"/>
          <w:lang w:val="en-US"/>
        </w:rPr>
        <w:instrText>.</w:instrText>
      </w:r>
      <w:r w:rsidR="001E092C" w:rsidRPr="00CF515A">
        <w:rPr>
          <w:sz w:val="20"/>
          <w:szCs w:val="20"/>
          <w:lang w:val="en-US"/>
        </w:rPr>
        <w:instrText>org</w:instrText>
      </w:r>
      <w:r w:rsidR="001E092C" w:rsidRPr="001D659C">
        <w:rPr>
          <w:sz w:val="20"/>
          <w:szCs w:val="20"/>
          <w:lang w:val="en-US"/>
        </w:rPr>
        <w:instrText>/</w:instrText>
      </w:r>
      <w:r w:rsidR="001E092C" w:rsidRPr="00CF515A">
        <w:rPr>
          <w:sz w:val="20"/>
          <w:szCs w:val="20"/>
          <w:lang w:val="en-US"/>
        </w:rPr>
        <w:instrText>groups</w:instrText>
      </w:r>
      <w:r w:rsidR="001E092C" w:rsidRPr="001D659C">
        <w:rPr>
          <w:sz w:val="20"/>
          <w:szCs w:val="20"/>
          <w:lang w:val="en-US"/>
        </w:rPr>
        <w:instrText>/197762/</w:instrText>
      </w:r>
      <w:r w:rsidR="001E092C" w:rsidRPr="00CF515A">
        <w:rPr>
          <w:sz w:val="20"/>
          <w:szCs w:val="20"/>
          <w:lang w:val="en-US"/>
        </w:rPr>
        <w:instrText>items</w:instrText>
      </w:r>
      <w:r w:rsidR="001E092C" w:rsidRPr="001D659C">
        <w:rPr>
          <w:sz w:val="20"/>
          <w:szCs w:val="20"/>
          <w:lang w:val="en-US"/>
        </w:rPr>
        <w:instrText>/</w:instrText>
      </w:r>
      <w:r w:rsidR="001E092C" w:rsidRPr="00CF515A">
        <w:rPr>
          <w:sz w:val="20"/>
          <w:szCs w:val="20"/>
          <w:lang w:val="en-US"/>
        </w:rPr>
        <w:instrText>NCCW</w:instrText>
      </w:r>
      <w:r w:rsidR="001E092C" w:rsidRPr="001D659C">
        <w:rPr>
          <w:sz w:val="20"/>
          <w:szCs w:val="20"/>
          <w:lang w:val="en-US"/>
        </w:rPr>
        <w:instrText>7</w:instrText>
      </w:r>
      <w:r w:rsidR="001E092C" w:rsidRPr="00CF515A">
        <w:rPr>
          <w:sz w:val="20"/>
          <w:szCs w:val="20"/>
          <w:lang w:val="en-US"/>
        </w:rPr>
        <w:instrText>P</w:instrText>
      </w:r>
      <w:r w:rsidR="001E092C" w:rsidRPr="001D659C">
        <w:rPr>
          <w:sz w:val="20"/>
          <w:szCs w:val="20"/>
          <w:lang w:val="en-US"/>
        </w:rPr>
        <w:instrText>75"],"</w:instrText>
      </w:r>
      <w:r w:rsidR="001E092C" w:rsidRPr="00CF515A">
        <w:rPr>
          <w:sz w:val="20"/>
          <w:szCs w:val="20"/>
          <w:lang w:val="en-US"/>
        </w:rPr>
        <w:instrText>uri</w:instrText>
      </w:r>
      <w:r w:rsidR="001E092C" w:rsidRPr="001D659C">
        <w:rPr>
          <w:sz w:val="20"/>
          <w:szCs w:val="20"/>
          <w:lang w:val="en-US"/>
        </w:rPr>
        <w:instrText>":["</w:instrText>
      </w:r>
      <w:r w:rsidR="001E092C" w:rsidRPr="00CF515A">
        <w:rPr>
          <w:sz w:val="20"/>
          <w:szCs w:val="20"/>
          <w:lang w:val="en-US"/>
        </w:rPr>
        <w:instrText>http</w:instrText>
      </w:r>
      <w:r w:rsidR="001E092C" w:rsidRPr="001D659C">
        <w:rPr>
          <w:sz w:val="20"/>
          <w:szCs w:val="20"/>
          <w:lang w:val="en-US"/>
        </w:rPr>
        <w:instrText>://</w:instrText>
      </w:r>
      <w:r w:rsidR="001E092C" w:rsidRPr="00CF515A">
        <w:rPr>
          <w:sz w:val="20"/>
          <w:szCs w:val="20"/>
          <w:lang w:val="en-US"/>
        </w:rPr>
        <w:instrText>zotero</w:instrText>
      </w:r>
      <w:r w:rsidR="001E092C" w:rsidRPr="001D659C">
        <w:rPr>
          <w:sz w:val="20"/>
          <w:szCs w:val="20"/>
          <w:lang w:val="en-US"/>
        </w:rPr>
        <w:instrText>.</w:instrText>
      </w:r>
      <w:r w:rsidR="001E092C" w:rsidRPr="00CF515A">
        <w:rPr>
          <w:sz w:val="20"/>
          <w:szCs w:val="20"/>
          <w:lang w:val="en-US"/>
        </w:rPr>
        <w:instrText>org</w:instrText>
      </w:r>
      <w:r w:rsidR="001E092C" w:rsidRPr="001D659C">
        <w:rPr>
          <w:sz w:val="20"/>
          <w:szCs w:val="20"/>
          <w:lang w:val="en-US"/>
        </w:rPr>
        <w:instrText>/</w:instrText>
      </w:r>
      <w:r w:rsidR="001E092C" w:rsidRPr="00CF515A">
        <w:rPr>
          <w:sz w:val="20"/>
          <w:szCs w:val="20"/>
          <w:lang w:val="en-US"/>
        </w:rPr>
        <w:instrText>groups</w:instrText>
      </w:r>
      <w:r w:rsidR="001E092C" w:rsidRPr="001D659C">
        <w:rPr>
          <w:sz w:val="20"/>
          <w:szCs w:val="20"/>
          <w:lang w:val="en-US"/>
        </w:rPr>
        <w:instrText>/197762/</w:instrText>
      </w:r>
      <w:r w:rsidR="001E092C" w:rsidRPr="00CF515A">
        <w:rPr>
          <w:sz w:val="20"/>
          <w:szCs w:val="20"/>
          <w:lang w:val="en-US"/>
        </w:rPr>
        <w:instrText>items</w:instrText>
      </w:r>
      <w:r w:rsidR="001E092C" w:rsidRPr="001D659C">
        <w:rPr>
          <w:sz w:val="20"/>
          <w:szCs w:val="20"/>
          <w:lang w:val="en-US"/>
        </w:rPr>
        <w:instrText>/</w:instrText>
      </w:r>
      <w:r w:rsidR="001E092C" w:rsidRPr="00CF515A">
        <w:rPr>
          <w:sz w:val="20"/>
          <w:szCs w:val="20"/>
          <w:lang w:val="en-US"/>
        </w:rPr>
        <w:instrText>NCCW</w:instrText>
      </w:r>
      <w:r w:rsidR="001E092C" w:rsidRPr="001D659C">
        <w:rPr>
          <w:sz w:val="20"/>
          <w:szCs w:val="20"/>
          <w:lang w:val="en-US"/>
        </w:rPr>
        <w:instrText>7</w:instrText>
      </w:r>
      <w:r w:rsidR="001E092C" w:rsidRPr="00CF515A">
        <w:rPr>
          <w:sz w:val="20"/>
          <w:szCs w:val="20"/>
          <w:lang w:val="en-US"/>
        </w:rPr>
        <w:instrText>P</w:instrText>
      </w:r>
      <w:r w:rsidR="001E092C" w:rsidRPr="001D659C">
        <w:rPr>
          <w:sz w:val="20"/>
          <w:szCs w:val="20"/>
          <w:lang w:val="en-US"/>
        </w:rPr>
        <w:instrText>75"],"</w:instrText>
      </w:r>
      <w:r w:rsidR="001E092C" w:rsidRPr="00CF515A">
        <w:rPr>
          <w:sz w:val="20"/>
          <w:szCs w:val="20"/>
          <w:lang w:val="en-US"/>
        </w:rPr>
        <w:instrText>itemData</w:instrText>
      </w:r>
      <w:r w:rsidR="001E092C" w:rsidRPr="001D659C">
        <w:rPr>
          <w:sz w:val="20"/>
          <w:szCs w:val="20"/>
          <w:lang w:val="en-US"/>
        </w:rPr>
        <w:instrText>":{"</w:instrText>
      </w:r>
      <w:r w:rsidR="001E092C" w:rsidRPr="00CF515A">
        <w:rPr>
          <w:sz w:val="20"/>
          <w:szCs w:val="20"/>
          <w:lang w:val="en-US"/>
        </w:rPr>
        <w:instrText>id</w:instrText>
      </w:r>
      <w:r w:rsidR="001E092C" w:rsidRPr="001D659C">
        <w:rPr>
          <w:sz w:val="20"/>
          <w:szCs w:val="20"/>
          <w:lang w:val="en-US"/>
        </w:rPr>
        <w:instrText>":984,"</w:instrText>
      </w:r>
      <w:r w:rsidR="001E092C" w:rsidRPr="00CF515A">
        <w:rPr>
          <w:sz w:val="20"/>
          <w:szCs w:val="20"/>
          <w:lang w:val="en-US"/>
        </w:rPr>
        <w:instrText>type</w:instrText>
      </w:r>
      <w:r w:rsidR="001E092C" w:rsidRPr="001D659C">
        <w:rPr>
          <w:sz w:val="20"/>
          <w:szCs w:val="20"/>
          <w:lang w:val="en-US"/>
        </w:rPr>
        <w:instrText>":"</w:instrText>
      </w:r>
      <w:r w:rsidR="001E092C" w:rsidRPr="00CF515A">
        <w:rPr>
          <w:sz w:val="20"/>
          <w:szCs w:val="20"/>
          <w:lang w:val="en-US"/>
        </w:rPr>
        <w:instrText>article</w:instrText>
      </w:r>
      <w:r w:rsidR="001E092C" w:rsidRPr="001D659C">
        <w:rPr>
          <w:sz w:val="20"/>
          <w:szCs w:val="20"/>
          <w:lang w:val="en-US"/>
        </w:rPr>
        <w:instrText>-</w:instrText>
      </w:r>
      <w:r w:rsidR="001E092C" w:rsidRPr="00CF515A">
        <w:rPr>
          <w:sz w:val="20"/>
          <w:szCs w:val="20"/>
          <w:lang w:val="en-US"/>
        </w:rPr>
        <w:instrText>journal</w:instrText>
      </w:r>
      <w:r w:rsidR="001E092C" w:rsidRPr="001D659C">
        <w:rPr>
          <w:sz w:val="20"/>
          <w:szCs w:val="20"/>
          <w:lang w:val="en-US"/>
        </w:rPr>
        <w:instrText>","</w:instrText>
      </w:r>
      <w:r w:rsidR="001E092C" w:rsidRPr="00CF515A">
        <w:rPr>
          <w:sz w:val="20"/>
          <w:szCs w:val="20"/>
          <w:lang w:val="en-US"/>
        </w:rPr>
        <w:instrText>title</w:instrText>
      </w:r>
      <w:r w:rsidR="001E092C" w:rsidRPr="001D659C">
        <w:rPr>
          <w:sz w:val="20"/>
          <w:szCs w:val="20"/>
          <w:lang w:val="en-US"/>
        </w:rPr>
        <w:instrText>":"</w:instrText>
      </w:r>
      <w:r w:rsidR="001E092C" w:rsidRPr="00CF515A">
        <w:rPr>
          <w:sz w:val="20"/>
          <w:szCs w:val="20"/>
          <w:lang w:val="en-US"/>
        </w:rPr>
        <w:instrText>Technology</w:instrText>
      </w:r>
      <w:r w:rsidR="001E092C" w:rsidRPr="001D659C">
        <w:rPr>
          <w:sz w:val="20"/>
          <w:szCs w:val="20"/>
          <w:lang w:val="en-US"/>
        </w:rPr>
        <w:instrText xml:space="preserve">, </w:instrText>
      </w:r>
      <w:r w:rsidR="001E092C" w:rsidRPr="00CF515A">
        <w:rPr>
          <w:sz w:val="20"/>
          <w:szCs w:val="20"/>
          <w:lang w:val="en-US"/>
        </w:rPr>
        <w:instrText>Information</w:instrText>
      </w:r>
      <w:r w:rsidR="001E092C" w:rsidRPr="001D659C">
        <w:rPr>
          <w:sz w:val="20"/>
          <w:szCs w:val="20"/>
          <w:lang w:val="en-US"/>
        </w:rPr>
        <w:instrText xml:space="preserve">, </w:instrText>
      </w:r>
      <w:r w:rsidR="001E092C" w:rsidRPr="00CF515A">
        <w:rPr>
          <w:sz w:val="20"/>
          <w:szCs w:val="20"/>
          <w:lang w:val="en-US"/>
        </w:rPr>
        <w:instrText>and</w:instrText>
      </w:r>
      <w:r w:rsidR="001E092C" w:rsidRPr="001D659C">
        <w:rPr>
          <w:sz w:val="20"/>
          <w:szCs w:val="20"/>
          <w:lang w:val="en-US"/>
        </w:rPr>
        <w:instrText xml:space="preserve"> </w:instrText>
      </w:r>
      <w:r w:rsidR="001E092C" w:rsidRPr="00CF515A">
        <w:rPr>
          <w:sz w:val="20"/>
          <w:szCs w:val="20"/>
          <w:lang w:val="en-US"/>
        </w:rPr>
        <w:instrText>the</w:instrText>
      </w:r>
      <w:r w:rsidR="001E092C" w:rsidRPr="001D659C">
        <w:rPr>
          <w:sz w:val="20"/>
          <w:szCs w:val="20"/>
          <w:lang w:val="en-US"/>
        </w:rPr>
        <w:instrText xml:space="preserve"> </w:instrText>
      </w:r>
      <w:r w:rsidR="001E092C" w:rsidRPr="00CF515A">
        <w:rPr>
          <w:sz w:val="20"/>
          <w:szCs w:val="20"/>
          <w:lang w:val="en-US"/>
        </w:rPr>
        <w:instrText>Decentralization</w:instrText>
      </w:r>
      <w:r w:rsidR="001E092C" w:rsidRPr="001D659C">
        <w:rPr>
          <w:sz w:val="20"/>
          <w:szCs w:val="20"/>
          <w:lang w:val="en-US"/>
        </w:rPr>
        <w:instrText xml:space="preserve"> </w:instrText>
      </w:r>
      <w:r w:rsidR="001E092C" w:rsidRPr="00CF515A">
        <w:rPr>
          <w:sz w:val="20"/>
          <w:szCs w:val="20"/>
          <w:lang w:val="en-US"/>
        </w:rPr>
        <w:instrText>of</w:instrText>
      </w:r>
      <w:r w:rsidR="001E092C" w:rsidRPr="001D659C">
        <w:rPr>
          <w:sz w:val="20"/>
          <w:szCs w:val="20"/>
          <w:lang w:val="en-US"/>
        </w:rPr>
        <w:instrText xml:space="preserve"> </w:instrText>
      </w:r>
      <w:r w:rsidR="001E092C" w:rsidRPr="00CF515A">
        <w:rPr>
          <w:sz w:val="20"/>
          <w:szCs w:val="20"/>
          <w:lang w:val="en-US"/>
        </w:rPr>
        <w:instrText>the</w:instrText>
      </w:r>
      <w:r w:rsidR="001E092C" w:rsidRPr="001D659C">
        <w:rPr>
          <w:sz w:val="20"/>
          <w:szCs w:val="20"/>
          <w:lang w:val="en-US"/>
        </w:rPr>
        <w:instrText xml:space="preserve"> </w:instrText>
      </w:r>
      <w:r w:rsidR="001E092C" w:rsidRPr="00CF515A">
        <w:rPr>
          <w:sz w:val="20"/>
          <w:szCs w:val="20"/>
          <w:lang w:val="en-US"/>
        </w:rPr>
        <w:instrText>Firm</w:instrText>
      </w:r>
      <w:r w:rsidR="001E092C" w:rsidRPr="001D659C">
        <w:rPr>
          <w:sz w:val="20"/>
          <w:szCs w:val="20"/>
          <w:lang w:val="en-US"/>
        </w:rPr>
        <w:instrText>","</w:instrText>
      </w:r>
      <w:r w:rsidR="001E092C" w:rsidRPr="00CF515A">
        <w:rPr>
          <w:sz w:val="20"/>
          <w:szCs w:val="20"/>
          <w:lang w:val="en-US"/>
        </w:rPr>
        <w:instrText>container</w:instrText>
      </w:r>
      <w:r w:rsidR="001E092C" w:rsidRPr="001D659C">
        <w:rPr>
          <w:sz w:val="20"/>
          <w:szCs w:val="20"/>
          <w:lang w:val="en-US"/>
        </w:rPr>
        <w:instrText>-</w:instrText>
      </w:r>
      <w:r w:rsidR="001E092C" w:rsidRPr="00CF515A">
        <w:rPr>
          <w:sz w:val="20"/>
          <w:szCs w:val="20"/>
          <w:lang w:val="en-US"/>
        </w:rPr>
        <w:instrText>title</w:instrText>
      </w:r>
      <w:r w:rsidR="001E092C" w:rsidRPr="001D659C">
        <w:rPr>
          <w:sz w:val="20"/>
          <w:szCs w:val="20"/>
          <w:lang w:val="en-US"/>
        </w:rPr>
        <w:instrText>":"</w:instrText>
      </w:r>
      <w:r w:rsidR="001E092C" w:rsidRPr="00CF515A">
        <w:rPr>
          <w:sz w:val="20"/>
          <w:szCs w:val="20"/>
          <w:lang w:val="en-US"/>
        </w:rPr>
        <w:instrText>Quarterly</w:instrText>
      </w:r>
      <w:r w:rsidR="001E092C" w:rsidRPr="001D659C">
        <w:rPr>
          <w:sz w:val="20"/>
          <w:szCs w:val="20"/>
          <w:lang w:val="en-US"/>
        </w:rPr>
        <w:instrText xml:space="preserve"> </w:instrText>
      </w:r>
      <w:r w:rsidR="001E092C" w:rsidRPr="00CF515A">
        <w:rPr>
          <w:sz w:val="20"/>
          <w:szCs w:val="20"/>
          <w:lang w:val="en-US"/>
        </w:rPr>
        <w:instrText>Journal</w:instrText>
      </w:r>
      <w:r w:rsidR="001E092C" w:rsidRPr="001D659C">
        <w:rPr>
          <w:sz w:val="20"/>
          <w:szCs w:val="20"/>
          <w:lang w:val="en-US"/>
        </w:rPr>
        <w:instrText xml:space="preserve"> </w:instrText>
      </w:r>
      <w:r w:rsidR="001E092C" w:rsidRPr="00CF515A">
        <w:rPr>
          <w:sz w:val="20"/>
          <w:szCs w:val="20"/>
          <w:lang w:val="en-US"/>
        </w:rPr>
        <w:instrText>of</w:instrText>
      </w:r>
      <w:r w:rsidR="001E092C" w:rsidRPr="001D659C">
        <w:rPr>
          <w:sz w:val="20"/>
          <w:szCs w:val="20"/>
          <w:lang w:val="en-US"/>
        </w:rPr>
        <w:instrText xml:space="preserve"> </w:instrText>
      </w:r>
      <w:r w:rsidR="001E092C" w:rsidRPr="00CF515A">
        <w:rPr>
          <w:sz w:val="20"/>
          <w:szCs w:val="20"/>
          <w:lang w:val="en-US"/>
        </w:rPr>
        <w:instrText>Economics</w:instrText>
      </w:r>
      <w:r w:rsidR="001E092C" w:rsidRPr="001D659C">
        <w:rPr>
          <w:sz w:val="20"/>
          <w:szCs w:val="20"/>
          <w:lang w:val="en-US"/>
        </w:rPr>
        <w:instrText>","</w:instrText>
      </w:r>
      <w:r w:rsidR="001E092C" w:rsidRPr="00CF515A">
        <w:rPr>
          <w:sz w:val="20"/>
          <w:szCs w:val="20"/>
          <w:lang w:val="en-US"/>
        </w:rPr>
        <w:instrText>page</w:instrText>
      </w:r>
      <w:r w:rsidR="001E092C" w:rsidRPr="001D659C">
        <w:rPr>
          <w:sz w:val="20"/>
          <w:szCs w:val="20"/>
          <w:lang w:val="en-US"/>
        </w:rPr>
        <w:instrText>":"1759–1799","</w:instrText>
      </w:r>
      <w:r w:rsidR="001E092C" w:rsidRPr="00CF515A">
        <w:rPr>
          <w:sz w:val="20"/>
          <w:szCs w:val="20"/>
          <w:lang w:val="en-US"/>
        </w:rPr>
        <w:instrText>volume</w:instrText>
      </w:r>
      <w:r w:rsidR="001E092C" w:rsidRPr="001D659C">
        <w:rPr>
          <w:sz w:val="20"/>
          <w:szCs w:val="20"/>
          <w:lang w:val="en-US"/>
        </w:rPr>
        <w:instrText>":"122","</w:instrText>
      </w:r>
      <w:r w:rsidR="001E092C" w:rsidRPr="00CF515A">
        <w:rPr>
          <w:sz w:val="20"/>
          <w:szCs w:val="20"/>
          <w:lang w:val="en-US"/>
        </w:rPr>
        <w:instrText>issue</w:instrText>
      </w:r>
      <w:r w:rsidR="001E092C" w:rsidRPr="001D659C">
        <w:rPr>
          <w:sz w:val="20"/>
          <w:szCs w:val="20"/>
          <w:lang w:val="en-US"/>
        </w:rPr>
        <w:instrText>":"4","</w:instrText>
      </w:r>
      <w:r w:rsidR="001E092C" w:rsidRPr="00CF515A">
        <w:rPr>
          <w:sz w:val="20"/>
          <w:szCs w:val="20"/>
          <w:lang w:val="en-US"/>
        </w:rPr>
        <w:instrText>source</w:instrText>
      </w:r>
      <w:r w:rsidR="001E092C" w:rsidRPr="001D659C">
        <w:rPr>
          <w:sz w:val="20"/>
          <w:szCs w:val="20"/>
          <w:lang w:val="en-US"/>
        </w:rPr>
        <w:instrText>":"</w:instrText>
      </w:r>
      <w:r w:rsidR="001E092C" w:rsidRPr="00CF515A">
        <w:rPr>
          <w:sz w:val="20"/>
          <w:szCs w:val="20"/>
          <w:lang w:val="en-US"/>
        </w:rPr>
        <w:instrText>Google</w:instrText>
      </w:r>
      <w:r w:rsidR="001E092C" w:rsidRPr="001D659C">
        <w:rPr>
          <w:sz w:val="20"/>
          <w:szCs w:val="20"/>
          <w:lang w:val="en-US"/>
        </w:rPr>
        <w:instrText xml:space="preserve"> </w:instrText>
      </w:r>
      <w:r w:rsidR="001E092C" w:rsidRPr="00CF515A">
        <w:rPr>
          <w:sz w:val="20"/>
          <w:szCs w:val="20"/>
          <w:lang w:val="en-US"/>
        </w:rPr>
        <w:instrText>Scholar</w:instrText>
      </w:r>
      <w:r w:rsidR="001E092C" w:rsidRPr="001D659C">
        <w:rPr>
          <w:sz w:val="20"/>
          <w:szCs w:val="20"/>
          <w:lang w:val="en-US"/>
        </w:rPr>
        <w:instrText>","</w:instrText>
      </w:r>
      <w:r w:rsidR="001E092C" w:rsidRPr="00CF515A">
        <w:rPr>
          <w:sz w:val="20"/>
          <w:szCs w:val="20"/>
          <w:lang w:val="en-US"/>
        </w:rPr>
        <w:instrText>author</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Acemoglu</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Daron</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Aghion</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Philippe</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Lelarge</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Claire</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Van</w:instrText>
      </w:r>
      <w:r w:rsidR="001E092C" w:rsidRPr="001D659C">
        <w:rPr>
          <w:sz w:val="20"/>
          <w:szCs w:val="20"/>
          <w:lang w:val="en-US"/>
        </w:rPr>
        <w:instrText xml:space="preserve"> </w:instrText>
      </w:r>
      <w:r w:rsidR="001E092C" w:rsidRPr="00CF515A">
        <w:rPr>
          <w:sz w:val="20"/>
          <w:szCs w:val="20"/>
          <w:lang w:val="en-US"/>
        </w:rPr>
        <w:instrText>Reenen</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John</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Zilibotti</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Fabrizio</w:instrText>
      </w:r>
      <w:r w:rsidR="001E092C" w:rsidRPr="001D659C">
        <w:rPr>
          <w:sz w:val="20"/>
          <w:szCs w:val="20"/>
          <w:lang w:val="en-US"/>
        </w:rPr>
        <w:instrText>"}],"</w:instrText>
      </w:r>
      <w:r w:rsidR="001E092C" w:rsidRPr="00CF515A">
        <w:rPr>
          <w:sz w:val="20"/>
          <w:szCs w:val="20"/>
          <w:lang w:val="en-US"/>
        </w:rPr>
        <w:instrText>issued</w:instrText>
      </w:r>
      <w:r w:rsidR="001E092C" w:rsidRPr="001D659C">
        <w:rPr>
          <w:sz w:val="20"/>
          <w:szCs w:val="20"/>
          <w:lang w:val="en-US"/>
        </w:rPr>
        <w:instrText>":{"</w:instrText>
      </w:r>
      <w:r w:rsidR="001E092C" w:rsidRPr="00CF515A">
        <w:rPr>
          <w:sz w:val="20"/>
          <w:szCs w:val="20"/>
          <w:lang w:val="en-US"/>
        </w:rPr>
        <w:instrText>date</w:instrText>
      </w:r>
      <w:r w:rsidR="001E092C" w:rsidRPr="001D659C">
        <w:rPr>
          <w:sz w:val="20"/>
          <w:szCs w:val="20"/>
          <w:lang w:val="en-US"/>
        </w:rPr>
        <w:instrText>-</w:instrText>
      </w:r>
      <w:r w:rsidR="001E092C" w:rsidRPr="00CF515A">
        <w:rPr>
          <w:sz w:val="20"/>
          <w:szCs w:val="20"/>
          <w:lang w:val="en-US"/>
        </w:rPr>
        <w:instrText>parts</w:instrText>
      </w:r>
      <w:r w:rsidR="001E092C" w:rsidRPr="001D659C">
        <w:rPr>
          <w:sz w:val="20"/>
          <w:szCs w:val="20"/>
          <w:lang w:val="en-US"/>
        </w:rPr>
        <w:instrText>":[["2007"]]},"</w:instrText>
      </w:r>
      <w:r w:rsidR="001E092C" w:rsidRPr="00CF515A">
        <w:rPr>
          <w:sz w:val="20"/>
          <w:szCs w:val="20"/>
          <w:lang w:val="en-US"/>
        </w:rPr>
        <w:instrText>accessed</w:instrText>
      </w:r>
      <w:r w:rsidR="001E092C" w:rsidRPr="001D659C">
        <w:rPr>
          <w:sz w:val="20"/>
          <w:szCs w:val="20"/>
          <w:lang w:val="en-US"/>
        </w:rPr>
        <w:instrText>":{"</w:instrText>
      </w:r>
      <w:r w:rsidR="001E092C" w:rsidRPr="00CF515A">
        <w:rPr>
          <w:sz w:val="20"/>
          <w:szCs w:val="20"/>
          <w:lang w:val="en-US"/>
        </w:rPr>
        <w:instrText>date</w:instrText>
      </w:r>
      <w:r w:rsidR="001E092C" w:rsidRPr="001D659C">
        <w:rPr>
          <w:sz w:val="20"/>
          <w:szCs w:val="20"/>
          <w:lang w:val="en-US"/>
        </w:rPr>
        <w:instrText>-</w:instrText>
      </w:r>
      <w:r w:rsidR="001E092C" w:rsidRPr="00CF515A">
        <w:rPr>
          <w:sz w:val="20"/>
          <w:szCs w:val="20"/>
          <w:lang w:val="en-US"/>
        </w:rPr>
        <w:instrText>parts</w:instrText>
      </w:r>
      <w:r w:rsidR="001E092C" w:rsidRPr="001D659C">
        <w:rPr>
          <w:sz w:val="20"/>
          <w:szCs w:val="20"/>
          <w:lang w:val="en-US"/>
        </w:rPr>
        <w:instrText>":[["2015",9,17]]}}},{"</w:instrText>
      </w:r>
      <w:r w:rsidR="001E092C" w:rsidRPr="00CF515A">
        <w:rPr>
          <w:sz w:val="20"/>
          <w:szCs w:val="20"/>
          <w:lang w:val="en-US"/>
        </w:rPr>
        <w:instrText>id</w:instrText>
      </w:r>
      <w:r w:rsidR="001E092C" w:rsidRPr="001D659C">
        <w:rPr>
          <w:sz w:val="20"/>
          <w:szCs w:val="20"/>
          <w:lang w:val="en-US"/>
        </w:rPr>
        <w:instrText>":981,"</w:instrText>
      </w:r>
      <w:r w:rsidR="001E092C" w:rsidRPr="00CF515A">
        <w:rPr>
          <w:sz w:val="20"/>
          <w:szCs w:val="20"/>
          <w:lang w:val="en-US"/>
        </w:rPr>
        <w:instrText>uris</w:instrText>
      </w:r>
      <w:r w:rsidR="001E092C" w:rsidRPr="001D659C">
        <w:rPr>
          <w:sz w:val="20"/>
          <w:szCs w:val="20"/>
          <w:lang w:val="en-US"/>
        </w:rPr>
        <w:instrText>":["</w:instrText>
      </w:r>
      <w:r w:rsidR="001E092C" w:rsidRPr="00CF515A">
        <w:rPr>
          <w:sz w:val="20"/>
          <w:szCs w:val="20"/>
          <w:lang w:val="en-US"/>
        </w:rPr>
        <w:instrText>http</w:instrText>
      </w:r>
      <w:r w:rsidR="001E092C" w:rsidRPr="001D659C">
        <w:rPr>
          <w:sz w:val="20"/>
          <w:szCs w:val="20"/>
          <w:lang w:val="en-US"/>
        </w:rPr>
        <w:instrText>://</w:instrText>
      </w:r>
      <w:r w:rsidR="001E092C" w:rsidRPr="00CF515A">
        <w:rPr>
          <w:sz w:val="20"/>
          <w:szCs w:val="20"/>
          <w:lang w:val="en-US"/>
        </w:rPr>
        <w:instrText>zotero</w:instrText>
      </w:r>
      <w:r w:rsidR="001E092C" w:rsidRPr="001D659C">
        <w:rPr>
          <w:sz w:val="20"/>
          <w:szCs w:val="20"/>
          <w:lang w:val="en-US"/>
        </w:rPr>
        <w:instrText>.</w:instrText>
      </w:r>
      <w:r w:rsidR="001E092C" w:rsidRPr="00CF515A">
        <w:rPr>
          <w:sz w:val="20"/>
          <w:szCs w:val="20"/>
          <w:lang w:val="en-US"/>
        </w:rPr>
        <w:instrText>org</w:instrText>
      </w:r>
      <w:r w:rsidR="001E092C" w:rsidRPr="001D659C">
        <w:rPr>
          <w:sz w:val="20"/>
          <w:szCs w:val="20"/>
          <w:lang w:val="en-US"/>
        </w:rPr>
        <w:instrText>/</w:instrText>
      </w:r>
      <w:r w:rsidR="001E092C" w:rsidRPr="00CF515A">
        <w:rPr>
          <w:sz w:val="20"/>
          <w:szCs w:val="20"/>
          <w:lang w:val="en-US"/>
        </w:rPr>
        <w:instrText>groups</w:instrText>
      </w:r>
      <w:r w:rsidR="001E092C" w:rsidRPr="001D659C">
        <w:rPr>
          <w:sz w:val="20"/>
          <w:szCs w:val="20"/>
          <w:lang w:val="en-US"/>
        </w:rPr>
        <w:instrText>/197762/</w:instrText>
      </w:r>
      <w:r w:rsidR="001E092C" w:rsidRPr="00CF515A">
        <w:rPr>
          <w:sz w:val="20"/>
          <w:szCs w:val="20"/>
          <w:lang w:val="en-US"/>
        </w:rPr>
        <w:instrText>items</w:instrText>
      </w:r>
      <w:r w:rsidR="001E092C" w:rsidRPr="001D659C">
        <w:rPr>
          <w:sz w:val="20"/>
          <w:szCs w:val="20"/>
          <w:lang w:val="en-US"/>
        </w:rPr>
        <w:instrText>/8</w:instrText>
      </w:r>
      <w:r w:rsidR="001E092C" w:rsidRPr="00CF515A">
        <w:rPr>
          <w:sz w:val="20"/>
          <w:szCs w:val="20"/>
          <w:lang w:val="en-US"/>
        </w:rPr>
        <w:instrText>EZ</w:instrText>
      </w:r>
      <w:r w:rsidR="001E092C" w:rsidRPr="001D659C">
        <w:rPr>
          <w:sz w:val="20"/>
          <w:szCs w:val="20"/>
          <w:lang w:val="en-US"/>
        </w:rPr>
        <w:instrText>553</w:instrText>
      </w:r>
      <w:r w:rsidR="001E092C" w:rsidRPr="00CF515A">
        <w:rPr>
          <w:sz w:val="20"/>
          <w:szCs w:val="20"/>
          <w:lang w:val="en-US"/>
        </w:rPr>
        <w:instrText>Z</w:instrText>
      </w:r>
      <w:r w:rsidR="001E092C" w:rsidRPr="001D659C">
        <w:rPr>
          <w:sz w:val="20"/>
          <w:szCs w:val="20"/>
          <w:lang w:val="en-US"/>
        </w:rPr>
        <w:instrText>9"],"</w:instrText>
      </w:r>
      <w:r w:rsidR="001E092C" w:rsidRPr="00CF515A">
        <w:rPr>
          <w:sz w:val="20"/>
          <w:szCs w:val="20"/>
          <w:lang w:val="en-US"/>
        </w:rPr>
        <w:instrText>uri</w:instrText>
      </w:r>
      <w:r w:rsidR="001E092C" w:rsidRPr="001D659C">
        <w:rPr>
          <w:sz w:val="20"/>
          <w:szCs w:val="20"/>
          <w:lang w:val="en-US"/>
        </w:rPr>
        <w:instrText>":["</w:instrText>
      </w:r>
      <w:r w:rsidR="001E092C" w:rsidRPr="00CF515A">
        <w:rPr>
          <w:sz w:val="20"/>
          <w:szCs w:val="20"/>
          <w:lang w:val="en-US"/>
        </w:rPr>
        <w:instrText>http</w:instrText>
      </w:r>
      <w:r w:rsidR="001E092C" w:rsidRPr="001D659C">
        <w:rPr>
          <w:sz w:val="20"/>
          <w:szCs w:val="20"/>
          <w:lang w:val="en-US"/>
        </w:rPr>
        <w:instrText>://</w:instrText>
      </w:r>
      <w:r w:rsidR="001E092C" w:rsidRPr="00CF515A">
        <w:rPr>
          <w:sz w:val="20"/>
          <w:szCs w:val="20"/>
          <w:lang w:val="en-US"/>
        </w:rPr>
        <w:instrText>zotero</w:instrText>
      </w:r>
      <w:r w:rsidR="001E092C" w:rsidRPr="001D659C">
        <w:rPr>
          <w:sz w:val="20"/>
          <w:szCs w:val="20"/>
          <w:lang w:val="en-US"/>
        </w:rPr>
        <w:instrText>.</w:instrText>
      </w:r>
      <w:r w:rsidR="001E092C" w:rsidRPr="00CF515A">
        <w:rPr>
          <w:sz w:val="20"/>
          <w:szCs w:val="20"/>
          <w:lang w:val="en-US"/>
        </w:rPr>
        <w:instrText>org</w:instrText>
      </w:r>
      <w:r w:rsidR="001E092C" w:rsidRPr="001D659C">
        <w:rPr>
          <w:sz w:val="20"/>
          <w:szCs w:val="20"/>
          <w:lang w:val="en-US"/>
        </w:rPr>
        <w:instrText>/</w:instrText>
      </w:r>
      <w:r w:rsidR="001E092C" w:rsidRPr="00CF515A">
        <w:rPr>
          <w:sz w:val="20"/>
          <w:szCs w:val="20"/>
          <w:lang w:val="en-US"/>
        </w:rPr>
        <w:instrText>groups</w:instrText>
      </w:r>
      <w:r w:rsidR="001E092C" w:rsidRPr="001D659C">
        <w:rPr>
          <w:sz w:val="20"/>
          <w:szCs w:val="20"/>
          <w:lang w:val="en-US"/>
        </w:rPr>
        <w:instrText>/197762/</w:instrText>
      </w:r>
      <w:r w:rsidR="001E092C" w:rsidRPr="00CF515A">
        <w:rPr>
          <w:sz w:val="20"/>
          <w:szCs w:val="20"/>
          <w:lang w:val="en-US"/>
        </w:rPr>
        <w:instrText>items</w:instrText>
      </w:r>
      <w:r w:rsidR="001E092C" w:rsidRPr="001D659C">
        <w:rPr>
          <w:sz w:val="20"/>
          <w:szCs w:val="20"/>
          <w:lang w:val="en-US"/>
        </w:rPr>
        <w:instrText>/8</w:instrText>
      </w:r>
      <w:r w:rsidR="001E092C" w:rsidRPr="00CF515A">
        <w:rPr>
          <w:sz w:val="20"/>
          <w:szCs w:val="20"/>
          <w:lang w:val="en-US"/>
        </w:rPr>
        <w:instrText>EZ</w:instrText>
      </w:r>
      <w:r w:rsidR="001E092C" w:rsidRPr="001D659C">
        <w:rPr>
          <w:sz w:val="20"/>
          <w:szCs w:val="20"/>
          <w:lang w:val="en-US"/>
        </w:rPr>
        <w:instrText>553</w:instrText>
      </w:r>
      <w:r w:rsidR="001E092C" w:rsidRPr="00CF515A">
        <w:rPr>
          <w:sz w:val="20"/>
          <w:szCs w:val="20"/>
          <w:lang w:val="en-US"/>
        </w:rPr>
        <w:instrText>Z</w:instrText>
      </w:r>
      <w:r w:rsidR="001E092C" w:rsidRPr="001D659C">
        <w:rPr>
          <w:sz w:val="20"/>
          <w:szCs w:val="20"/>
          <w:lang w:val="en-US"/>
        </w:rPr>
        <w:instrText>9"],"</w:instrText>
      </w:r>
      <w:r w:rsidR="001E092C" w:rsidRPr="00CF515A">
        <w:rPr>
          <w:sz w:val="20"/>
          <w:szCs w:val="20"/>
          <w:lang w:val="en-US"/>
        </w:rPr>
        <w:instrText>itemData</w:instrText>
      </w:r>
      <w:r w:rsidR="001E092C" w:rsidRPr="001D659C">
        <w:rPr>
          <w:sz w:val="20"/>
          <w:szCs w:val="20"/>
          <w:lang w:val="en-US"/>
        </w:rPr>
        <w:instrText>":{"</w:instrText>
      </w:r>
      <w:r w:rsidR="001E092C" w:rsidRPr="00CF515A">
        <w:rPr>
          <w:sz w:val="20"/>
          <w:szCs w:val="20"/>
          <w:lang w:val="en-US"/>
        </w:rPr>
        <w:instrText>id</w:instrText>
      </w:r>
      <w:r w:rsidR="001E092C" w:rsidRPr="001D659C">
        <w:rPr>
          <w:sz w:val="20"/>
          <w:szCs w:val="20"/>
          <w:lang w:val="en-US"/>
        </w:rPr>
        <w:instrText>":981,"</w:instrText>
      </w:r>
      <w:r w:rsidR="001E092C" w:rsidRPr="00CF515A">
        <w:rPr>
          <w:sz w:val="20"/>
          <w:szCs w:val="20"/>
          <w:lang w:val="en-US"/>
        </w:rPr>
        <w:instrText>type</w:instrText>
      </w:r>
      <w:r w:rsidR="001E092C" w:rsidRPr="001D659C">
        <w:rPr>
          <w:sz w:val="20"/>
          <w:szCs w:val="20"/>
          <w:lang w:val="en-US"/>
        </w:rPr>
        <w:instrText>":"</w:instrText>
      </w:r>
      <w:r w:rsidR="001E092C" w:rsidRPr="00CF515A">
        <w:rPr>
          <w:sz w:val="20"/>
          <w:szCs w:val="20"/>
          <w:lang w:val="en-US"/>
        </w:rPr>
        <w:instrText>article</w:instrText>
      </w:r>
      <w:r w:rsidR="001E092C" w:rsidRPr="001D659C">
        <w:rPr>
          <w:sz w:val="20"/>
          <w:szCs w:val="20"/>
          <w:lang w:val="en-US"/>
        </w:rPr>
        <w:instrText>-</w:instrText>
      </w:r>
      <w:r w:rsidR="001E092C" w:rsidRPr="00CF515A">
        <w:rPr>
          <w:sz w:val="20"/>
          <w:szCs w:val="20"/>
          <w:lang w:val="en-US"/>
        </w:rPr>
        <w:instrText>journal</w:instrText>
      </w:r>
      <w:r w:rsidR="001E092C" w:rsidRPr="001D659C">
        <w:rPr>
          <w:sz w:val="20"/>
          <w:szCs w:val="20"/>
          <w:lang w:val="en-US"/>
        </w:rPr>
        <w:instrText>","</w:instrText>
      </w:r>
      <w:r w:rsidR="001E092C" w:rsidRPr="00CF515A">
        <w:rPr>
          <w:sz w:val="20"/>
          <w:szCs w:val="20"/>
          <w:lang w:val="en-US"/>
        </w:rPr>
        <w:instrText>title</w:instrText>
      </w:r>
      <w:r w:rsidR="001E092C" w:rsidRPr="001D659C">
        <w:rPr>
          <w:sz w:val="20"/>
          <w:szCs w:val="20"/>
          <w:lang w:val="en-US"/>
        </w:rPr>
        <w:instrText>":"</w:instrText>
      </w:r>
      <w:r w:rsidR="001E092C" w:rsidRPr="00CF515A">
        <w:rPr>
          <w:sz w:val="20"/>
          <w:szCs w:val="20"/>
          <w:lang w:val="en-US"/>
        </w:rPr>
        <w:instrText>Does</w:instrText>
      </w:r>
      <w:r w:rsidR="001E092C" w:rsidRPr="001D659C">
        <w:rPr>
          <w:sz w:val="20"/>
          <w:szCs w:val="20"/>
          <w:lang w:val="en-US"/>
        </w:rPr>
        <w:instrText xml:space="preserve"> </w:instrText>
      </w:r>
      <w:r w:rsidR="001E092C" w:rsidRPr="00CF515A">
        <w:rPr>
          <w:sz w:val="20"/>
          <w:szCs w:val="20"/>
          <w:lang w:val="en-US"/>
        </w:rPr>
        <w:instrText>Product</w:instrText>
      </w:r>
      <w:r w:rsidR="001E092C" w:rsidRPr="001D659C">
        <w:rPr>
          <w:sz w:val="20"/>
          <w:szCs w:val="20"/>
          <w:lang w:val="en-US"/>
        </w:rPr>
        <w:instrText xml:space="preserve"> </w:instrText>
      </w:r>
      <w:r w:rsidR="001E092C" w:rsidRPr="00CF515A">
        <w:rPr>
          <w:sz w:val="20"/>
          <w:szCs w:val="20"/>
          <w:lang w:val="en-US"/>
        </w:rPr>
        <w:instrText>Market</w:instrText>
      </w:r>
      <w:r w:rsidR="001E092C" w:rsidRPr="001D659C">
        <w:rPr>
          <w:sz w:val="20"/>
          <w:szCs w:val="20"/>
          <w:lang w:val="en-US"/>
        </w:rPr>
        <w:instrText xml:space="preserve"> </w:instrText>
      </w:r>
      <w:r w:rsidR="001E092C" w:rsidRPr="00CF515A">
        <w:rPr>
          <w:sz w:val="20"/>
          <w:szCs w:val="20"/>
          <w:lang w:val="en-US"/>
        </w:rPr>
        <w:instrText>Competition</w:instrText>
      </w:r>
      <w:r w:rsidR="001E092C" w:rsidRPr="001D659C">
        <w:rPr>
          <w:sz w:val="20"/>
          <w:szCs w:val="20"/>
          <w:lang w:val="en-US"/>
        </w:rPr>
        <w:instrText xml:space="preserve"> </w:instrText>
      </w:r>
      <w:r w:rsidR="001E092C" w:rsidRPr="00CF515A">
        <w:rPr>
          <w:sz w:val="20"/>
          <w:szCs w:val="20"/>
          <w:lang w:val="en-US"/>
        </w:rPr>
        <w:instrText>Lead</w:instrText>
      </w:r>
      <w:r w:rsidR="001E092C" w:rsidRPr="001D659C">
        <w:rPr>
          <w:sz w:val="20"/>
          <w:szCs w:val="20"/>
          <w:lang w:val="en-US"/>
        </w:rPr>
        <w:instrText xml:space="preserve"> </w:instrText>
      </w:r>
      <w:r w:rsidR="001E092C" w:rsidRPr="00CF515A">
        <w:rPr>
          <w:sz w:val="20"/>
          <w:szCs w:val="20"/>
          <w:lang w:val="en-US"/>
        </w:rPr>
        <w:instrText>Firms</w:instrText>
      </w:r>
      <w:r w:rsidR="001E092C" w:rsidRPr="001D659C">
        <w:rPr>
          <w:sz w:val="20"/>
          <w:szCs w:val="20"/>
          <w:lang w:val="en-US"/>
        </w:rPr>
        <w:instrText xml:space="preserve"> </w:instrText>
      </w:r>
      <w:r w:rsidR="001E092C" w:rsidRPr="00CF515A">
        <w:rPr>
          <w:sz w:val="20"/>
          <w:szCs w:val="20"/>
          <w:lang w:val="en-US"/>
        </w:rPr>
        <w:instrText>to</w:instrText>
      </w:r>
      <w:r w:rsidR="001E092C" w:rsidRPr="001D659C">
        <w:rPr>
          <w:sz w:val="20"/>
          <w:szCs w:val="20"/>
          <w:lang w:val="en-US"/>
        </w:rPr>
        <w:instrText xml:space="preserve"> </w:instrText>
      </w:r>
      <w:r w:rsidR="001E092C" w:rsidRPr="00CF515A">
        <w:rPr>
          <w:sz w:val="20"/>
          <w:szCs w:val="20"/>
          <w:lang w:val="en-US"/>
        </w:rPr>
        <w:instrText>Decentralize</w:instrText>
      </w:r>
      <w:r w:rsidR="001E092C" w:rsidRPr="001D659C">
        <w:rPr>
          <w:sz w:val="20"/>
          <w:szCs w:val="20"/>
          <w:lang w:val="en-US"/>
        </w:rPr>
        <w:instrText>?","</w:instrText>
      </w:r>
      <w:r w:rsidR="001E092C" w:rsidRPr="00CF515A">
        <w:rPr>
          <w:sz w:val="20"/>
          <w:szCs w:val="20"/>
          <w:lang w:val="en-US"/>
        </w:rPr>
        <w:instrText>container</w:instrText>
      </w:r>
      <w:r w:rsidR="001E092C" w:rsidRPr="001D659C">
        <w:rPr>
          <w:sz w:val="20"/>
          <w:szCs w:val="20"/>
          <w:lang w:val="en-US"/>
        </w:rPr>
        <w:instrText>-</w:instrText>
      </w:r>
      <w:r w:rsidR="001E092C" w:rsidRPr="00CF515A">
        <w:rPr>
          <w:sz w:val="20"/>
          <w:szCs w:val="20"/>
          <w:lang w:val="en-US"/>
        </w:rPr>
        <w:instrText>title</w:instrText>
      </w:r>
      <w:r w:rsidR="001E092C" w:rsidRPr="001D659C">
        <w:rPr>
          <w:sz w:val="20"/>
          <w:szCs w:val="20"/>
          <w:lang w:val="en-US"/>
        </w:rPr>
        <w:instrText>":"</w:instrText>
      </w:r>
      <w:r w:rsidR="001E092C" w:rsidRPr="00CF515A">
        <w:rPr>
          <w:sz w:val="20"/>
          <w:szCs w:val="20"/>
          <w:lang w:val="en-US"/>
        </w:rPr>
        <w:instrText>The</w:instrText>
      </w:r>
      <w:r w:rsidR="001E092C" w:rsidRPr="001D659C">
        <w:rPr>
          <w:sz w:val="20"/>
          <w:szCs w:val="20"/>
          <w:lang w:val="en-US"/>
        </w:rPr>
        <w:instrText xml:space="preserve"> </w:instrText>
      </w:r>
      <w:r w:rsidR="001E092C" w:rsidRPr="00CF515A">
        <w:rPr>
          <w:sz w:val="20"/>
          <w:szCs w:val="20"/>
          <w:lang w:val="en-US"/>
        </w:rPr>
        <w:instrText>American</w:instrText>
      </w:r>
      <w:r w:rsidR="001E092C" w:rsidRPr="001D659C">
        <w:rPr>
          <w:sz w:val="20"/>
          <w:szCs w:val="20"/>
          <w:lang w:val="en-US"/>
        </w:rPr>
        <w:instrText xml:space="preserve"> </w:instrText>
      </w:r>
      <w:r w:rsidR="001E092C" w:rsidRPr="00CF515A">
        <w:rPr>
          <w:sz w:val="20"/>
          <w:szCs w:val="20"/>
          <w:lang w:val="en-US"/>
        </w:rPr>
        <w:instrText>Economic</w:instrText>
      </w:r>
      <w:r w:rsidR="001E092C" w:rsidRPr="001D659C">
        <w:rPr>
          <w:sz w:val="20"/>
          <w:szCs w:val="20"/>
          <w:lang w:val="en-US"/>
        </w:rPr>
        <w:instrText xml:space="preserve"> </w:instrText>
      </w:r>
      <w:r w:rsidR="001E092C" w:rsidRPr="00CF515A">
        <w:rPr>
          <w:sz w:val="20"/>
          <w:szCs w:val="20"/>
          <w:lang w:val="en-US"/>
        </w:rPr>
        <w:instrText>Review</w:instrText>
      </w:r>
      <w:r w:rsidR="001E092C" w:rsidRPr="001D659C">
        <w:rPr>
          <w:sz w:val="20"/>
          <w:szCs w:val="20"/>
          <w:lang w:val="en-US"/>
        </w:rPr>
        <w:instrText>","</w:instrText>
      </w:r>
      <w:r w:rsidR="001E092C" w:rsidRPr="00CF515A">
        <w:rPr>
          <w:sz w:val="20"/>
          <w:szCs w:val="20"/>
          <w:lang w:val="en-US"/>
        </w:rPr>
        <w:instrText>page</w:instrText>
      </w:r>
      <w:r w:rsidR="001E092C" w:rsidRPr="001D659C">
        <w:rPr>
          <w:sz w:val="20"/>
          <w:szCs w:val="20"/>
          <w:lang w:val="en-US"/>
        </w:rPr>
        <w:instrText>":"434–438","</w:instrText>
      </w:r>
      <w:r w:rsidR="001E092C" w:rsidRPr="00CF515A">
        <w:rPr>
          <w:sz w:val="20"/>
          <w:szCs w:val="20"/>
          <w:lang w:val="en-US"/>
        </w:rPr>
        <w:instrText>volume</w:instrText>
      </w:r>
      <w:r w:rsidR="001E092C" w:rsidRPr="001D659C">
        <w:rPr>
          <w:sz w:val="20"/>
          <w:szCs w:val="20"/>
          <w:lang w:val="en-US"/>
        </w:rPr>
        <w:instrText>":"100","</w:instrText>
      </w:r>
      <w:r w:rsidR="001E092C" w:rsidRPr="00CF515A">
        <w:rPr>
          <w:sz w:val="20"/>
          <w:szCs w:val="20"/>
          <w:lang w:val="en-US"/>
        </w:rPr>
        <w:instrText>issue</w:instrText>
      </w:r>
      <w:r w:rsidR="001E092C" w:rsidRPr="001D659C">
        <w:rPr>
          <w:sz w:val="20"/>
          <w:szCs w:val="20"/>
          <w:lang w:val="en-US"/>
        </w:rPr>
        <w:instrText>":"2","</w:instrText>
      </w:r>
      <w:r w:rsidR="001E092C" w:rsidRPr="00CF515A">
        <w:rPr>
          <w:sz w:val="20"/>
          <w:szCs w:val="20"/>
          <w:lang w:val="en-US"/>
        </w:rPr>
        <w:instrText>source</w:instrText>
      </w:r>
      <w:r w:rsidR="001E092C" w:rsidRPr="001D659C">
        <w:rPr>
          <w:sz w:val="20"/>
          <w:szCs w:val="20"/>
          <w:lang w:val="en-US"/>
        </w:rPr>
        <w:instrText>":"</w:instrText>
      </w:r>
      <w:r w:rsidR="001E092C" w:rsidRPr="00CF515A">
        <w:rPr>
          <w:sz w:val="20"/>
          <w:szCs w:val="20"/>
          <w:lang w:val="en-US"/>
        </w:rPr>
        <w:instrText>Google</w:instrText>
      </w:r>
      <w:r w:rsidR="001E092C" w:rsidRPr="001D659C">
        <w:rPr>
          <w:sz w:val="20"/>
          <w:szCs w:val="20"/>
          <w:lang w:val="en-US"/>
        </w:rPr>
        <w:instrText xml:space="preserve"> </w:instrText>
      </w:r>
      <w:r w:rsidR="001E092C" w:rsidRPr="00CF515A">
        <w:rPr>
          <w:sz w:val="20"/>
          <w:szCs w:val="20"/>
          <w:lang w:val="en-US"/>
        </w:rPr>
        <w:instrText>Scholar</w:instrText>
      </w:r>
      <w:r w:rsidR="001E092C" w:rsidRPr="001D659C">
        <w:rPr>
          <w:sz w:val="20"/>
          <w:szCs w:val="20"/>
          <w:lang w:val="en-US"/>
        </w:rPr>
        <w:instrText>","</w:instrText>
      </w:r>
      <w:r w:rsidR="001E092C" w:rsidRPr="00CF515A">
        <w:rPr>
          <w:sz w:val="20"/>
          <w:szCs w:val="20"/>
          <w:lang w:val="en-US"/>
        </w:rPr>
        <w:instrText>author</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Bloom</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Nicholas</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Sadun</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Raffaella</w:instrText>
      </w:r>
      <w:r w:rsidR="001E092C" w:rsidRPr="001D659C">
        <w:rPr>
          <w:sz w:val="20"/>
          <w:szCs w:val="20"/>
          <w:lang w:val="en-US"/>
        </w:rPr>
        <w:instrText>"},{"</w:instrText>
      </w:r>
      <w:r w:rsidR="001E092C" w:rsidRPr="00CF515A">
        <w:rPr>
          <w:sz w:val="20"/>
          <w:szCs w:val="20"/>
          <w:lang w:val="en-US"/>
        </w:rPr>
        <w:instrText>family</w:instrText>
      </w:r>
      <w:r w:rsidR="001E092C" w:rsidRPr="001D659C">
        <w:rPr>
          <w:sz w:val="20"/>
          <w:szCs w:val="20"/>
          <w:lang w:val="en-US"/>
        </w:rPr>
        <w:instrText>":"</w:instrText>
      </w:r>
      <w:r w:rsidR="001E092C" w:rsidRPr="00CF515A">
        <w:rPr>
          <w:sz w:val="20"/>
          <w:szCs w:val="20"/>
          <w:lang w:val="en-US"/>
        </w:rPr>
        <w:instrText>Van</w:instrText>
      </w:r>
      <w:r w:rsidR="001E092C" w:rsidRPr="001D659C">
        <w:rPr>
          <w:sz w:val="20"/>
          <w:szCs w:val="20"/>
          <w:lang w:val="en-US"/>
        </w:rPr>
        <w:instrText xml:space="preserve"> </w:instrText>
      </w:r>
      <w:r w:rsidR="001E092C" w:rsidRPr="00CF515A">
        <w:rPr>
          <w:sz w:val="20"/>
          <w:szCs w:val="20"/>
          <w:lang w:val="en-US"/>
        </w:rPr>
        <w:instrText>Reenen</w:instrText>
      </w:r>
      <w:r w:rsidR="001E092C" w:rsidRPr="001D659C">
        <w:rPr>
          <w:sz w:val="20"/>
          <w:szCs w:val="20"/>
          <w:lang w:val="en-US"/>
        </w:rPr>
        <w:instrText>","</w:instrText>
      </w:r>
      <w:r w:rsidR="001E092C" w:rsidRPr="00CF515A">
        <w:rPr>
          <w:sz w:val="20"/>
          <w:szCs w:val="20"/>
          <w:lang w:val="en-US"/>
        </w:rPr>
        <w:instrText>given</w:instrText>
      </w:r>
      <w:r w:rsidR="001E092C" w:rsidRPr="001D659C">
        <w:rPr>
          <w:sz w:val="20"/>
          <w:szCs w:val="20"/>
          <w:lang w:val="en-US"/>
        </w:rPr>
        <w:instrText>":"</w:instrText>
      </w:r>
      <w:r w:rsidR="001E092C" w:rsidRPr="00CF515A">
        <w:rPr>
          <w:sz w:val="20"/>
          <w:szCs w:val="20"/>
          <w:lang w:val="en-US"/>
        </w:rPr>
        <w:instrText>John</w:instrText>
      </w:r>
      <w:r w:rsidR="001E092C" w:rsidRPr="001D659C">
        <w:rPr>
          <w:sz w:val="20"/>
          <w:szCs w:val="20"/>
          <w:lang w:val="en-US"/>
        </w:rPr>
        <w:instrText>"}],"</w:instrText>
      </w:r>
      <w:r w:rsidR="001E092C" w:rsidRPr="00CF515A">
        <w:rPr>
          <w:sz w:val="20"/>
          <w:szCs w:val="20"/>
          <w:lang w:val="en-US"/>
        </w:rPr>
        <w:instrText>issued</w:instrText>
      </w:r>
      <w:r w:rsidR="001E092C" w:rsidRPr="001D659C">
        <w:rPr>
          <w:sz w:val="20"/>
          <w:szCs w:val="20"/>
          <w:lang w:val="en-US"/>
        </w:rPr>
        <w:instrText>":{"</w:instrText>
      </w:r>
      <w:r w:rsidR="001E092C" w:rsidRPr="00CF515A">
        <w:rPr>
          <w:sz w:val="20"/>
          <w:szCs w:val="20"/>
          <w:lang w:val="en-US"/>
        </w:rPr>
        <w:instrText>date</w:instrText>
      </w:r>
      <w:r w:rsidR="001E092C" w:rsidRPr="001D659C">
        <w:rPr>
          <w:sz w:val="20"/>
          <w:szCs w:val="20"/>
          <w:lang w:val="en-US"/>
        </w:rPr>
        <w:instrText>-</w:instrText>
      </w:r>
      <w:r w:rsidR="001E092C" w:rsidRPr="00CF515A">
        <w:rPr>
          <w:sz w:val="20"/>
          <w:szCs w:val="20"/>
          <w:lang w:val="en-US"/>
        </w:rPr>
        <w:instrText>parts</w:instrText>
      </w:r>
      <w:r w:rsidR="001E092C" w:rsidRPr="001D659C">
        <w:rPr>
          <w:sz w:val="20"/>
          <w:szCs w:val="20"/>
          <w:lang w:val="en-US"/>
        </w:rPr>
        <w:instrText>":[["2010"]]},"</w:instrText>
      </w:r>
      <w:r w:rsidR="001E092C" w:rsidRPr="00CF515A">
        <w:rPr>
          <w:sz w:val="20"/>
          <w:szCs w:val="20"/>
          <w:lang w:val="en-US"/>
        </w:rPr>
        <w:instrText>accessed</w:instrText>
      </w:r>
      <w:r w:rsidR="001E092C" w:rsidRPr="001D659C">
        <w:rPr>
          <w:sz w:val="20"/>
          <w:szCs w:val="20"/>
          <w:lang w:val="en-US"/>
        </w:rPr>
        <w:instrText>":{"</w:instrText>
      </w:r>
      <w:r w:rsidR="001E092C" w:rsidRPr="00CF515A">
        <w:rPr>
          <w:sz w:val="20"/>
          <w:szCs w:val="20"/>
          <w:lang w:val="en-US"/>
        </w:rPr>
        <w:instrText>date</w:instrText>
      </w:r>
      <w:r w:rsidR="001E092C" w:rsidRPr="001D659C">
        <w:rPr>
          <w:sz w:val="20"/>
          <w:szCs w:val="20"/>
          <w:lang w:val="en-US"/>
        </w:rPr>
        <w:instrText>-</w:instrText>
      </w:r>
      <w:r w:rsidR="001E092C" w:rsidRPr="00CF515A">
        <w:rPr>
          <w:sz w:val="20"/>
          <w:szCs w:val="20"/>
          <w:lang w:val="en-US"/>
        </w:rPr>
        <w:instrText>parts</w:instrText>
      </w:r>
      <w:r w:rsidR="001E092C" w:rsidRPr="001D659C">
        <w:rPr>
          <w:sz w:val="20"/>
          <w:szCs w:val="20"/>
          <w:lang w:val="en-US"/>
        </w:rPr>
        <w:instrText>":[["2015",9,17]]}}}],"</w:instrText>
      </w:r>
      <w:r w:rsidR="001E092C" w:rsidRPr="00CF515A">
        <w:rPr>
          <w:sz w:val="20"/>
          <w:szCs w:val="20"/>
          <w:lang w:val="en-US"/>
        </w:rPr>
        <w:instrText>schema</w:instrText>
      </w:r>
      <w:r w:rsidR="001E092C" w:rsidRPr="001D659C">
        <w:rPr>
          <w:sz w:val="20"/>
          <w:szCs w:val="20"/>
          <w:lang w:val="en-US"/>
        </w:rPr>
        <w:instrText>":"</w:instrText>
      </w:r>
      <w:r w:rsidR="001E092C" w:rsidRPr="00CF515A">
        <w:rPr>
          <w:sz w:val="20"/>
          <w:szCs w:val="20"/>
          <w:lang w:val="en-US"/>
        </w:rPr>
        <w:instrText>https</w:instrText>
      </w:r>
      <w:r w:rsidR="001E092C" w:rsidRPr="001D659C">
        <w:rPr>
          <w:sz w:val="20"/>
          <w:szCs w:val="20"/>
          <w:lang w:val="en-US"/>
        </w:rPr>
        <w:instrText>://</w:instrText>
      </w:r>
      <w:r w:rsidR="001E092C" w:rsidRPr="00CF515A">
        <w:rPr>
          <w:sz w:val="20"/>
          <w:szCs w:val="20"/>
          <w:lang w:val="en-US"/>
        </w:rPr>
        <w:instrText>github</w:instrText>
      </w:r>
      <w:r w:rsidR="001E092C" w:rsidRPr="001D659C">
        <w:rPr>
          <w:sz w:val="20"/>
          <w:szCs w:val="20"/>
          <w:lang w:val="en-US"/>
        </w:rPr>
        <w:instrText>.</w:instrText>
      </w:r>
      <w:r w:rsidR="001E092C" w:rsidRPr="00CF515A">
        <w:rPr>
          <w:sz w:val="20"/>
          <w:szCs w:val="20"/>
          <w:lang w:val="en-US"/>
        </w:rPr>
        <w:instrText>com</w:instrText>
      </w:r>
      <w:r w:rsidR="001E092C" w:rsidRPr="001D659C">
        <w:rPr>
          <w:sz w:val="20"/>
          <w:szCs w:val="20"/>
          <w:lang w:val="en-US"/>
        </w:rPr>
        <w:instrText>/</w:instrText>
      </w:r>
      <w:r w:rsidR="001E092C" w:rsidRPr="00CF515A">
        <w:rPr>
          <w:sz w:val="20"/>
          <w:szCs w:val="20"/>
          <w:lang w:val="en-US"/>
        </w:rPr>
        <w:instrText>citation</w:instrText>
      </w:r>
      <w:r w:rsidR="001E092C" w:rsidRPr="001D659C">
        <w:rPr>
          <w:sz w:val="20"/>
          <w:szCs w:val="20"/>
          <w:lang w:val="en-US"/>
        </w:rPr>
        <w:instrText>-</w:instrText>
      </w:r>
      <w:r w:rsidR="001E092C" w:rsidRPr="00CF515A">
        <w:rPr>
          <w:sz w:val="20"/>
          <w:szCs w:val="20"/>
          <w:lang w:val="en-US"/>
        </w:rPr>
        <w:instrText>style</w:instrText>
      </w:r>
      <w:r w:rsidR="001E092C" w:rsidRPr="001D659C">
        <w:rPr>
          <w:sz w:val="20"/>
          <w:szCs w:val="20"/>
          <w:lang w:val="en-US"/>
        </w:rPr>
        <w:instrText>-</w:instrText>
      </w:r>
      <w:r w:rsidR="001E092C" w:rsidRPr="00CF515A">
        <w:rPr>
          <w:sz w:val="20"/>
          <w:szCs w:val="20"/>
          <w:lang w:val="en-US"/>
        </w:rPr>
        <w:instrText>language</w:instrText>
      </w:r>
      <w:r w:rsidR="001E092C" w:rsidRPr="001D659C">
        <w:rPr>
          <w:sz w:val="20"/>
          <w:szCs w:val="20"/>
          <w:lang w:val="en-US"/>
        </w:rPr>
        <w:instrText>/</w:instrText>
      </w:r>
      <w:r w:rsidR="001E092C" w:rsidRPr="00CF515A">
        <w:rPr>
          <w:sz w:val="20"/>
          <w:szCs w:val="20"/>
          <w:lang w:val="en-US"/>
        </w:rPr>
        <w:instrText>schema</w:instrText>
      </w:r>
      <w:r w:rsidR="001E092C" w:rsidRPr="001D659C">
        <w:rPr>
          <w:sz w:val="20"/>
          <w:szCs w:val="20"/>
          <w:lang w:val="en-US"/>
        </w:rPr>
        <w:instrText>/</w:instrText>
      </w:r>
      <w:r w:rsidR="001E092C" w:rsidRPr="00CF515A">
        <w:rPr>
          <w:sz w:val="20"/>
          <w:szCs w:val="20"/>
          <w:lang w:val="en-US"/>
        </w:rPr>
        <w:instrText>raw</w:instrText>
      </w:r>
      <w:r w:rsidR="001E092C" w:rsidRPr="001D659C">
        <w:rPr>
          <w:sz w:val="20"/>
          <w:szCs w:val="20"/>
          <w:lang w:val="en-US"/>
        </w:rPr>
        <w:instrText>/</w:instrText>
      </w:r>
      <w:r w:rsidR="001E092C" w:rsidRPr="00CF515A">
        <w:rPr>
          <w:sz w:val="20"/>
          <w:szCs w:val="20"/>
          <w:lang w:val="en-US"/>
        </w:rPr>
        <w:instrText>master</w:instrText>
      </w:r>
      <w:r w:rsidR="001E092C" w:rsidRPr="001D659C">
        <w:rPr>
          <w:sz w:val="20"/>
          <w:szCs w:val="20"/>
          <w:lang w:val="en-US"/>
        </w:rPr>
        <w:instrText>/</w:instrText>
      </w:r>
      <w:r w:rsidR="001E092C" w:rsidRPr="00CF515A">
        <w:rPr>
          <w:sz w:val="20"/>
          <w:szCs w:val="20"/>
          <w:lang w:val="en-US"/>
        </w:rPr>
        <w:instrText>csl</w:instrText>
      </w:r>
      <w:r w:rsidR="001E092C" w:rsidRPr="001D659C">
        <w:rPr>
          <w:sz w:val="20"/>
          <w:szCs w:val="20"/>
          <w:lang w:val="en-US"/>
        </w:rPr>
        <w:instrText>-</w:instrText>
      </w:r>
      <w:r w:rsidR="001E092C" w:rsidRPr="00CF515A">
        <w:rPr>
          <w:sz w:val="20"/>
          <w:szCs w:val="20"/>
          <w:lang w:val="en-US"/>
        </w:rPr>
        <w:instrText>citation</w:instrText>
      </w:r>
      <w:r w:rsidR="001E092C" w:rsidRPr="001D659C">
        <w:rPr>
          <w:sz w:val="20"/>
          <w:szCs w:val="20"/>
          <w:lang w:val="en-US"/>
        </w:rPr>
        <w:instrText>.</w:instrText>
      </w:r>
      <w:r w:rsidR="001E092C" w:rsidRPr="00CF515A">
        <w:rPr>
          <w:sz w:val="20"/>
          <w:szCs w:val="20"/>
          <w:lang w:val="en-US"/>
        </w:rPr>
        <w:instrText>json</w:instrText>
      </w:r>
      <w:r w:rsidR="001E092C" w:rsidRPr="001D659C">
        <w:rPr>
          <w:sz w:val="20"/>
          <w:szCs w:val="20"/>
          <w:lang w:val="en-US"/>
        </w:rPr>
        <w:instrText xml:space="preserve">"} </w:instrText>
      </w:r>
      <w:r w:rsidR="000118FD" w:rsidRPr="00CF515A">
        <w:rPr>
          <w:sz w:val="20"/>
          <w:szCs w:val="20"/>
        </w:rPr>
        <w:fldChar w:fldCharType="separate"/>
      </w:r>
      <w:r w:rsidR="008704DC">
        <w:rPr>
          <w:sz w:val="20"/>
          <w:szCs w:val="20"/>
          <w:lang w:val="en-US"/>
        </w:rPr>
        <w:t>[</w:t>
      </w:r>
      <w:proofErr w:type="spellStart"/>
      <w:r w:rsidR="003A2B72" w:rsidRPr="00CF515A">
        <w:rPr>
          <w:sz w:val="20"/>
          <w:szCs w:val="20"/>
          <w:lang w:val="en-US"/>
        </w:rPr>
        <w:t>Acemoglu</w:t>
      </w:r>
      <w:proofErr w:type="spellEnd"/>
      <w:r w:rsidR="003A2B72" w:rsidRPr="00CF515A">
        <w:rPr>
          <w:sz w:val="20"/>
          <w:szCs w:val="20"/>
          <w:lang w:val="en-US"/>
        </w:rPr>
        <w:t xml:space="preserve"> et al. 2007; Bloom, Sadun, and Van Reenen 2010</w:t>
      </w:r>
      <w:r w:rsidR="000118FD" w:rsidRPr="00CF515A">
        <w:rPr>
          <w:sz w:val="20"/>
          <w:szCs w:val="20"/>
        </w:rPr>
        <w:fldChar w:fldCharType="end"/>
      </w:r>
      <w:r w:rsidR="008704DC">
        <w:rPr>
          <w:sz w:val="20"/>
          <w:szCs w:val="20"/>
          <w:lang w:val="en-US"/>
        </w:rPr>
        <w:t>]</w:t>
      </w:r>
      <w:r w:rsidR="000118FD" w:rsidRPr="00CF515A">
        <w:rPr>
          <w:sz w:val="20"/>
          <w:szCs w:val="20"/>
          <w:lang w:val="en-US"/>
        </w:rPr>
        <w:t xml:space="preserve"> </w:t>
      </w:r>
      <w:r w:rsidR="000118FD" w:rsidRPr="00CF515A">
        <w:rPr>
          <w:sz w:val="20"/>
          <w:szCs w:val="20"/>
        </w:rPr>
        <w:t>и</w:t>
      </w:r>
      <w:r w:rsidR="000118FD" w:rsidRPr="00CF515A">
        <w:rPr>
          <w:sz w:val="20"/>
          <w:szCs w:val="20"/>
          <w:lang w:val="en-US"/>
        </w:rPr>
        <w:t xml:space="preserve"> </w:t>
      </w:r>
      <w:r w:rsidR="000118FD" w:rsidRPr="00CF515A">
        <w:rPr>
          <w:sz w:val="20"/>
          <w:szCs w:val="20"/>
        </w:rPr>
        <w:t>т</w:t>
      </w:r>
      <w:r w:rsidR="000118FD" w:rsidRPr="00CF515A">
        <w:rPr>
          <w:sz w:val="20"/>
          <w:szCs w:val="20"/>
          <w:lang w:val="en-US"/>
        </w:rPr>
        <w:t>.</w:t>
      </w:r>
      <w:r w:rsidR="000118FD" w:rsidRPr="00CF515A">
        <w:rPr>
          <w:sz w:val="20"/>
          <w:szCs w:val="20"/>
        </w:rPr>
        <w:t>д</w:t>
      </w:r>
      <w:r w:rsidR="000118FD" w:rsidRPr="00CF515A">
        <w:rPr>
          <w:sz w:val="20"/>
          <w:szCs w:val="20"/>
          <w:lang w:val="en-US"/>
        </w:rPr>
        <w:t>.)</w:t>
      </w:r>
      <w:r w:rsidR="00E92658" w:rsidRPr="00CF515A">
        <w:rPr>
          <w:sz w:val="20"/>
          <w:szCs w:val="20"/>
          <w:lang w:val="en-US"/>
        </w:rPr>
        <w:t xml:space="preserve">. </w:t>
      </w:r>
      <w:r w:rsidR="000118FD" w:rsidRPr="00CF515A">
        <w:rPr>
          <w:sz w:val="20"/>
          <w:szCs w:val="20"/>
        </w:rPr>
        <w:t xml:space="preserve">В рамках такого </w:t>
      </w:r>
      <w:r w:rsidR="001D7D95" w:rsidRPr="001D7D95">
        <w:rPr>
          <w:sz w:val="20"/>
          <w:szCs w:val="20"/>
        </w:rPr>
        <w:t>подхода происходит</w:t>
      </w:r>
      <w:r w:rsidR="000118FD" w:rsidRPr="00CF515A">
        <w:rPr>
          <w:sz w:val="20"/>
          <w:szCs w:val="20"/>
        </w:rPr>
        <w:t xml:space="preserve"> делегирование полномочий и ответственности от высшего руководства к </w:t>
      </w:r>
      <w:r w:rsidR="00E92658" w:rsidRPr="00CF515A">
        <w:rPr>
          <w:sz w:val="20"/>
          <w:szCs w:val="20"/>
        </w:rPr>
        <w:t>менеджер</w:t>
      </w:r>
      <w:r w:rsidR="000118FD" w:rsidRPr="00CF515A">
        <w:rPr>
          <w:sz w:val="20"/>
          <w:szCs w:val="20"/>
        </w:rPr>
        <w:t>ам</w:t>
      </w:r>
      <w:r w:rsidR="00E92658" w:rsidRPr="00CF515A">
        <w:rPr>
          <w:sz w:val="20"/>
          <w:szCs w:val="20"/>
        </w:rPr>
        <w:t xml:space="preserve"> среднего звена.</w:t>
      </w:r>
      <w:r w:rsidR="00A115B5" w:rsidRPr="00CF515A">
        <w:rPr>
          <w:sz w:val="20"/>
          <w:szCs w:val="20"/>
        </w:rPr>
        <w:t xml:space="preserve"> </w:t>
      </w:r>
      <w:r w:rsidR="00AF7927" w:rsidRPr="00CF515A">
        <w:rPr>
          <w:sz w:val="20"/>
          <w:szCs w:val="20"/>
        </w:rPr>
        <w:t>Изначально т</w:t>
      </w:r>
      <w:r w:rsidR="00A115B5" w:rsidRPr="00CF515A">
        <w:rPr>
          <w:sz w:val="20"/>
          <w:szCs w:val="20"/>
        </w:rPr>
        <w:t>акая организация управления</w:t>
      </w:r>
      <w:r w:rsidR="00AF7927" w:rsidRPr="00CF515A">
        <w:rPr>
          <w:sz w:val="20"/>
          <w:szCs w:val="20"/>
        </w:rPr>
        <w:t xml:space="preserve"> рассматривалась как эффективная для крупных производственных объединений, работающих на разнородных рынках </w:t>
      </w:r>
      <w:r w:rsidR="00AF7927" w:rsidRPr="00CF515A">
        <w:rPr>
          <w:sz w:val="20"/>
          <w:szCs w:val="20"/>
        </w:rPr>
        <w:fldChar w:fldCharType="begin"/>
      </w:r>
      <w:r w:rsidR="001E092C" w:rsidRPr="00CF515A">
        <w:rPr>
          <w:sz w:val="20"/>
          <w:szCs w:val="20"/>
        </w:rPr>
        <w:instrText xml:space="preserve"> ADDIN ZOTERO_ITEM CSL_CITATION {"citationID":"zdiYLeuU","properties":{"formattedCitation":"(Chandler 1962; Chandler 1982)","plainCitation":"(Chandler 1962; Chandler 1982)"},"citationItems":[{"id":1015,"uris":["http://zotero.org/groups/197762/items/U6ZC8CKQ"],"uri":["http://zotero.org/groups/197762/items/U6ZC8CKQ"],"itemData":{"id":1015,"type":"article-journal","title":"Strategy and structure: Chapters in the history of the American enterprise","container-title":"Massachusetts Institute of Technology Cambridge","source":"Google Scholar","shortTitle":"Strategy and structure","author":[{"family":"Chandler","given":"Alfred D."}],"issued":{"date-parts":[["1962"]]}}},{"id":1005,"uris":["http://zotero.org/groups/197762/items/8WAM79IU"],"uri":["http://zotero.org/groups/197762/items/8WAM79IU"],"itemData":{"id":1005,"type":"article-journal","title":"The M-form: Industrial groups, American style","container-title":"European Economic Review","page":"3-23","volume":"19","issue":"1","source":"ScienceDirect","abstract":"This paper reviews the evolution of industrial groups in the United States and then briefly compares their historical development with that of groups in other advanced market economies. The central role of the shift from attempting to achieve market control through contractual cooperation to achieve it through administrative efficiency, is underlined. Such a shift has occurred much earlier in the United States than in other economies.","DOI":"10.1016/0014-2921(82)90003-4","ISSN":"0014-2921","shortTitle":"Special Issue on Market Competition, Conflict and CollusionThe M-form","journalAbbreviation":"European Economic Review","author":[{"family":"Chandler","given":"Alfred D."}],"issued":{"date-parts":[["1982",1,1]]},"accessed":{"date-parts":[["2015",10,22]]}}}],"schema":"https://github.com/citation-style-language/schema/raw/master/csl-citation.json"} </w:instrText>
      </w:r>
      <w:r w:rsidR="00AF7927" w:rsidRPr="00CF515A">
        <w:rPr>
          <w:sz w:val="20"/>
          <w:szCs w:val="20"/>
        </w:rPr>
        <w:fldChar w:fldCharType="separate"/>
      </w:r>
      <w:r w:rsidR="008704DC" w:rsidRPr="00CF515A">
        <w:rPr>
          <w:sz w:val="20"/>
          <w:szCs w:val="20"/>
        </w:rPr>
        <w:t>[</w:t>
      </w:r>
      <w:r w:rsidR="00AF7927" w:rsidRPr="00CF515A">
        <w:rPr>
          <w:sz w:val="20"/>
          <w:szCs w:val="20"/>
        </w:rPr>
        <w:t>Chandler 1962; Chandler 1982</w:t>
      </w:r>
      <w:r w:rsidR="00AF7927" w:rsidRPr="00CF515A">
        <w:rPr>
          <w:sz w:val="20"/>
          <w:szCs w:val="20"/>
        </w:rPr>
        <w:fldChar w:fldCharType="end"/>
      </w:r>
      <w:r w:rsidR="008704DC" w:rsidRPr="00CF515A">
        <w:rPr>
          <w:sz w:val="20"/>
          <w:szCs w:val="20"/>
        </w:rPr>
        <w:t>]</w:t>
      </w:r>
      <w:r w:rsidR="00AF7927" w:rsidRPr="00CF515A">
        <w:rPr>
          <w:sz w:val="20"/>
          <w:szCs w:val="20"/>
        </w:rPr>
        <w:t>. Позднее было показано, что</w:t>
      </w:r>
      <w:r w:rsidR="000F6EA1" w:rsidRPr="00CF515A">
        <w:rPr>
          <w:sz w:val="20"/>
          <w:szCs w:val="20"/>
        </w:rPr>
        <w:t xml:space="preserve"> необходимость в децентрализации управления выше</w:t>
      </w:r>
      <w:r w:rsidR="00E92658" w:rsidRPr="00CF515A">
        <w:rPr>
          <w:sz w:val="20"/>
          <w:szCs w:val="20"/>
        </w:rPr>
        <w:t xml:space="preserve"> </w:t>
      </w:r>
      <w:r w:rsidR="00AF7927" w:rsidRPr="00CF515A">
        <w:rPr>
          <w:sz w:val="20"/>
          <w:szCs w:val="20"/>
        </w:rPr>
        <w:t>для компаний</w:t>
      </w:r>
      <w:r w:rsidR="000F6EA1" w:rsidRPr="00CF515A">
        <w:rPr>
          <w:sz w:val="20"/>
          <w:szCs w:val="20"/>
        </w:rPr>
        <w:t>,</w:t>
      </w:r>
      <w:r w:rsidR="00AF7927" w:rsidRPr="00CF515A">
        <w:rPr>
          <w:sz w:val="20"/>
          <w:szCs w:val="20"/>
        </w:rPr>
        <w:t xml:space="preserve"> сталкивающихся с более сложными управленческими решениями или решениями, сопряженными с большей неопределенностью</w:t>
      </w:r>
      <w:r w:rsidR="00E92658" w:rsidRPr="00CF515A">
        <w:rPr>
          <w:sz w:val="20"/>
          <w:szCs w:val="20"/>
        </w:rPr>
        <w:t xml:space="preserve"> </w:t>
      </w:r>
      <w:r w:rsidR="00E92658" w:rsidRPr="00CF515A">
        <w:rPr>
          <w:sz w:val="20"/>
          <w:szCs w:val="20"/>
        </w:rPr>
        <w:fldChar w:fldCharType="begin"/>
      </w:r>
      <w:r w:rsidR="001E092C" w:rsidRPr="00CF515A">
        <w:rPr>
          <w:sz w:val="20"/>
          <w:szCs w:val="20"/>
        </w:rPr>
        <w:instrText xml:space="preserve"> ADDIN ZOTERO_ITEM CSL_CITATION {"citationID":"EMyhssjI","properties":{"formattedCitation":"(Acemoglu et al. 2007; Aghion, Bloom, and Van Reenen 2014)","plainCitation":"(Acemoglu et al. 2007; Aghion, Bloom, and Van Reenen 2014)"},"citationItems":[{"id":984,"uris":["http://zotero.org/groups/197762/items/NCCW7P75"],"uri":["http://zotero.org/groups/197762/items/NCCW7P75"],"itemData":{"id":984,"type":"article-journal","title":"Technology, Information, and the Decentralization of the Firm","container-title":"Quarterly Journal of Economics","page":"1759–1799","volume":"122","issue":"4","source":"Google Scholar","author":[{"family":"Acemoglu","given":"Daron"},{"family":"Aghion","given":"Philippe"},{"family":"Lelarge","given":"Claire"},{"family":"Van Reenen","given":"John"},{"family":"Zilibotti","given":"Fabrizio"}],"issued":{"date-parts":[["2007"]]},"accessed":{"date-parts":[["2015",9,17]]}}},{"id":856,"uris":["http://zotero.org/groups/197762/items/E5424UZG"],"uri":["http://zotero.</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E</w:instrText>
      </w:r>
      <w:r w:rsidR="001E092C" w:rsidRPr="00CF515A">
        <w:rPr>
          <w:sz w:val="20"/>
          <w:szCs w:val="20"/>
        </w:rPr>
        <w:instrText>5424</w:instrText>
      </w:r>
      <w:r w:rsidR="001E092C" w:rsidRPr="00CF515A">
        <w:rPr>
          <w:sz w:val="20"/>
          <w:szCs w:val="20"/>
          <w:lang w:val="en-US"/>
        </w:rPr>
        <w:instrText>UZG</w:instrText>
      </w:r>
      <w:r w:rsidR="001E092C" w:rsidRPr="00CF515A">
        <w:rPr>
          <w:sz w:val="20"/>
          <w:szCs w:val="20"/>
        </w:rPr>
        <w:instrText>"],"</w:instrText>
      </w:r>
      <w:r w:rsidR="001E092C" w:rsidRPr="00CF515A">
        <w:rPr>
          <w:sz w:val="20"/>
          <w:szCs w:val="20"/>
          <w:lang w:val="en-US"/>
        </w:rPr>
        <w:instrText>itemData</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":856,"</w:instrText>
      </w:r>
      <w:r w:rsidR="001E092C" w:rsidRPr="00CF515A">
        <w:rPr>
          <w:sz w:val="20"/>
          <w:szCs w:val="20"/>
          <w:lang w:val="en-US"/>
        </w:rPr>
        <w:instrText>type</w:instrText>
      </w:r>
      <w:r w:rsidR="001E092C" w:rsidRPr="00CF515A">
        <w:rPr>
          <w:sz w:val="20"/>
          <w:szCs w:val="20"/>
        </w:rPr>
        <w:instrText>":"</w:instrText>
      </w:r>
      <w:r w:rsidR="001E092C" w:rsidRPr="00CF515A">
        <w:rPr>
          <w:sz w:val="20"/>
          <w:szCs w:val="20"/>
          <w:lang w:val="en-US"/>
        </w:rPr>
        <w:instrText>article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Incomplete</w:instrText>
      </w:r>
      <w:r w:rsidR="001E092C" w:rsidRPr="00CF515A">
        <w:rPr>
          <w:sz w:val="20"/>
          <w:szCs w:val="20"/>
        </w:rPr>
        <w:instrText xml:space="preserve"> </w:instrText>
      </w:r>
      <w:r w:rsidR="001E092C" w:rsidRPr="00CF515A">
        <w:rPr>
          <w:sz w:val="20"/>
          <w:szCs w:val="20"/>
          <w:lang w:val="en-US"/>
        </w:rPr>
        <w:instrText>contracts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internal</w:instrText>
      </w:r>
      <w:r w:rsidR="001E092C" w:rsidRPr="00CF515A">
        <w:rPr>
          <w:sz w:val="20"/>
          <w:szCs w:val="20"/>
        </w:rPr>
        <w:instrText xml:space="preserve"> </w:instrText>
      </w:r>
      <w:r w:rsidR="001E092C" w:rsidRPr="00CF515A">
        <w:rPr>
          <w:sz w:val="20"/>
          <w:szCs w:val="20"/>
          <w:lang w:val="en-US"/>
        </w:rPr>
        <w:instrText>organization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firms</w:instrText>
      </w:r>
      <w:r w:rsidR="001E092C" w:rsidRPr="00CF515A">
        <w:rPr>
          <w:sz w:val="20"/>
          <w:szCs w:val="20"/>
        </w:rPr>
        <w:instrText>","</w:instrText>
      </w:r>
      <w:r w:rsidR="001E092C" w:rsidRPr="00CF515A">
        <w:rPr>
          <w:sz w:val="20"/>
          <w:szCs w:val="20"/>
          <w:lang w:val="en-US"/>
        </w:rPr>
        <w:instrText>container</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Law</w:instrText>
      </w:r>
      <w:r w:rsidR="001E092C" w:rsidRPr="00CF515A">
        <w:rPr>
          <w:sz w:val="20"/>
          <w:szCs w:val="20"/>
        </w:rPr>
        <w:instrText xml:space="preserve">, </w:instrText>
      </w:r>
      <w:r w:rsidR="001E092C" w:rsidRPr="00CF515A">
        <w:rPr>
          <w:sz w:val="20"/>
          <w:szCs w:val="20"/>
          <w:lang w:val="en-US"/>
        </w:rPr>
        <w:instrText>Economics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Organization</w:instrText>
      </w:r>
      <w:r w:rsidR="001E092C" w:rsidRPr="00CF515A">
        <w:rPr>
          <w:sz w:val="20"/>
          <w:szCs w:val="20"/>
        </w:rPr>
        <w:instrText>","</w:instrText>
      </w:r>
      <w:r w:rsidR="001E092C" w:rsidRPr="00CF515A">
        <w:rPr>
          <w:sz w:val="20"/>
          <w:szCs w:val="20"/>
          <w:lang w:val="en-US"/>
        </w:rPr>
        <w:instrText>page</w:instrText>
      </w:r>
      <w:r w:rsidR="001E092C" w:rsidRPr="00CF515A">
        <w:rPr>
          <w:sz w:val="20"/>
          <w:szCs w:val="20"/>
        </w:rPr>
        <w:instrText>":"</w:instrText>
      </w:r>
      <w:r w:rsidR="001E092C" w:rsidRPr="00CF515A">
        <w:rPr>
          <w:sz w:val="20"/>
          <w:szCs w:val="20"/>
          <w:lang w:val="en-US"/>
        </w:rPr>
        <w:instrText>i</w:instrText>
      </w:r>
      <w:r w:rsidR="001E092C" w:rsidRPr="00CF515A">
        <w:rPr>
          <w:sz w:val="20"/>
          <w:szCs w:val="20"/>
        </w:rPr>
        <w:instrText>37-</w:instrText>
      </w:r>
      <w:r w:rsidR="001E092C" w:rsidRPr="00CF515A">
        <w:rPr>
          <w:sz w:val="20"/>
          <w:szCs w:val="20"/>
          <w:lang w:val="en-US"/>
        </w:rPr>
        <w:instrText>i</w:instrText>
      </w:r>
      <w:r w:rsidR="001E092C" w:rsidRPr="00CF515A">
        <w:rPr>
          <w:sz w:val="20"/>
          <w:szCs w:val="20"/>
        </w:rPr>
        <w:instrText>63","</w:instrText>
      </w:r>
      <w:r w:rsidR="001E092C" w:rsidRPr="00CF515A">
        <w:rPr>
          <w:sz w:val="20"/>
          <w:szCs w:val="20"/>
          <w:lang w:val="en-US"/>
        </w:rPr>
        <w:instrText>volume</w:instrText>
      </w:r>
      <w:r w:rsidR="001E092C" w:rsidRPr="00CF515A">
        <w:rPr>
          <w:sz w:val="20"/>
          <w:szCs w:val="20"/>
        </w:rPr>
        <w:instrText>":"30","</w:instrText>
      </w:r>
      <w:r w:rsidR="001E092C" w:rsidRPr="00CF515A">
        <w:rPr>
          <w:sz w:val="20"/>
          <w:szCs w:val="20"/>
          <w:lang w:val="en-US"/>
        </w:rPr>
        <w:instrText>issue</w:instrText>
      </w:r>
      <w:r w:rsidR="001E092C" w:rsidRPr="00CF515A">
        <w:rPr>
          <w:sz w:val="20"/>
          <w:szCs w:val="20"/>
        </w:rPr>
        <w:instrText>":"</w:instrText>
      </w:r>
      <w:r w:rsidR="001E092C" w:rsidRPr="00CF515A">
        <w:rPr>
          <w:sz w:val="20"/>
          <w:szCs w:val="20"/>
          <w:lang w:val="en-US"/>
        </w:rPr>
        <w:instrText>SUPPL</w:instrText>
      </w:r>
      <w:r w:rsidR="001E092C" w:rsidRPr="00CF515A">
        <w:rPr>
          <w:sz w:val="20"/>
          <w:szCs w:val="20"/>
        </w:rPr>
        <w:instrText>. 1","</w:instrText>
      </w:r>
      <w:r w:rsidR="001E092C" w:rsidRPr="00CF515A">
        <w:rPr>
          <w:sz w:val="20"/>
          <w:szCs w:val="20"/>
          <w:lang w:val="en-US"/>
        </w:rPr>
        <w:instrText>source</w:instrText>
      </w:r>
      <w:r w:rsidR="001E092C" w:rsidRPr="00CF515A">
        <w:rPr>
          <w:sz w:val="20"/>
          <w:szCs w:val="20"/>
        </w:rPr>
        <w:instrText>":"</w:instrText>
      </w:r>
      <w:r w:rsidR="001E092C" w:rsidRPr="00CF515A">
        <w:rPr>
          <w:sz w:val="20"/>
          <w:szCs w:val="20"/>
          <w:lang w:val="en-US"/>
        </w:rPr>
        <w:instrText>Scopus</w:instrText>
      </w:r>
      <w:r w:rsidR="001E092C" w:rsidRPr="00CF515A">
        <w:rPr>
          <w:sz w:val="20"/>
          <w:szCs w:val="20"/>
        </w:rPr>
        <w:instrText>","</w:instrText>
      </w:r>
      <w:r w:rsidR="001E092C" w:rsidRPr="00CF515A">
        <w:rPr>
          <w:sz w:val="20"/>
          <w:szCs w:val="20"/>
          <w:lang w:val="en-US"/>
        </w:rPr>
        <w:instrText>archive</w:instrText>
      </w:r>
      <w:r w:rsidR="001E092C" w:rsidRPr="00CF515A">
        <w:rPr>
          <w:sz w:val="20"/>
          <w:szCs w:val="20"/>
        </w:rPr>
        <w:instrText>":"</w:instrText>
      </w:r>
      <w:r w:rsidR="001E092C" w:rsidRPr="00CF515A">
        <w:rPr>
          <w:sz w:val="20"/>
          <w:szCs w:val="20"/>
          <w:lang w:val="en-US"/>
        </w:rPr>
        <w:instrText>Scopus</w:instrText>
      </w:r>
      <w:r w:rsidR="001E092C" w:rsidRPr="00CF515A">
        <w:rPr>
          <w:sz w:val="20"/>
          <w:szCs w:val="20"/>
        </w:rPr>
        <w:instrText>","</w:instrText>
      </w:r>
      <w:r w:rsidR="001E092C" w:rsidRPr="00CF515A">
        <w:rPr>
          <w:sz w:val="20"/>
          <w:szCs w:val="20"/>
          <w:lang w:val="en-US"/>
        </w:rPr>
        <w:instrText>abstract</w:instrText>
      </w:r>
      <w:r w:rsidR="001E092C" w:rsidRPr="00CF515A">
        <w:rPr>
          <w:sz w:val="20"/>
          <w:szCs w:val="20"/>
        </w:rPr>
        <w:instrText>":"</w:instrText>
      </w:r>
      <w:r w:rsidR="001E092C" w:rsidRPr="00CF515A">
        <w:rPr>
          <w:sz w:val="20"/>
          <w:szCs w:val="20"/>
          <w:lang w:val="en-US"/>
        </w:rPr>
        <w:instrText>We</w:instrText>
      </w:r>
      <w:r w:rsidR="001E092C" w:rsidRPr="00CF515A">
        <w:rPr>
          <w:sz w:val="20"/>
          <w:szCs w:val="20"/>
        </w:rPr>
        <w:instrText xml:space="preserve"> </w:instrText>
      </w:r>
      <w:r w:rsidR="001E092C" w:rsidRPr="00CF515A">
        <w:rPr>
          <w:sz w:val="20"/>
          <w:szCs w:val="20"/>
          <w:lang w:val="en-US"/>
        </w:rPr>
        <w:instrText>survey</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theoretical</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empirical</w:instrText>
      </w:r>
      <w:r w:rsidR="001E092C" w:rsidRPr="00CF515A">
        <w:rPr>
          <w:sz w:val="20"/>
          <w:szCs w:val="20"/>
        </w:rPr>
        <w:instrText xml:space="preserve"> </w:instrText>
      </w:r>
      <w:r w:rsidR="001E092C" w:rsidRPr="00CF515A">
        <w:rPr>
          <w:sz w:val="20"/>
          <w:szCs w:val="20"/>
          <w:lang w:val="en-US"/>
        </w:rPr>
        <w:instrText>literature</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decentralization</w:instrText>
      </w:r>
      <w:r w:rsidR="001E092C" w:rsidRPr="00CF515A">
        <w:rPr>
          <w:sz w:val="20"/>
          <w:szCs w:val="20"/>
        </w:rPr>
        <w:instrText xml:space="preserve"> </w:instrText>
      </w:r>
      <w:r w:rsidR="001E092C" w:rsidRPr="00CF515A">
        <w:rPr>
          <w:sz w:val="20"/>
          <w:szCs w:val="20"/>
          <w:lang w:val="en-US"/>
        </w:rPr>
        <w:instrText>within</w:instrText>
      </w:r>
      <w:r w:rsidR="001E092C" w:rsidRPr="00CF515A">
        <w:rPr>
          <w:sz w:val="20"/>
          <w:szCs w:val="20"/>
        </w:rPr>
        <w:instrText xml:space="preserve"> </w:instrText>
      </w:r>
      <w:r w:rsidR="001E092C" w:rsidRPr="00CF515A">
        <w:rPr>
          <w:sz w:val="20"/>
          <w:szCs w:val="20"/>
          <w:lang w:val="en-US"/>
        </w:rPr>
        <w:instrText>firms</w:instrText>
      </w:r>
      <w:r w:rsidR="001E092C" w:rsidRPr="00CF515A">
        <w:rPr>
          <w:sz w:val="20"/>
          <w:szCs w:val="20"/>
        </w:rPr>
        <w:instrText xml:space="preserve">. </w:instrText>
      </w:r>
      <w:r w:rsidR="001E092C" w:rsidRPr="00CF515A">
        <w:rPr>
          <w:sz w:val="20"/>
          <w:szCs w:val="20"/>
          <w:lang w:val="en-US"/>
        </w:rPr>
        <w:instrText>We</w:instrText>
      </w:r>
      <w:r w:rsidR="001E092C" w:rsidRPr="00CF515A">
        <w:rPr>
          <w:sz w:val="20"/>
          <w:szCs w:val="20"/>
        </w:rPr>
        <w:instrText xml:space="preserve"> </w:instrText>
      </w:r>
      <w:r w:rsidR="001E092C" w:rsidRPr="00CF515A">
        <w:rPr>
          <w:sz w:val="20"/>
          <w:szCs w:val="20"/>
          <w:lang w:val="en-US"/>
        </w:rPr>
        <w:instrText>first</w:instrText>
      </w:r>
      <w:r w:rsidR="001E092C" w:rsidRPr="00CF515A">
        <w:rPr>
          <w:sz w:val="20"/>
          <w:szCs w:val="20"/>
        </w:rPr>
        <w:instrText xml:space="preserve"> </w:instrText>
      </w:r>
      <w:r w:rsidR="001E092C" w:rsidRPr="00CF515A">
        <w:rPr>
          <w:sz w:val="20"/>
          <w:szCs w:val="20"/>
          <w:lang w:val="en-US"/>
        </w:rPr>
        <w:instrText>discuss</w:instrText>
      </w:r>
      <w:r w:rsidR="001E092C" w:rsidRPr="00CF515A">
        <w:rPr>
          <w:sz w:val="20"/>
          <w:szCs w:val="20"/>
        </w:rPr>
        <w:instrText xml:space="preserve"> </w:instrText>
      </w:r>
      <w:r w:rsidR="001E092C" w:rsidRPr="00CF515A">
        <w:rPr>
          <w:sz w:val="20"/>
          <w:szCs w:val="20"/>
          <w:lang w:val="en-US"/>
        </w:rPr>
        <w:instrText>how</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concept</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incomplete</w:instrText>
      </w:r>
      <w:r w:rsidR="001E092C" w:rsidRPr="00CF515A">
        <w:rPr>
          <w:sz w:val="20"/>
          <w:szCs w:val="20"/>
        </w:rPr>
        <w:instrText xml:space="preserve"> </w:instrText>
      </w:r>
      <w:r w:rsidR="001E092C" w:rsidRPr="00CF515A">
        <w:rPr>
          <w:sz w:val="20"/>
          <w:szCs w:val="20"/>
          <w:lang w:val="en-US"/>
        </w:rPr>
        <w:instrText>contracts</w:instrText>
      </w:r>
      <w:r w:rsidR="001E092C" w:rsidRPr="00CF515A">
        <w:rPr>
          <w:sz w:val="20"/>
          <w:szCs w:val="20"/>
        </w:rPr>
        <w:instrText xml:space="preserve"> </w:instrText>
      </w:r>
      <w:r w:rsidR="001E092C" w:rsidRPr="00CF515A">
        <w:rPr>
          <w:sz w:val="20"/>
          <w:szCs w:val="20"/>
          <w:lang w:val="en-US"/>
        </w:rPr>
        <w:instrText>shapes</w:instrText>
      </w:r>
      <w:r w:rsidR="001E092C" w:rsidRPr="00CF515A">
        <w:rPr>
          <w:sz w:val="20"/>
          <w:szCs w:val="20"/>
        </w:rPr>
        <w:instrText xml:space="preserve"> </w:instrText>
      </w:r>
      <w:r w:rsidR="001E092C" w:rsidRPr="00CF515A">
        <w:rPr>
          <w:sz w:val="20"/>
          <w:szCs w:val="20"/>
          <w:lang w:val="en-US"/>
        </w:rPr>
        <w:instrText>our</w:instrText>
      </w:r>
      <w:r w:rsidR="001E092C" w:rsidRPr="00CF515A">
        <w:rPr>
          <w:sz w:val="20"/>
          <w:szCs w:val="20"/>
        </w:rPr>
        <w:instrText xml:space="preserve"> </w:instrText>
      </w:r>
      <w:r w:rsidR="001E092C" w:rsidRPr="00CF515A">
        <w:rPr>
          <w:sz w:val="20"/>
          <w:szCs w:val="20"/>
          <w:lang w:val="en-US"/>
        </w:rPr>
        <w:instrText>views</w:instrText>
      </w:r>
      <w:r w:rsidR="001E092C" w:rsidRPr="00CF515A">
        <w:rPr>
          <w:sz w:val="20"/>
          <w:szCs w:val="20"/>
        </w:rPr>
        <w:instrText xml:space="preserve"> </w:instrText>
      </w:r>
      <w:r w:rsidR="001E092C" w:rsidRPr="00CF515A">
        <w:rPr>
          <w:sz w:val="20"/>
          <w:szCs w:val="20"/>
          <w:lang w:val="en-US"/>
        </w:rPr>
        <w:instrText>about</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organization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decision</w:instrText>
      </w:r>
      <w:r w:rsidR="001E092C" w:rsidRPr="00CF515A">
        <w:rPr>
          <w:sz w:val="20"/>
          <w:szCs w:val="20"/>
        </w:rPr>
        <w:instrText>-</w:instrText>
      </w:r>
      <w:r w:rsidR="001E092C" w:rsidRPr="00CF515A">
        <w:rPr>
          <w:sz w:val="20"/>
          <w:szCs w:val="20"/>
          <w:lang w:val="en-US"/>
        </w:rPr>
        <w:instrText>making</w:instrText>
      </w:r>
      <w:r w:rsidR="001E092C" w:rsidRPr="00CF515A">
        <w:rPr>
          <w:sz w:val="20"/>
          <w:szCs w:val="20"/>
        </w:rPr>
        <w:instrText xml:space="preserve">. </w:instrText>
      </w:r>
      <w:r w:rsidR="001E092C" w:rsidRPr="00CF515A">
        <w:rPr>
          <w:sz w:val="20"/>
          <w:szCs w:val="20"/>
          <w:lang w:val="en-US"/>
        </w:rPr>
        <w:instrText>We</w:instrText>
      </w:r>
      <w:r w:rsidR="001E092C" w:rsidRPr="00CF515A">
        <w:rPr>
          <w:sz w:val="20"/>
          <w:szCs w:val="20"/>
        </w:rPr>
        <w:instrText xml:space="preserve"> </w:instrText>
      </w:r>
      <w:r w:rsidR="001E092C" w:rsidRPr="00CF515A">
        <w:rPr>
          <w:sz w:val="20"/>
          <w:szCs w:val="20"/>
          <w:lang w:val="en-US"/>
        </w:rPr>
        <w:instrText>then</w:instrText>
      </w:r>
      <w:r w:rsidR="001E092C" w:rsidRPr="00CF515A">
        <w:rPr>
          <w:sz w:val="20"/>
          <w:szCs w:val="20"/>
        </w:rPr>
        <w:instrText xml:space="preserve"> </w:instrText>
      </w:r>
      <w:r w:rsidR="001E092C" w:rsidRPr="00CF515A">
        <w:rPr>
          <w:sz w:val="20"/>
          <w:szCs w:val="20"/>
          <w:lang w:val="en-US"/>
        </w:rPr>
        <w:instrText>overview</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empirical</w:instrText>
      </w:r>
      <w:r w:rsidR="001E092C" w:rsidRPr="00CF515A">
        <w:rPr>
          <w:sz w:val="20"/>
          <w:szCs w:val="20"/>
        </w:rPr>
        <w:instrText xml:space="preserve"> </w:instrText>
      </w:r>
      <w:r w:rsidR="001E092C" w:rsidRPr="00CF515A">
        <w:rPr>
          <w:sz w:val="20"/>
          <w:szCs w:val="20"/>
          <w:lang w:val="en-US"/>
        </w:rPr>
        <w:instrText>evidence</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determinants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decentralization</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effects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decentralization</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firm</w:instrText>
      </w:r>
      <w:r w:rsidR="001E092C" w:rsidRPr="00CF515A">
        <w:rPr>
          <w:sz w:val="20"/>
          <w:szCs w:val="20"/>
        </w:rPr>
        <w:instrText xml:space="preserve"> </w:instrText>
      </w:r>
      <w:r w:rsidR="001E092C" w:rsidRPr="00CF515A">
        <w:rPr>
          <w:sz w:val="20"/>
          <w:szCs w:val="20"/>
          <w:lang w:val="en-US"/>
        </w:rPr>
        <w:instrText>performance</w:instrText>
      </w:r>
      <w:r w:rsidR="001E092C" w:rsidRPr="00CF515A">
        <w:rPr>
          <w:sz w:val="20"/>
          <w:szCs w:val="20"/>
        </w:rPr>
        <w:instrText xml:space="preserve">. </w:instrText>
      </w:r>
      <w:r w:rsidR="001E092C" w:rsidRPr="00CF515A">
        <w:rPr>
          <w:sz w:val="20"/>
          <w:szCs w:val="20"/>
          <w:lang w:val="en-US"/>
        </w:rPr>
        <w:instrText>A</w:instrText>
      </w:r>
      <w:r w:rsidR="001E092C" w:rsidRPr="00CF515A">
        <w:rPr>
          <w:sz w:val="20"/>
          <w:szCs w:val="20"/>
        </w:rPr>
        <w:instrText xml:space="preserve"> </w:instrText>
      </w:r>
      <w:r w:rsidR="001E092C" w:rsidRPr="00CF515A">
        <w:rPr>
          <w:sz w:val="20"/>
          <w:szCs w:val="20"/>
          <w:lang w:val="en-US"/>
        </w:rPr>
        <w:instrText>number</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factors</w:instrText>
      </w:r>
      <w:r w:rsidR="001E092C" w:rsidRPr="00CF515A">
        <w:rPr>
          <w:sz w:val="20"/>
          <w:szCs w:val="20"/>
        </w:rPr>
        <w:instrText xml:space="preserve"> </w:instrText>
      </w:r>
      <w:r w:rsidR="001E092C" w:rsidRPr="00CF515A">
        <w:rPr>
          <w:sz w:val="20"/>
          <w:szCs w:val="20"/>
          <w:lang w:val="en-US"/>
        </w:rPr>
        <w:instrText>highlighted</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theory</w:instrText>
      </w:r>
      <w:r w:rsidR="001E092C" w:rsidRPr="00CF515A">
        <w:rPr>
          <w:sz w:val="20"/>
          <w:szCs w:val="20"/>
        </w:rPr>
        <w:instrText xml:space="preserve"> </w:instrText>
      </w:r>
      <w:r w:rsidR="001E092C" w:rsidRPr="00CF515A">
        <w:rPr>
          <w:sz w:val="20"/>
          <w:szCs w:val="20"/>
          <w:lang w:val="en-US"/>
        </w:rPr>
        <w:instrText>are</w:instrText>
      </w:r>
      <w:r w:rsidR="001E092C" w:rsidRPr="00CF515A">
        <w:rPr>
          <w:sz w:val="20"/>
          <w:szCs w:val="20"/>
        </w:rPr>
        <w:instrText xml:space="preserve"> </w:instrText>
      </w:r>
      <w:r w:rsidR="001E092C" w:rsidRPr="00CF515A">
        <w:rPr>
          <w:sz w:val="20"/>
          <w:szCs w:val="20"/>
          <w:lang w:val="en-US"/>
        </w:rPr>
        <w:instrText>shown</w:instrText>
      </w:r>
      <w:r w:rsidR="001E092C" w:rsidRPr="00CF515A">
        <w:rPr>
          <w:sz w:val="20"/>
          <w:szCs w:val="20"/>
        </w:rPr>
        <w:instrText xml:space="preserve"> </w:instrText>
      </w:r>
      <w:r w:rsidR="001E092C" w:rsidRPr="00CF515A">
        <w:rPr>
          <w:sz w:val="20"/>
          <w:szCs w:val="20"/>
          <w:lang w:val="en-US"/>
        </w:rPr>
        <w:instrText>to</w:instrText>
      </w:r>
      <w:r w:rsidR="001E092C" w:rsidRPr="00CF515A">
        <w:rPr>
          <w:sz w:val="20"/>
          <w:szCs w:val="20"/>
        </w:rPr>
        <w:instrText xml:space="preserve"> </w:instrText>
      </w:r>
      <w:r w:rsidR="001E092C" w:rsidRPr="00CF515A">
        <w:rPr>
          <w:sz w:val="20"/>
          <w:szCs w:val="20"/>
          <w:lang w:val="en-US"/>
        </w:rPr>
        <w:instrText>be</w:instrText>
      </w:r>
      <w:r w:rsidR="001E092C" w:rsidRPr="00CF515A">
        <w:rPr>
          <w:sz w:val="20"/>
          <w:szCs w:val="20"/>
        </w:rPr>
        <w:instrText xml:space="preserve"> </w:instrText>
      </w:r>
      <w:r w:rsidR="001E092C" w:rsidRPr="00CF515A">
        <w:rPr>
          <w:sz w:val="20"/>
          <w:szCs w:val="20"/>
          <w:lang w:val="en-US"/>
        </w:rPr>
        <w:instrText>important</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accounting</w:instrText>
      </w:r>
      <w:r w:rsidR="001E092C" w:rsidRPr="00CF515A">
        <w:rPr>
          <w:sz w:val="20"/>
          <w:szCs w:val="20"/>
        </w:rPr>
        <w:instrText xml:space="preserve"> </w:instrText>
      </w:r>
      <w:r w:rsidR="001E092C" w:rsidRPr="00CF515A">
        <w:rPr>
          <w:sz w:val="20"/>
          <w:szCs w:val="20"/>
          <w:lang w:val="en-US"/>
        </w:rPr>
        <w:instrText>for</w:instrText>
      </w:r>
      <w:r w:rsidR="001E092C" w:rsidRPr="00CF515A">
        <w:rPr>
          <w:sz w:val="20"/>
          <w:szCs w:val="20"/>
        </w:rPr>
        <w:instrText xml:space="preserve"> </w:instrText>
      </w:r>
      <w:r w:rsidR="001E092C" w:rsidRPr="00CF515A">
        <w:rPr>
          <w:sz w:val="20"/>
          <w:szCs w:val="20"/>
          <w:lang w:val="en-US"/>
        </w:rPr>
        <w:instrText>delegation</w:instrText>
      </w:r>
      <w:r w:rsidR="001E092C" w:rsidRPr="00CF515A">
        <w:rPr>
          <w:sz w:val="20"/>
          <w:szCs w:val="20"/>
        </w:rPr>
        <w:instrText xml:space="preserve">, </w:instrText>
      </w:r>
      <w:r w:rsidR="001E092C" w:rsidRPr="00CF515A">
        <w:rPr>
          <w:sz w:val="20"/>
          <w:szCs w:val="20"/>
          <w:lang w:val="en-US"/>
        </w:rPr>
        <w:instrText>such</w:instrText>
      </w:r>
      <w:r w:rsidR="001E092C" w:rsidRPr="00CF515A">
        <w:rPr>
          <w:sz w:val="20"/>
          <w:szCs w:val="20"/>
        </w:rPr>
        <w:instrText xml:space="preserve"> </w:instrText>
      </w:r>
      <w:r w:rsidR="001E092C" w:rsidRPr="00CF515A">
        <w:rPr>
          <w:sz w:val="20"/>
          <w:szCs w:val="20"/>
          <w:lang w:val="en-US"/>
        </w:rPr>
        <w:instrText>as</w:instrText>
      </w:r>
      <w:r w:rsidR="001E092C" w:rsidRPr="00CF515A">
        <w:rPr>
          <w:sz w:val="20"/>
          <w:szCs w:val="20"/>
        </w:rPr>
        <w:instrText xml:space="preserve"> </w:instrText>
      </w:r>
      <w:r w:rsidR="001E092C" w:rsidRPr="00CF515A">
        <w:rPr>
          <w:sz w:val="20"/>
          <w:szCs w:val="20"/>
          <w:lang w:val="en-US"/>
        </w:rPr>
        <w:instrText>heterogeneity</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congruence</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preferences</w:instrText>
      </w:r>
      <w:r w:rsidR="001E092C" w:rsidRPr="00CF515A">
        <w:rPr>
          <w:sz w:val="20"/>
          <w:szCs w:val="20"/>
        </w:rPr>
        <w:instrText xml:space="preserve"> </w:instrText>
      </w:r>
      <w:r w:rsidR="001E092C" w:rsidRPr="00CF515A">
        <w:rPr>
          <w:sz w:val="20"/>
          <w:szCs w:val="20"/>
          <w:lang w:val="en-US"/>
        </w:rPr>
        <w:instrText>as</w:instrText>
      </w:r>
      <w:r w:rsidR="001E092C" w:rsidRPr="00CF515A">
        <w:rPr>
          <w:sz w:val="20"/>
          <w:szCs w:val="20"/>
        </w:rPr>
        <w:instrText xml:space="preserve"> </w:instrText>
      </w:r>
      <w:r w:rsidR="001E092C" w:rsidRPr="00CF515A">
        <w:rPr>
          <w:sz w:val="20"/>
          <w:szCs w:val="20"/>
          <w:lang w:val="en-US"/>
        </w:rPr>
        <w:instrText>proxied</w:instrText>
      </w:r>
      <w:r w:rsidR="001E092C" w:rsidRPr="00CF515A">
        <w:rPr>
          <w:sz w:val="20"/>
          <w:szCs w:val="20"/>
        </w:rPr>
        <w:instrText xml:space="preserve"> </w:instrText>
      </w:r>
      <w:r w:rsidR="001E092C" w:rsidRPr="00CF515A">
        <w:rPr>
          <w:sz w:val="20"/>
          <w:szCs w:val="20"/>
          <w:lang w:val="en-US"/>
        </w:rPr>
        <w:instrText>by</w:instrText>
      </w:r>
      <w:r w:rsidR="001E092C" w:rsidRPr="00CF515A">
        <w:rPr>
          <w:sz w:val="20"/>
          <w:szCs w:val="20"/>
        </w:rPr>
        <w:instrText xml:space="preserve"> </w:instrText>
      </w:r>
      <w:r w:rsidR="001E092C" w:rsidRPr="00CF515A">
        <w:rPr>
          <w:sz w:val="20"/>
          <w:szCs w:val="20"/>
          <w:lang w:val="en-US"/>
        </w:rPr>
        <w:instrText>trust</w:instrText>
      </w:r>
      <w:r w:rsidR="001E092C" w:rsidRPr="00CF515A">
        <w:rPr>
          <w:sz w:val="20"/>
          <w:szCs w:val="20"/>
        </w:rPr>
        <w:instrText xml:space="preserve">. </w:instrText>
      </w:r>
      <w:r w:rsidR="001E092C" w:rsidRPr="00CF515A">
        <w:rPr>
          <w:sz w:val="20"/>
          <w:szCs w:val="20"/>
          <w:lang w:val="en-US"/>
        </w:rPr>
        <w:instrText>Empirically</w:instrText>
      </w:r>
      <w:r w:rsidR="001E092C" w:rsidRPr="00CF515A">
        <w:rPr>
          <w:sz w:val="20"/>
          <w:szCs w:val="20"/>
        </w:rPr>
        <w:instrText xml:space="preserve">, </w:instrText>
      </w:r>
      <w:r w:rsidR="001E092C" w:rsidRPr="00CF515A">
        <w:rPr>
          <w:sz w:val="20"/>
          <w:szCs w:val="20"/>
          <w:lang w:val="en-US"/>
        </w:rPr>
        <w:instrText>competition</w:instrText>
      </w:r>
      <w:r w:rsidR="001E092C" w:rsidRPr="00CF515A">
        <w:rPr>
          <w:sz w:val="20"/>
          <w:szCs w:val="20"/>
        </w:rPr>
        <w:instrText xml:space="preserve">, </w:instrText>
      </w:r>
      <w:r w:rsidR="001E092C" w:rsidRPr="00CF515A">
        <w:rPr>
          <w:sz w:val="20"/>
          <w:szCs w:val="20"/>
          <w:lang w:val="en-US"/>
        </w:rPr>
        <w:instrText>human</w:instrText>
      </w:r>
      <w:r w:rsidR="001E092C" w:rsidRPr="00CF515A">
        <w:rPr>
          <w:sz w:val="20"/>
          <w:szCs w:val="20"/>
        </w:rPr>
        <w:instrText xml:space="preserve"> </w:instrText>
      </w:r>
      <w:r w:rsidR="001E092C" w:rsidRPr="00CF515A">
        <w:rPr>
          <w:sz w:val="20"/>
          <w:szCs w:val="20"/>
          <w:lang w:val="en-US"/>
        </w:rPr>
        <w:instrText>capital</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IT</w:instrText>
      </w:r>
      <w:r w:rsidR="001E092C" w:rsidRPr="00CF515A">
        <w:rPr>
          <w:sz w:val="20"/>
          <w:szCs w:val="20"/>
        </w:rPr>
        <w:instrText xml:space="preserve"> </w:instrText>
      </w:r>
      <w:r w:rsidR="001E092C" w:rsidRPr="00CF515A">
        <w:rPr>
          <w:sz w:val="20"/>
          <w:szCs w:val="20"/>
          <w:lang w:val="en-US"/>
        </w:rPr>
        <w:instrText>also</w:instrText>
      </w:r>
      <w:r w:rsidR="001E092C" w:rsidRPr="00CF515A">
        <w:rPr>
          <w:sz w:val="20"/>
          <w:szCs w:val="20"/>
        </w:rPr>
        <w:instrText xml:space="preserve"> </w:instrText>
      </w:r>
      <w:r w:rsidR="001E092C" w:rsidRPr="00CF515A">
        <w:rPr>
          <w:sz w:val="20"/>
          <w:szCs w:val="20"/>
          <w:lang w:val="en-US"/>
        </w:rPr>
        <w:instrText>appear</w:instrText>
      </w:r>
      <w:r w:rsidR="001E092C" w:rsidRPr="00CF515A">
        <w:rPr>
          <w:sz w:val="20"/>
          <w:szCs w:val="20"/>
        </w:rPr>
        <w:instrText xml:space="preserve"> </w:instrText>
      </w:r>
      <w:r w:rsidR="001E092C" w:rsidRPr="00CF515A">
        <w:rPr>
          <w:sz w:val="20"/>
          <w:szCs w:val="20"/>
          <w:lang w:val="en-US"/>
        </w:rPr>
        <w:instrText>to</w:instrText>
      </w:r>
      <w:r w:rsidR="001E092C" w:rsidRPr="00CF515A">
        <w:rPr>
          <w:sz w:val="20"/>
          <w:szCs w:val="20"/>
        </w:rPr>
        <w:instrText xml:space="preserve"> </w:instrText>
      </w:r>
      <w:r w:rsidR="001E092C" w:rsidRPr="00CF515A">
        <w:rPr>
          <w:sz w:val="20"/>
          <w:szCs w:val="20"/>
          <w:lang w:val="en-US"/>
        </w:rPr>
        <w:instrText>foster</w:instrText>
      </w:r>
      <w:r w:rsidR="001E092C" w:rsidRPr="00CF515A">
        <w:rPr>
          <w:sz w:val="20"/>
          <w:szCs w:val="20"/>
        </w:rPr>
        <w:instrText xml:space="preserve"> </w:instrText>
      </w:r>
      <w:r w:rsidR="001E092C" w:rsidRPr="00CF515A">
        <w:rPr>
          <w:sz w:val="20"/>
          <w:szCs w:val="20"/>
          <w:lang w:val="en-US"/>
        </w:rPr>
        <w:instrText>decentralization</w:instrText>
      </w:r>
      <w:r w:rsidR="001E092C" w:rsidRPr="00CF515A">
        <w:rPr>
          <w:sz w:val="20"/>
          <w:szCs w:val="20"/>
        </w:rPr>
        <w:instrText xml:space="preserve">. </w:instrText>
      </w:r>
      <w:r w:rsidR="001E092C" w:rsidRPr="00CF515A">
        <w:rPr>
          <w:sz w:val="20"/>
          <w:szCs w:val="20"/>
          <w:lang w:val="en-US"/>
        </w:rPr>
        <w:instrText>There</w:instrText>
      </w:r>
      <w:r w:rsidR="001E092C" w:rsidRPr="00CF515A">
        <w:rPr>
          <w:sz w:val="20"/>
          <w:szCs w:val="20"/>
        </w:rPr>
        <w:instrText xml:space="preserve"> </w:instrText>
      </w:r>
      <w:r w:rsidR="001E092C" w:rsidRPr="00CF515A">
        <w:rPr>
          <w:sz w:val="20"/>
          <w:szCs w:val="20"/>
          <w:lang w:val="en-US"/>
        </w:rPr>
        <w:instrText>are</w:instrText>
      </w:r>
      <w:r w:rsidR="001E092C" w:rsidRPr="00CF515A">
        <w:rPr>
          <w:sz w:val="20"/>
          <w:szCs w:val="20"/>
        </w:rPr>
        <w:instrText xml:space="preserve"> </w:instrText>
      </w:r>
      <w:r w:rsidR="001E092C" w:rsidRPr="00CF515A">
        <w:rPr>
          <w:sz w:val="20"/>
          <w:szCs w:val="20"/>
          <w:lang w:val="en-US"/>
        </w:rPr>
        <w:instrText>substantial</w:instrText>
      </w:r>
      <w:r w:rsidR="001E092C" w:rsidRPr="00CF515A">
        <w:rPr>
          <w:sz w:val="20"/>
          <w:szCs w:val="20"/>
        </w:rPr>
        <w:instrText xml:space="preserve"> </w:instrText>
      </w:r>
      <w:r w:rsidR="001E092C" w:rsidRPr="00CF515A">
        <w:rPr>
          <w:sz w:val="20"/>
          <w:szCs w:val="20"/>
          <w:lang w:val="en-US"/>
        </w:rPr>
        <w:instrText>gaps</w:instrText>
      </w:r>
      <w:r w:rsidR="001E092C" w:rsidRPr="00CF515A">
        <w:rPr>
          <w:sz w:val="20"/>
          <w:szCs w:val="20"/>
        </w:rPr>
        <w:instrText xml:space="preserve"> </w:instrText>
      </w:r>
      <w:r w:rsidR="001E092C" w:rsidRPr="00CF515A">
        <w:rPr>
          <w:sz w:val="20"/>
          <w:szCs w:val="20"/>
          <w:lang w:val="en-US"/>
        </w:rPr>
        <w:instrText>between</w:instrText>
      </w:r>
      <w:r w:rsidR="001E092C" w:rsidRPr="00CF515A">
        <w:rPr>
          <w:sz w:val="20"/>
          <w:szCs w:val="20"/>
        </w:rPr>
        <w:instrText xml:space="preserve"> </w:instrText>
      </w:r>
      <w:r w:rsidR="001E092C" w:rsidRPr="00CF515A">
        <w:rPr>
          <w:sz w:val="20"/>
          <w:szCs w:val="20"/>
          <w:lang w:val="en-US"/>
        </w:rPr>
        <w:instrText>theoretical</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empirical</w:instrText>
      </w:r>
      <w:r w:rsidR="001E092C" w:rsidRPr="00CF515A">
        <w:rPr>
          <w:sz w:val="20"/>
          <w:szCs w:val="20"/>
        </w:rPr>
        <w:instrText xml:space="preserve"> </w:instrText>
      </w:r>
      <w:r w:rsidR="001E092C" w:rsidRPr="00CF515A">
        <w:rPr>
          <w:sz w:val="20"/>
          <w:szCs w:val="20"/>
          <w:lang w:val="en-US"/>
        </w:rPr>
        <w:instrText>work</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we</w:instrText>
      </w:r>
      <w:r w:rsidR="001E092C" w:rsidRPr="00CF515A">
        <w:rPr>
          <w:sz w:val="20"/>
          <w:szCs w:val="20"/>
        </w:rPr>
        <w:instrText xml:space="preserve"> </w:instrText>
      </w:r>
      <w:r w:rsidR="001E092C" w:rsidRPr="00CF515A">
        <w:rPr>
          <w:sz w:val="20"/>
          <w:szCs w:val="20"/>
          <w:lang w:val="en-US"/>
        </w:rPr>
        <w:instrText>suggest</w:instrText>
      </w:r>
      <w:r w:rsidR="001E092C" w:rsidRPr="00CF515A">
        <w:rPr>
          <w:sz w:val="20"/>
          <w:szCs w:val="20"/>
        </w:rPr>
        <w:instrText xml:space="preserve"> </w:instrText>
      </w:r>
      <w:r w:rsidR="001E092C" w:rsidRPr="00CF515A">
        <w:rPr>
          <w:sz w:val="20"/>
          <w:szCs w:val="20"/>
          <w:lang w:val="en-US"/>
        </w:rPr>
        <w:instrText>avenues</w:instrText>
      </w:r>
      <w:r w:rsidR="001E092C" w:rsidRPr="00CF515A">
        <w:rPr>
          <w:sz w:val="20"/>
          <w:szCs w:val="20"/>
        </w:rPr>
        <w:instrText xml:space="preserve"> </w:instrText>
      </w:r>
      <w:r w:rsidR="001E092C" w:rsidRPr="00CF515A">
        <w:rPr>
          <w:sz w:val="20"/>
          <w:szCs w:val="20"/>
          <w:lang w:val="en-US"/>
        </w:rPr>
        <w:instrText>for</w:instrText>
      </w:r>
      <w:r w:rsidR="001E092C" w:rsidRPr="00CF515A">
        <w:rPr>
          <w:sz w:val="20"/>
          <w:szCs w:val="20"/>
        </w:rPr>
        <w:instrText xml:space="preserve"> </w:instrText>
      </w:r>
      <w:r w:rsidR="001E092C" w:rsidRPr="00CF515A">
        <w:rPr>
          <w:sz w:val="20"/>
          <w:szCs w:val="20"/>
          <w:lang w:val="en-US"/>
        </w:rPr>
        <w:instrText>future</w:instrText>
      </w:r>
      <w:r w:rsidR="001E092C" w:rsidRPr="00CF515A">
        <w:rPr>
          <w:sz w:val="20"/>
          <w:szCs w:val="20"/>
        </w:rPr>
        <w:instrText xml:space="preserve"> </w:instrText>
      </w:r>
      <w:r w:rsidR="001E092C" w:rsidRPr="00CF515A">
        <w:rPr>
          <w:sz w:val="20"/>
          <w:szCs w:val="20"/>
          <w:lang w:val="en-US"/>
        </w:rPr>
        <w:instrText>research</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bridging</w:instrText>
      </w:r>
      <w:r w:rsidR="001E092C" w:rsidRPr="00CF515A">
        <w:rPr>
          <w:sz w:val="20"/>
          <w:szCs w:val="20"/>
        </w:rPr>
        <w:instrText xml:space="preserve"> </w:instrText>
      </w:r>
      <w:r w:rsidR="001E092C" w:rsidRPr="00CF515A">
        <w:rPr>
          <w:sz w:val="20"/>
          <w:szCs w:val="20"/>
          <w:lang w:val="en-US"/>
        </w:rPr>
        <w:instrText>this</w:instrText>
      </w:r>
      <w:r w:rsidR="001E092C" w:rsidRPr="00CF515A">
        <w:rPr>
          <w:sz w:val="20"/>
          <w:szCs w:val="20"/>
        </w:rPr>
        <w:instrText xml:space="preserve"> </w:instrText>
      </w:r>
      <w:r w:rsidR="001E092C" w:rsidRPr="00CF515A">
        <w:rPr>
          <w:sz w:val="20"/>
          <w:szCs w:val="20"/>
          <w:lang w:val="en-US"/>
        </w:rPr>
        <w:instrText>gap</w:instrText>
      </w:r>
      <w:r w:rsidR="001E092C" w:rsidRPr="00CF515A">
        <w:rPr>
          <w:sz w:val="20"/>
          <w:szCs w:val="20"/>
        </w:rPr>
        <w:instrText xml:space="preserve"> (</w:instrText>
      </w:r>
      <w:r w:rsidR="001E092C" w:rsidRPr="00CF515A">
        <w:rPr>
          <w:sz w:val="20"/>
          <w:szCs w:val="20"/>
          <w:lang w:val="en-US"/>
        </w:rPr>
        <w:instrText>JEL</w:instrText>
      </w:r>
      <w:r w:rsidR="001E092C" w:rsidRPr="00CF515A">
        <w:rPr>
          <w:sz w:val="20"/>
          <w:szCs w:val="20"/>
        </w:rPr>
        <w:instrText xml:space="preserve"> </w:instrText>
      </w:r>
      <w:r w:rsidR="001E092C" w:rsidRPr="00CF515A">
        <w:rPr>
          <w:sz w:val="20"/>
          <w:szCs w:val="20"/>
          <w:lang w:val="en-US"/>
        </w:rPr>
        <w:instrText>O</w:instrText>
      </w:r>
      <w:r w:rsidR="001E092C" w:rsidRPr="00CF515A">
        <w:rPr>
          <w:sz w:val="20"/>
          <w:szCs w:val="20"/>
        </w:rPr>
        <w:instrText xml:space="preserve">31, </w:instrText>
      </w:r>
      <w:r w:rsidR="001E092C" w:rsidRPr="00CF515A">
        <w:rPr>
          <w:sz w:val="20"/>
          <w:szCs w:val="20"/>
          <w:lang w:val="en-US"/>
        </w:rPr>
        <w:instrText>O</w:instrText>
      </w:r>
      <w:r w:rsidR="001E092C" w:rsidRPr="00CF515A">
        <w:rPr>
          <w:sz w:val="20"/>
          <w:szCs w:val="20"/>
        </w:rPr>
        <w:instrText xml:space="preserve">32, </w:instrText>
      </w:r>
      <w:r w:rsidR="001E092C" w:rsidRPr="00CF515A">
        <w:rPr>
          <w:sz w:val="20"/>
          <w:szCs w:val="20"/>
          <w:lang w:val="en-US"/>
        </w:rPr>
        <w:instrText>O</w:instrText>
      </w:r>
      <w:r w:rsidR="001E092C" w:rsidRPr="00CF515A">
        <w:rPr>
          <w:sz w:val="20"/>
          <w:szCs w:val="20"/>
        </w:rPr>
        <w:instrText xml:space="preserve">33, </w:instrText>
      </w:r>
      <w:r w:rsidR="001E092C" w:rsidRPr="00CF515A">
        <w:rPr>
          <w:sz w:val="20"/>
          <w:szCs w:val="20"/>
          <w:lang w:val="en-US"/>
        </w:rPr>
        <w:instrText>F</w:instrText>
      </w:r>
      <w:r w:rsidR="001E092C" w:rsidRPr="00CF515A">
        <w:rPr>
          <w:sz w:val="20"/>
          <w:szCs w:val="20"/>
        </w:rPr>
        <w:instrText xml:space="preserve">23). © 2013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Author</w:instrText>
      </w:r>
      <w:r w:rsidR="001E092C" w:rsidRPr="00CF515A">
        <w:rPr>
          <w:sz w:val="20"/>
          <w:szCs w:val="20"/>
        </w:rPr>
        <w:instrText xml:space="preserve"> 2013. </w:instrText>
      </w:r>
      <w:r w:rsidR="001E092C" w:rsidRPr="00CF515A">
        <w:rPr>
          <w:sz w:val="20"/>
          <w:szCs w:val="20"/>
          <w:lang w:val="en-US"/>
        </w:rPr>
        <w:instrText>Published</w:instrText>
      </w:r>
      <w:r w:rsidR="001E092C" w:rsidRPr="00CF515A">
        <w:rPr>
          <w:sz w:val="20"/>
          <w:szCs w:val="20"/>
        </w:rPr>
        <w:instrText xml:space="preserve"> </w:instrText>
      </w:r>
      <w:r w:rsidR="001E092C" w:rsidRPr="00CF515A">
        <w:rPr>
          <w:sz w:val="20"/>
          <w:szCs w:val="20"/>
          <w:lang w:val="en-US"/>
        </w:rPr>
        <w:instrText>by</w:instrText>
      </w:r>
      <w:r w:rsidR="001E092C" w:rsidRPr="00CF515A">
        <w:rPr>
          <w:sz w:val="20"/>
          <w:szCs w:val="20"/>
        </w:rPr>
        <w:instrText xml:space="preserve"> </w:instrText>
      </w:r>
      <w:r w:rsidR="001E092C" w:rsidRPr="00CF515A">
        <w:rPr>
          <w:sz w:val="20"/>
          <w:szCs w:val="20"/>
          <w:lang w:val="en-US"/>
        </w:rPr>
        <w:instrText>Oxford</w:instrText>
      </w:r>
      <w:r w:rsidR="001E092C" w:rsidRPr="00CF515A">
        <w:rPr>
          <w:sz w:val="20"/>
          <w:szCs w:val="20"/>
        </w:rPr>
        <w:instrText xml:space="preserve"> </w:instrText>
      </w:r>
      <w:r w:rsidR="001E092C" w:rsidRPr="00CF515A">
        <w:rPr>
          <w:sz w:val="20"/>
          <w:szCs w:val="20"/>
          <w:lang w:val="en-US"/>
        </w:rPr>
        <w:instrText>University</w:instrText>
      </w:r>
      <w:r w:rsidR="001E092C" w:rsidRPr="00CF515A">
        <w:rPr>
          <w:sz w:val="20"/>
          <w:szCs w:val="20"/>
        </w:rPr>
        <w:instrText xml:space="preserve"> </w:instrText>
      </w:r>
      <w:r w:rsidR="001E092C" w:rsidRPr="00CF515A">
        <w:rPr>
          <w:sz w:val="20"/>
          <w:szCs w:val="20"/>
          <w:lang w:val="en-US"/>
        </w:rPr>
        <w:instrText>Press</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behalf</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Yale</w:instrText>
      </w:r>
      <w:r w:rsidR="001E092C" w:rsidRPr="00CF515A">
        <w:rPr>
          <w:sz w:val="20"/>
          <w:szCs w:val="20"/>
        </w:rPr>
        <w:instrText xml:space="preserve"> </w:instrText>
      </w:r>
      <w:r w:rsidR="001E092C" w:rsidRPr="00CF515A">
        <w:rPr>
          <w:sz w:val="20"/>
          <w:szCs w:val="20"/>
          <w:lang w:val="en-US"/>
        </w:rPr>
        <w:instrText>University</w:instrText>
      </w:r>
      <w:r w:rsidR="001E092C" w:rsidRPr="00CF515A">
        <w:rPr>
          <w:sz w:val="20"/>
          <w:szCs w:val="20"/>
        </w:rPr>
        <w:instrText xml:space="preserve">. </w:instrText>
      </w:r>
      <w:r w:rsidR="001E092C" w:rsidRPr="00CF515A">
        <w:rPr>
          <w:sz w:val="20"/>
          <w:szCs w:val="20"/>
          <w:lang w:val="en-US"/>
        </w:rPr>
        <w:instrText>All</w:instrText>
      </w:r>
      <w:r w:rsidR="001E092C" w:rsidRPr="00CF515A">
        <w:rPr>
          <w:sz w:val="20"/>
          <w:szCs w:val="20"/>
        </w:rPr>
        <w:instrText xml:space="preserve"> </w:instrText>
      </w:r>
      <w:r w:rsidR="001E092C" w:rsidRPr="00CF515A">
        <w:rPr>
          <w:sz w:val="20"/>
          <w:szCs w:val="20"/>
          <w:lang w:val="en-US"/>
        </w:rPr>
        <w:instrText>rights</w:instrText>
      </w:r>
      <w:r w:rsidR="001E092C" w:rsidRPr="00CF515A">
        <w:rPr>
          <w:sz w:val="20"/>
          <w:szCs w:val="20"/>
        </w:rPr>
        <w:instrText xml:space="preserve"> </w:instrText>
      </w:r>
      <w:r w:rsidR="001E092C" w:rsidRPr="00CF515A">
        <w:rPr>
          <w:sz w:val="20"/>
          <w:szCs w:val="20"/>
          <w:lang w:val="en-US"/>
        </w:rPr>
        <w:instrText>reserved</w:instrText>
      </w:r>
      <w:r w:rsidR="001E092C" w:rsidRPr="00CF515A">
        <w:rPr>
          <w:sz w:val="20"/>
          <w:szCs w:val="20"/>
        </w:rPr>
        <w:instrText>.","</w:instrText>
      </w:r>
      <w:r w:rsidR="001E092C" w:rsidRPr="00CF515A">
        <w:rPr>
          <w:sz w:val="20"/>
          <w:szCs w:val="20"/>
          <w:lang w:val="en-US"/>
        </w:rPr>
        <w:instrText>DOI</w:instrText>
      </w:r>
      <w:r w:rsidR="001E092C" w:rsidRPr="00CF515A">
        <w:rPr>
          <w:sz w:val="20"/>
          <w:szCs w:val="20"/>
        </w:rPr>
        <w:instrText>":"10.1093/</w:instrText>
      </w:r>
      <w:r w:rsidR="001E092C" w:rsidRPr="00CF515A">
        <w:rPr>
          <w:sz w:val="20"/>
          <w:szCs w:val="20"/>
          <w:lang w:val="en-US"/>
        </w:rPr>
        <w:instrText>jleo</w:instrText>
      </w:r>
      <w:r w:rsidR="001E092C" w:rsidRPr="00CF515A">
        <w:rPr>
          <w:sz w:val="20"/>
          <w:szCs w:val="20"/>
        </w:rPr>
        <w:instrText>/</w:instrText>
      </w:r>
      <w:r w:rsidR="001E092C" w:rsidRPr="00CF515A">
        <w:rPr>
          <w:sz w:val="20"/>
          <w:szCs w:val="20"/>
          <w:lang w:val="en-US"/>
        </w:rPr>
        <w:instrText>ewt</w:instrText>
      </w:r>
      <w:r w:rsidR="001E092C" w:rsidRPr="00CF515A">
        <w:rPr>
          <w:sz w:val="20"/>
          <w:szCs w:val="20"/>
        </w:rPr>
        <w:instrText>003","</w:instrText>
      </w:r>
      <w:r w:rsidR="001E092C" w:rsidRPr="00CF515A">
        <w:rPr>
          <w:sz w:val="20"/>
          <w:szCs w:val="20"/>
          <w:lang w:val="en-US"/>
        </w:rPr>
        <w:instrText>ISSN</w:instrText>
      </w:r>
      <w:r w:rsidR="001E092C" w:rsidRPr="00CF515A">
        <w:rPr>
          <w:sz w:val="20"/>
          <w:szCs w:val="20"/>
        </w:rPr>
        <w:instrText>":"8756-6222","</w:instrText>
      </w:r>
      <w:r w:rsidR="001E092C" w:rsidRPr="00CF515A">
        <w:rPr>
          <w:sz w:val="20"/>
          <w:szCs w:val="20"/>
          <w:lang w:val="en-US"/>
        </w:rPr>
        <w:instrText>language</w:instrText>
      </w:r>
      <w:r w:rsidR="001E092C" w:rsidRPr="00CF515A">
        <w:rPr>
          <w:sz w:val="20"/>
          <w:szCs w:val="20"/>
        </w:rPr>
        <w:instrText>":"</w:instrText>
      </w:r>
      <w:r w:rsidR="001E092C" w:rsidRPr="00CF515A">
        <w:rPr>
          <w:sz w:val="20"/>
          <w:szCs w:val="20"/>
          <w:lang w:val="en-US"/>
        </w:rPr>
        <w:instrText>English</w:instrText>
      </w:r>
      <w:r w:rsidR="001E092C" w:rsidRPr="00CF515A">
        <w:rPr>
          <w:sz w:val="20"/>
          <w:szCs w:val="20"/>
        </w:rPr>
        <w:instrText>","</w:instrText>
      </w:r>
      <w:r w:rsidR="001E092C" w:rsidRPr="00CF515A">
        <w:rPr>
          <w:sz w:val="20"/>
          <w:szCs w:val="20"/>
          <w:lang w:val="en-US"/>
        </w:rPr>
        <w:instrText>author</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Aghion</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P</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Bloom</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N</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Van</w:instrText>
      </w:r>
      <w:r w:rsidR="001E092C" w:rsidRPr="00CF515A">
        <w:rPr>
          <w:sz w:val="20"/>
          <w:szCs w:val="20"/>
        </w:rPr>
        <w:instrText xml:space="preserve"> </w:instrText>
      </w:r>
      <w:r w:rsidR="001E092C" w:rsidRPr="00CF515A">
        <w:rPr>
          <w:sz w:val="20"/>
          <w:szCs w:val="20"/>
          <w:lang w:val="en-US"/>
        </w:rPr>
        <w:instrText>Reenen</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J</w:instrText>
      </w:r>
      <w:r w:rsidR="001E092C" w:rsidRPr="00CF515A">
        <w:rPr>
          <w:sz w:val="20"/>
          <w:szCs w:val="20"/>
        </w:rPr>
        <w:instrText>."}],"</w:instrText>
      </w:r>
      <w:r w:rsidR="001E092C" w:rsidRPr="00CF515A">
        <w:rPr>
          <w:sz w:val="20"/>
          <w:szCs w:val="20"/>
          <w:lang w:val="en-US"/>
        </w:rPr>
        <w:instrText>issued</w:instrText>
      </w:r>
      <w:r w:rsidR="001E092C" w:rsidRPr="00CF515A">
        <w:rPr>
          <w:sz w:val="20"/>
          <w:szCs w:val="20"/>
        </w:rPr>
        <w:instrText>":{"</w:instrText>
      </w:r>
      <w:r w:rsidR="001E092C" w:rsidRPr="00CF515A">
        <w:rPr>
          <w:sz w:val="20"/>
          <w:szCs w:val="20"/>
          <w:lang w:val="en-US"/>
        </w:rPr>
        <w:instrText>date</w:instrText>
      </w:r>
      <w:r w:rsidR="001E092C" w:rsidRPr="00CF515A">
        <w:rPr>
          <w:sz w:val="20"/>
          <w:szCs w:val="20"/>
        </w:rPr>
        <w:instrText>-</w:instrText>
      </w:r>
      <w:r w:rsidR="001E092C" w:rsidRPr="00CF515A">
        <w:rPr>
          <w:sz w:val="20"/>
          <w:szCs w:val="20"/>
          <w:lang w:val="en-US"/>
        </w:rPr>
        <w:instrText>parts</w:instrText>
      </w:r>
      <w:r w:rsidR="001E092C" w:rsidRPr="00CF515A">
        <w:rPr>
          <w:sz w:val="20"/>
          <w:szCs w:val="20"/>
        </w:rPr>
        <w:instrText>":[["2014"]]}}}],"</w:instrText>
      </w:r>
      <w:r w:rsidR="001E092C" w:rsidRPr="00CF515A">
        <w:rPr>
          <w:sz w:val="20"/>
          <w:szCs w:val="20"/>
          <w:lang w:val="en-US"/>
        </w:rPr>
        <w:instrText>schema</w:instrText>
      </w:r>
      <w:r w:rsidR="001E092C" w:rsidRPr="00CF515A">
        <w:rPr>
          <w:sz w:val="20"/>
          <w:szCs w:val="20"/>
        </w:rPr>
        <w:instrText>":"</w:instrText>
      </w:r>
      <w:r w:rsidR="001E092C" w:rsidRPr="00CF515A">
        <w:rPr>
          <w:sz w:val="20"/>
          <w:szCs w:val="20"/>
          <w:lang w:val="en-US"/>
        </w:rPr>
        <w:instrText>https</w:instrText>
      </w:r>
      <w:r w:rsidR="001E092C" w:rsidRPr="00CF515A">
        <w:rPr>
          <w:sz w:val="20"/>
          <w:szCs w:val="20"/>
        </w:rPr>
        <w:instrText>://</w:instrText>
      </w:r>
      <w:r w:rsidR="001E092C" w:rsidRPr="00CF515A">
        <w:rPr>
          <w:sz w:val="20"/>
          <w:szCs w:val="20"/>
          <w:lang w:val="en-US"/>
        </w:rPr>
        <w:instrText>github</w:instrText>
      </w:r>
      <w:r w:rsidR="001E092C" w:rsidRPr="00CF515A">
        <w:rPr>
          <w:sz w:val="20"/>
          <w:szCs w:val="20"/>
        </w:rPr>
        <w:instrText>.</w:instrText>
      </w:r>
      <w:r w:rsidR="001E092C" w:rsidRPr="00CF515A">
        <w:rPr>
          <w:sz w:val="20"/>
          <w:szCs w:val="20"/>
          <w:lang w:val="en-US"/>
        </w:rPr>
        <w:instrText>com</w:instrText>
      </w:r>
      <w:r w:rsidR="001E092C" w:rsidRPr="00CF515A">
        <w:rPr>
          <w:sz w:val="20"/>
          <w:szCs w:val="20"/>
        </w:rPr>
        <w:instrText>/</w:instrText>
      </w:r>
      <w:r w:rsidR="001E092C" w:rsidRPr="00CF515A">
        <w:rPr>
          <w:sz w:val="20"/>
          <w:szCs w:val="20"/>
          <w:lang w:val="en-US"/>
        </w:rPr>
        <w:instrText>citation</w:instrText>
      </w:r>
      <w:r w:rsidR="001E092C" w:rsidRPr="00CF515A">
        <w:rPr>
          <w:sz w:val="20"/>
          <w:szCs w:val="20"/>
        </w:rPr>
        <w:instrText>-</w:instrText>
      </w:r>
      <w:r w:rsidR="001E092C" w:rsidRPr="00CF515A">
        <w:rPr>
          <w:sz w:val="20"/>
          <w:szCs w:val="20"/>
          <w:lang w:val="en-US"/>
        </w:rPr>
        <w:instrText>style</w:instrText>
      </w:r>
      <w:r w:rsidR="001E092C" w:rsidRPr="00CF515A">
        <w:rPr>
          <w:sz w:val="20"/>
          <w:szCs w:val="20"/>
        </w:rPr>
        <w:instrText>-</w:instrText>
      </w:r>
      <w:r w:rsidR="001E092C" w:rsidRPr="00CF515A">
        <w:rPr>
          <w:sz w:val="20"/>
          <w:szCs w:val="20"/>
          <w:lang w:val="en-US"/>
        </w:rPr>
        <w:instrText>language</w:instrText>
      </w:r>
      <w:r w:rsidR="001E092C" w:rsidRPr="00CF515A">
        <w:rPr>
          <w:sz w:val="20"/>
          <w:szCs w:val="20"/>
        </w:rPr>
        <w:instrText>/</w:instrText>
      </w:r>
      <w:r w:rsidR="001E092C" w:rsidRPr="00CF515A">
        <w:rPr>
          <w:sz w:val="20"/>
          <w:szCs w:val="20"/>
          <w:lang w:val="en-US"/>
        </w:rPr>
        <w:instrText>schema</w:instrText>
      </w:r>
      <w:r w:rsidR="001E092C" w:rsidRPr="00CF515A">
        <w:rPr>
          <w:sz w:val="20"/>
          <w:szCs w:val="20"/>
        </w:rPr>
        <w:instrText>/</w:instrText>
      </w:r>
      <w:r w:rsidR="001E092C" w:rsidRPr="00CF515A">
        <w:rPr>
          <w:sz w:val="20"/>
          <w:szCs w:val="20"/>
          <w:lang w:val="en-US"/>
        </w:rPr>
        <w:instrText>raw</w:instrText>
      </w:r>
      <w:r w:rsidR="001E092C" w:rsidRPr="00CF515A">
        <w:rPr>
          <w:sz w:val="20"/>
          <w:szCs w:val="20"/>
        </w:rPr>
        <w:instrText>/</w:instrText>
      </w:r>
      <w:r w:rsidR="001E092C" w:rsidRPr="00CF515A">
        <w:rPr>
          <w:sz w:val="20"/>
          <w:szCs w:val="20"/>
          <w:lang w:val="en-US"/>
        </w:rPr>
        <w:instrText>master</w:instrText>
      </w:r>
      <w:r w:rsidR="001E092C" w:rsidRPr="00CF515A">
        <w:rPr>
          <w:sz w:val="20"/>
          <w:szCs w:val="20"/>
        </w:rPr>
        <w:instrText>/</w:instrText>
      </w:r>
      <w:r w:rsidR="001E092C" w:rsidRPr="00CF515A">
        <w:rPr>
          <w:sz w:val="20"/>
          <w:szCs w:val="20"/>
          <w:lang w:val="en-US"/>
        </w:rPr>
        <w:instrText>csl</w:instrText>
      </w:r>
      <w:r w:rsidR="001E092C" w:rsidRPr="00CF515A">
        <w:rPr>
          <w:sz w:val="20"/>
          <w:szCs w:val="20"/>
        </w:rPr>
        <w:instrText>-</w:instrText>
      </w:r>
      <w:r w:rsidR="001E092C" w:rsidRPr="00CF515A">
        <w:rPr>
          <w:sz w:val="20"/>
          <w:szCs w:val="20"/>
          <w:lang w:val="en-US"/>
        </w:rPr>
        <w:instrText>citation</w:instrText>
      </w:r>
      <w:r w:rsidR="001E092C" w:rsidRPr="00CF515A">
        <w:rPr>
          <w:sz w:val="20"/>
          <w:szCs w:val="20"/>
        </w:rPr>
        <w:instrText>.</w:instrText>
      </w:r>
      <w:r w:rsidR="001E092C" w:rsidRPr="00CF515A">
        <w:rPr>
          <w:sz w:val="20"/>
          <w:szCs w:val="20"/>
          <w:lang w:val="en-US"/>
        </w:rPr>
        <w:instrText>json</w:instrText>
      </w:r>
      <w:r w:rsidR="001E092C" w:rsidRPr="00CF515A">
        <w:rPr>
          <w:sz w:val="20"/>
          <w:szCs w:val="20"/>
        </w:rPr>
        <w:instrText xml:space="preserve">"} </w:instrText>
      </w:r>
      <w:r w:rsidR="00E92658" w:rsidRPr="00CF515A">
        <w:rPr>
          <w:sz w:val="20"/>
          <w:szCs w:val="20"/>
        </w:rPr>
        <w:fldChar w:fldCharType="separate"/>
      </w:r>
      <w:r w:rsidR="008704DC" w:rsidRPr="00CF515A">
        <w:rPr>
          <w:sz w:val="20"/>
          <w:szCs w:val="20"/>
        </w:rPr>
        <w:t>[</w:t>
      </w:r>
      <w:r w:rsidR="003A2B72" w:rsidRPr="00CF515A">
        <w:rPr>
          <w:sz w:val="20"/>
          <w:szCs w:val="20"/>
          <w:lang w:val="en-US"/>
        </w:rPr>
        <w:t>Acemoglu</w:t>
      </w:r>
      <w:r w:rsidR="003A2B72" w:rsidRPr="00CF515A">
        <w:rPr>
          <w:sz w:val="20"/>
          <w:szCs w:val="20"/>
        </w:rPr>
        <w:t xml:space="preserve"> </w:t>
      </w:r>
      <w:r w:rsidR="003A2B72" w:rsidRPr="00CF515A">
        <w:rPr>
          <w:sz w:val="20"/>
          <w:szCs w:val="20"/>
          <w:lang w:val="en-US"/>
        </w:rPr>
        <w:t>et</w:t>
      </w:r>
      <w:r w:rsidR="003A2B72" w:rsidRPr="00CF515A">
        <w:rPr>
          <w:sz w:val="20"/>
          <w:szCs w:val="20"/>
        </w:rPr>
        <w:t xml:space="preserve"> </w:t>
      </w:r>
      <w:r w:rsidR="003A2B72" w:rsidRPr="00CF515A">
        <w:rPr>
          <w:sz w:val="20"/>
          <w:szCs w:val="20"/>
          <w:lang w:val="en-US"/>
        </w:rPr>
        <w:t>al</w:t>
      </w:r>
      <w:r w:rsidR="003A2B72" w:rsidRPr="00CF515A">
        <w:rPr>
          <w:sz w:val="20"/>
          <w:szCs w:val="20"/>
        </w:rPr>
        <w:t xml:space="preserve">. 2007; </w:t>
      </w:r>
      <w:r w:rsidR="003A2B72" w:rsidRPr="00CF515A">
        <w:rPr>
          <w:sz w:val="20"/>
          <w:szCs w:val="20"/>
          <w:lang w:val="en-US"/>
        </w:rPr>
        <w:t>Aghion</w:t>
      </w:r>
      <w:r w:rsidR="003A2B72" w:rsidRPr="00CF515A">
        <w:rPr>
          <w:sz w:val="20"/>
          <w:szCs w:val="20"/>
        </w:rPr>
        <w:t xml:space="preserve">, </w:t>
      </w:r>
      <w:r w:rsidR="003A2B72" w:rsidRPr="00CF515A">
        <w:rPr>
          <w:sz w:val="20"/>
          <w:szCs w:val="20"/>
          <w:lang w:val="en-US"/>
        </w:rPr>
        <w:t>Bloom</w:t>
      </w:r>
      <w:r w:rsidR="003A2B72" w:rsidRPr="00CF515A">
        <w:rPr>
          <w:sz w:val="20"/>
          <w:szCs w:val="20"/>
        </w:rPr>
        <w:t xml:space="preserve">, </w:t>
      </w:r>
      <w:r w:rsidR="003A2B72" w:rsidRPr="00CF515A">
        <w:rPr>
          <w:sz w:val="20"/>
          <w:szCs w:val="20"/>
          <w:lang w:val="en-US"/>
        </w:rPr>
        <w:t>and</w:t>
      </w:r>
      <w:r w:rsidR="003A2B72" w:rsidRPr="00CF515A">
        <w:rPr>
          <w:sz w:val="20"/>
          <w:szCs w:val="20"/>
        </w:rPr>
        <w:t xml:space="preserve"> </w:t>
      </w:r>
      <w:r w:rsidR="003A2B72" w:rsidRPr="00CF515A">
        <w:rPr>
          <w:sz w:val="20"/>
          <w:szCs w:val="20"/>
          <w:lang w:val="en-US"/>
        </w:rPr>
        <w:t>Van</w:t>
      </w:r>
      <w:r w:rsidR="003A2B72" w:rsidRPr="00CF515A">
        <w:rPr>
          <w:sz w:val="20"/>
          <w:szCs w:val="20"/>
        </w:rPr>
        <w:t xml:space="preserve"> </w:t>
      </w:r>
      <w:r w:rsidR="003A2B72" w:rsidRPr="00CF515A">
        <w:rPr>
          <w:sz w:val="20"/>
          <w:szCs w:val="20"/>
          <w:lang w:val="en-US"/>
        </w:rPr>
        <w:t>Reenen</w:t>
      </w:r>
      <w:r w:rsidR="003A2B72" w:rsidRPr="00CF515A">
        <w:rPr>
          <w:sz w:val="20"/>
          <w:szCs w:val="20"/>
        </w:rPr>
        <w:t xml:space="preserve"> 2014</w:t>
      </w:r>
      <w:r w:rsidR="008704DC" w:rsidRPr="00CF515A">
        <w:rPr>
          <w:sz w:val="20"/>
          <w:szCs w:val="20"/>
        </w:rPr>
        <w:t>]</w:t>
      </w:r>
      <w:r w:rsidR="00E92658" w:rsidRPr="00CF515A">
        <w:rPr>
          <w:sz w:val="20"/>
          <w:szCs w:val="20"/>
        </w:rPr>
        <w:fldChar w:fldCharType="end"/>
      </w:r>
      <w:r w:rsidR="00E92658" w:rsidRPr="00CF515A">
        <w:rPr>
          <w:rFonts w:eastAsia="Times New Roman"/>
          <w:color w:val="222222"/>
          <w:sz w:val="20"/>
          <w:szCs w:val="20"/>
          <w:lang w:eastAsia="ru-RU"/>
        </w:rPr>
        <w:t>. П</w:t>
      </w:r>
      <w:r w:rsidR="00E92658" w:rsidRPr="00CF515A">
        <w:rPr>
          <w:sz w:val="20"/>
          <w:szCs w:val="20"/>
        </w:rPr>
        <w:t>роблема формирования правильных стимулов в</w:t>
      </w:r>
      <w:r w:rsidRPr="00CF515A">
        <w:rPr>
          <w:sz w:val="20"/>
          <w:szCs w:val="20"/>
        </w:rPr>
        <w:t xml:space="preserve"> компаниях</w:t>
      </w:r>
      <w:r w:rsidR="00E92658" w:rsidRPr="00CF515A">
        <w:rPr>
          <w:sz w:val="20"/>
          <w:szCs w:val="20"/>
        </w:rPr>
        <w:t xml:space="preserve">, их связь с организационной формой и управлением также широко изучалась в работах </w:t>
      </w:r>
      <w:r w:rsidR="00E92658" w:rsidRPr="00CF515A">
        <w:rPr>
          <w:sz w:val="20"/>
          <w:szCs w:val="20"/>
        </w:rPr>
        <w:fldChar w:fldCharType="begin"/>
      </w:r>
      <w:r w:rsidR="001E092C" w:rsidRPr="00CF515A">
        <w:rPr>
          <w:sz w:val="20"/>
          <w:szCs w:val="20"/>
        </w:rPr>
        <w:instrText xml:space="preserve"> </w:instrText>
      </w:r>
      <w:r w:rsidR="001E092C" w:rsidRPr="00CF515A">
        <w:rPr>
          <w:sz w:val="20"/>
          <w:szCs w:val="20"/>
          <w:lang w:val="en-US"/>
        </w:rPr>
        <w:instrText>ADDIN</w:instrText>
      </w:r>
      <w:r w:rsidR="001E092C" w:rsidRPr="00CF515A">
        <w:rPr>
          <w:sz w:val="20"/>
          <w:szCs w:val="20"/>
        </w:rPr>
        <w:instrText xml:space="preserve"> </w:instrText>
      </w:r>
      <w:r w:rsidR="001E092C" w:rsidRPr="00CF515A">
        <w:rPr>
          <w:sz w:val="20"/>
          <w:szCs w:val="20"/>
          <w:lang w:val="en-US"/>
        </w:rPr>
        <w:instrText>ZOTERO</w:instrText>
      </w:r>
      <w:r w:rsidR="001E092C" w:rsidRPr="00CF515A">
        <w:rPr>
          <w:sz w:val="20"/>
          <w:szCs w:val="20"/>
        </w:rPr>
        <w:instrText>_</w:instrText>
      </w:r>
      <w:r w:rsidR="001E092C" w:rsidRPr="00CF515A">
        <w:rPr>
          <w:sz w:val="20"/>
          <w:szCs w:val="20"/>
          <w:lang w:val="en-US"/>
        </w:rPr>
        <w:instrText>ITEM</w:instrText>
      </w:r>
      <w:r w:rsidR="001E092C" w:rsidRPr="00CF515A">
        <w:rPr>
          <w:sz w:val="20"/>
          <w:szCs w:val="20"/>
        </w:rPr>
        <w:instrText xml:space="preserve"> </w:instrText>
      </w:r>
      <w:r w:rsidR="001E092C" w:rsidRPr="00CF515A">
        <w:rPr>
          <w:sz w:val="20"/>
          <w:szCs w:val="20"/>
          <w:lang w:val="en-US"/>
        </w:rPr>
        <w:instrText>CSL</w:instrText>
      </w:r>
      <w:r w:rsidR="001E092C" w:rsidRPr="00CF515A">
        <w:rPr>
          <w:sz w:val="20"/>
          <w:szCs w:val="20"/>
        </w:rPr>
        <w:instrText>_</w:instrText>
      </w:r>
      <w:r w:rsidR="001E092C" w:rsidRPr="00CF515A">
        <w:rPr>
          <w:sz w:val="20"/>
          <w:szCs w:val="20"/>
          <w:lang w:val="en-US"/>
        </w:rPr>
        <w:instrText>CITATION</w:instrText>
      </w:r>
      <w:r w:rsidR="001E092C" w:rsidRPr="00CF515A">
        <w:rPr>
          <w:sz w:val="20"/>
          <w:szCs w:val="20"/>
        </w:rPr>
        <w:instrText xml:space="preserve"> {"</w:instrText>
      </w:r>
      <w:r w:rsidR="001E092C" w:rsidRPr="00CF515A">
        <w:rPr>
          <w:sz w:val="20"/>
          <w:szCs w:val="20"/>
          <w:lang w:val="en-US"/>
        </w:rPr>
        <w:instrText>citationID</w:instrText>
      </w:r>
      <w:r w:rsidR="001E092C" w:rsidRPr="00CF515A">
        <w:rPr>
          <w:sz w:val="20"/>
          <w:szCs w:val="20"/>
        </w:rPr>
        <w:instrText>":"</w:instrText>
      </w:r>
      <w:r w:rsidR="001E092C" w:rsidRPr="00CF515A">
        <w:rPr>
          <w:sz w:val="20"/>
          <w:szCs w:val="20"/>
          <w:lang w:val="en-US"/>
        </w:rPr>
        <w:instrText>JEf</w:instrText>
      </w:r>
      <w:r w:rsidR="001E092C" w:rsidRPr="00CF515A">
        <w:rPr>
          <w:sz w:val="20"/>
          <w:szCs w:val="20"/>
        </w:rPr>
        <w:instrText>3</w:instrText>
      </w:r>
      <w:r w:rsidR="001E092C" w:rsidRPr="00CF515A">
        <w:rPr>
          <w:sz w:val="20"/>
          <w:szCs w:val="20"/>
          <w:lang w:val="en-US"/>
        </w:rPr>
        <w:instrText>n</w:instrText>
      </w:r>
      <w:r w:rsidR="001E092C" w:rsidRPr="00CF515A">
        <w:rPr>
          <w:sz w:val="20"/>
          <w:szCs w:val="20"/>
        </w:rPr>
        <w:instrText>8</w:instrText>
      </w:r>
      <w:r w:rsidR="001E092C" w:rsidRPr="00CF515A">
        <w:rPr>
          <w:sz w:val="20"/>
          <w:szCs w:val="20"/>
          <w:lang w:val="en-US"/>
        </w:rPr>
        <w:instrText>Jt</w:instrText>
      </w:r>
      <w:r w:rsidR="001E092C" w:rsidRPr="00CF515A">
        <w:rPr>
          <w:sz w:val="20"/>
          <w:szCs w:val="20"/>
        </w:rPr>
        <w:instrText>","</w:instrText>
      </w:r>
      <w:r w:rsidR="001E092C" w:rsidRPr="00CF515A">
        <w:rPr>
          <w:sz w:val="20"/>
          <w:szCs w:val="20"/>
          <w:lang w:val="en-US"/>
        </w:rPr>
        <w:instrText>properties</w:instrText>
      </w:r>
      <w:r w:rsidR="001E092C" w:rsidRPr="00CF515A">
        <w:rPr>
          <w:sz w:val="20"/>
          <w:szCs w:val="20"/>
        </w:rPr>
        <w:instrText>":{"</w:instrText>
      </w:r>
      <w:r w:rsidR="001E092C" w:rsidRPr="00CF515A">
        <w:rPr>
          <w:sz w:val="20"/>
          <w:szCs w:val="20"/>
          <w:lang w:val="en-US"/>
        </w:rPr>
        <w:instrText>formattedCitation</w:instrText>
      </w:r>
      <w:r w:rsidR="001E092C" w:rsidRPr="00CF515A">
        <w:rPr>
          <w:sz w:val="20"/>
          <w:szCs w:val="20"/>
        </w:rPr>
        <w:instrText>":"(</w:instrText>
      </w:r>
      <w:r w:rsidR="001E092C" w:rsidRPr="00CF515A">
        <w:rPr>
          <w:sz w:val="20"/>
          <w:szCs w:val="20"/>
          <w:lang w:val="en-US"/>
        </w:rPr>
        <w:instrText>Mookherjee</w:instrText>
      </w:r>
      <w:r w:rsidR="001E092C" w:rsidRPr="00CF515A">
        <w:rPr>
          <w:sz w:val="20"/>
          <w:szCs w:val="20"/>
        </w:rPr>
        <w:instrText xml:space="preserve"> 2006; </w:instrText>
      </w:r>
      <w:r w:rsidR="001E092C" w:rsidRPr="00CF515A">
        <w:rPr>
          <w:sz w:val="20"/>
          <w:szCs w:val="20"/>
          <w:lang w:val="en-US"/>
        </w:rPr>
        <w:instrText>Aghion</w:instrText>
      </w:r>
      <w:r w:rsidR="001E092C" w:rsidRPr="00CF515A">
        <w:rPr>
          <w:sz w:val="20"/>
          <w:szCs w:val="20"/>
        </w:rPr>
        <w:instrText xml:space="preserve">, </w:instrText>
      </w:r>
      <w:r w:rsidR="001E092C" w:rsidRPr="00CF515A">
        <w:rPr>
          <w:sz w:val="20"/>
          <w:szCs w:val="20"/>
          <w:lang w:val="en-US"/>
        </w:rPr>
        <w:instrText>Bloom</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Van</w:instrText>
      </w:r>
      <w:r w:rsidR="001E092C" w:rsidRPr="00CF515A">
        <w:rPr>
          <w:sz w:val="20"/>
          <w:szCs w:val="20"/>
        </w:rPr>
        <w:instrText xml:space="preserve"> </w:instrText>
      </w:r>
      <w:r w:rsidR="001E092C" w:rsidRPr="00CF515A">
        <w:rPr>
          <w:sz w:val="20"/>
          <w:szCs w:val="20"/>
          <w:lang w:val="en-US"/>
        </w:rPr>
        <w:instrText>Reenen</w:instrText>
      </w:r>
      <w:r w:rsidR="001E092C" w:rsidRPr="00CF515A">
        <w:rPr>
          <w:sz w:val="20"/>
          <w:szCs w:val="20"/>
        </w:rPr>
        <w:instrText xml:space="preserve"> 2014)","</w:instrText>
      </w:r>
      <w:r w:rsidR="001E092C" w:rsidRPr="00CF515A">
        <w:rPr>
          <w:sz w:val="20"/>
          <w:szCs w:val="20"/>
          <w:lang w:val="en-US"/>
        </w:rPr>
        <w:instrText>plainCitation</w:instrText>
      </w:r>
      <w:r w:rsidR="001E092C" w:rsidRPr="00CF515A">
        <w:rPr>
          <w:sz w:val="20"/>
          <w:szCs w:val="20"/>
        </w:rPr>
        <w:instrText>":"(</w:instrText>
      </w:r>
      <w:r w:rsidR="001E092C" w:rsidRPr="00CF515A">
        <w:rPr>
          <w:sz w:val="20"/>
          <w:szCs w:val="20"/>
          <w:lang w:val="en-US"/>
        </w:rPr>
        <w:instrText>Mookherjee</w:instrText>
      </w:r>
      <w:r w:rsidR="001E092C" w:rsidRPr="00CF515A">
        <w:rPr>
          <w:sz w:val="20"/>
          <w:szCs w:val="20"/>
        </w:rPr>
        <w:instrText xml:space="preserve"> 2006; </w:instrText>
      </w:r>
      <w:r w:rsidR="001E092C" w:rsidRPr="00CF515A">
        <w:rPr>
          <w:sz w:val="20"/>
          <w:szCs w:val="20"/>
          <w:lang w:val="en-US"/>
        </w:rPr>
        <w:instrText>Aghion</w:instrText>
      </w:r>
      <w:r w:rsidR="001E092C" w:rsidRPr="00CF515A">
        <w:rPr>
          <w:sz w:val="20"/>
          <w:szCs w:val="20"/>
        </w:rPr>
        <w:instrText xml:space="preserve">, </w:instrText>
      </w:r>
      <w:r w:rsidR="001E092C" w:rsidRPr="00CF515A">
        <w:rPr>
          <w:sz w:val="20"/>
          <w:szCs w:val="20"/>
          <w:lang w:val="en-US"/>
        </w:rPr>
        <w:instrText>Bloom</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Van</w:instrText>
      </w:r>
      <w:r w:rsidR="001E092C" w:rsidRPr="00CF515A">
        <w:rPr>
          <w:sz w:val="20"/>
          <w:szCs w:val="20"/>
        </w:rPr>
        <w:instrText xml:space="preserve"> </w:instrText>
      </w:r>
      <w:r w:rsidR="001E092C" w:rsidRPr="00CF515A">
        <w:rPr>
          <w:sz w:val="20"/>
          <w:szCs w:val="20"/>
          <w:lang w:val="en-US"/>
        </w:rPr>
        <w:instrText>Reenen</w:instrText>
      </w:r>
      <w:r w:rsidR="001E092C" w:rsidRPr="00CF515A">
        <w:rPr>
          <w:sz w:val="20"/>
          <w:szCs w:val="20"/>
        </w:rPr>
        <w:instrText xml:space="preserve"> 2014)"},"</w:instrText>
      </w:r>
      <w:r w:rsidR="001E092C" w:rsidRPr="00CF515A">
        <w:rPr>
          <w:sz w:val="20"/>
          <w:szCs w:val="20"/>
          <w:lang w:val="en-US"/>
        </w:rPr>
        <w:instrText>citationItems</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":879,"</w:instrText>
      </w:r>
      <w:r w:rsidR="001E092C" w:rsidRPr="00CF515A">
        <w:rPr>
          <w:sz w:val="20"/>
          <w:szCs w:val="20"/>
          <w:lang w:val="en-US"/>
        </w:rPr>
        <w:instrText>uris</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D</w:instrText>
      </w:r>
      <w:r w:rsidR="001E092C" w:rsidRPr="00CF515A">
        <w:rPr>
          <w:sz w:val="20"/>
          <w:szCs w:val="20"/>
        </w:rPr>
        <w:instrText>92</w:instrText>
      </w:r>
      <w:r w:rsidR="001E092C" w:rsidRPr="00CF515A">
        <w:rPr>
          <w:sz w:val="20"/>
          <w:szCs w:val="20"/>
          <w:lang w:val="en-US"/>
        </w:rPr>
        <w:instrText>SRA</w:instrText>
      </w:r>
      <w:r w:rsidR="001E092C" w:rsidRPr="00CF515A">
        <w:rPr>
          <w:sz w:val="20"/>
          <w:szCs w:val="20"/>
        </w:rPr>
        <w:instrText>3</w:instrText>
      </w:r>
      <w:r w:rsidR="001E092C" w:rsidRPr="00CF515A">
        <w:rPr>
          <w:sz w:val="20"/>
          <w:szCs w:val="20"/>
          <w:lang w:val="en-US"/>
        </w:rPr>
        <w:instrText>X</w:instrText>
      </w:r>
      <w:r w:rsidR="001E092C" w:rsidRPr="00CF515A">
        <w:rPr>
          <w:sz w:val="20"/>
          <w:szCs w:val="20"/>
        </w:rPr>
        <w:instrText>"],"</w:instrText>
      </w:r>
      <w:r w:rsidR="001E092C" w:rsidRPr="00CF515A">
        <w:rPr>
          <w:sz w:val="20"/>
          <w:szCs w:val="20"/>
          <w:lang w:val="en-US"/>
        </w:rPr>
        <w:instrText>uri</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D</w:instrText>
      </w:r>
      <w:r w:rsidR="001E092C" w:rsidRPr="00CF515A">
        <w:rPr>
          <w:sz w:val="20"/>
          <w:szCs w:val="20"/>
        </w:rPr>
        <w:instrText>92</w:instrText>
      </w:r>
      <w:r w:rsidR="001E092C" w:rsidRPr="00CF515A">
        <w:rPr>
          <w:sz w:val="20"/>
          <w:szCs w:val="20"/>
          <w:lang w:val="en-US"/>
        </w:rPr>
        <w:instrText>SRA</w:instrText>
      </w:r>
      <w:r w:rsidR="001E092C" w:rsidRPr="00CF515A">
        <w:rPr>
          <w:sz w:val="20"/>
          <w:szCs w:val="20"/>
        </w:rPr>
        <w:instrText>3</w:instrText>
      </w:r>
      <w:r w:rsidR="001E092C" w:rsidRPr="00CF515A">
        <w:rPr>
          <w:sz w:val="20"/>
          <w:szCs w:val="20"/>
          <w:lang w:val="en-US"/>
        </w:rPr>
        <w:instrText>X</w:instrText>
      </w:r>
      <w:r w:rsidR="001E092C" w:rsidRPr="00CF515A">
        <w:rPr>
          <w:sz w:val="20"/>
          <w:szCs w:val="20"/>
        </w:rPr>
        <w:instrText>"],"</w:instrText>
      </w:r>
      <w:r w:rsidR="001E092C" w:rsidRPr="00CF515A">
        <w:rPr>
          <w:sz w:val="20"/>
          <w:szCs w:val="20"/>
          <w:lang w:val="en-US"/>
        </w:rPr>
        <w:instrText>itemData</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":879,"</w:instrText>
      </w:r>
      <w:r w:rsidR="001E092C" w:rsidRPr="00CF515A">
        <w:rPr>
          <w:sz w:val="20"/>
          <w:szCs w:val="20"/>
          <w:lang w:val="en-US"/>
        </w:rPr>
        <w:instrText>type</w:instrText>
      </w:r>
      <w:r w:rsidR="001E092C" w:rsidRPr="00CF515A">
        <w:rPr>
          <w:sz w:val="20"/>
          <w:szCs w:val="20"/>
        </w:rPr>
        <w:instrText>":"</w:instrText>
      </w:r>
      <w:r w:rsidR="001E092C" w:rsidRPr="00CF515A">
        <w:rPr>
          <w:sz w:val="20"/>
          <w:szCs w:val="20"/>
          <w:lang w:val="en-US"/>
        </w:rPr>
        <w:instrText>article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Decentralization</w:instrText>
      </w:r>
      <w:r w:rsidR="001E092C" w:rsidRPr="00CF515A">
        <w:rPr>
          <w:sz w:val="20"/>
          <w:szCs w:val="20"/>
        </w:rPr>
        <w:instrText xml:space="preserve">, </w:instrText>
      </w:r>
      <w:r w:rsidR="001E092C" w:rsidRPr="00CF515A">
        <w:rPr>
          <w:sz w:val="20"/>
          <w:szCs w:val="20"/>
          <w:lang w:val="en-US"/>
        </w:rPr>
        <w:instrText>Hierarchies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Incentives</w:instrText>
      </w:r>
      <w:r w:rsidR="001E092C" w:rsidRPr="00CF515A">
        <w:rPr>
          <w:sz w:val="20"/>
          <w:szCs w:val="20"/>
        </w:rPr>
        <w:instrText xml:space="preserve">: </w:instrText>
      </w:r>
      <w:r w:rsidR="001E092C" w:rsidRPr="00CF515A">
        <w:rPr>
          <w:sz w:val="20"/>
          <w:szCs w:val="20"/>
          <w:lang w:val="en-US"/>
        </w:rPr>
        <w:instrText>A</w:instrText>
      </w:r>
      <w:r w:rsidR="001E092C" w:rsidRPr="00CF515A">
        <w:rPr>
          <w:sz w:val="20"/>
          <w:szCs w:val="20"/>
        </w:rPr>
        <w:instrText xml:space="preserve"> </w:instrText>
      </w:r>
      <w:r w:rsidR="001E092C" w:rsidRPr="00CF515A">
        <w:rPr>
          <w:sz w:val="20"/>
          <w:szCs w:val="20"/>
          <w:lang w:val="en-US"/>
        </w:rPr>
        <w:instrText>Mechanism</w:instrText>
      </w:r>
      <w:r w:rsidR="001E092C" w:rsidRPr="00CF515A">
        <w:rPr>
          <w:sz w:val="20"/>
          <w:szCs w:val="20"/>
        </w:rPr>
        <w:instrText xml:space="preserve"> </w:instrText>
      </w:r>
      <w:r w:rsidR="001E092C" w:rsidRPr="00CF515A">
        <w:rPr>
          <w:sz w:val="20"/>
          <w:szCs w:val="20"/>
          <w:lang w:val="en-US"/>
        </w:rPr>
        <w:instrText>Design</w:instrText>
      </w:r>
      <w:r w:rsidR="001E092C" w:rsidRPr="00CF515A">
        <w:rPr>
          <w:sz w:val="20"/>
          <w:szCs w:val="20"/>
        </w:rPr>
        <w:instrText xml:space="preserve"> </w:instrText>
      </w:r>
      <w:r w:rsidR="001E092C" w:rsidRPr="00CF515A">
        <w:rPr>
          <w:sz w:val="20"/>
          <w:szCs w:val="20"/>
          <w:lang w:val="en-US"/>
        </w:rPr>
        <w:instrText>Perspective</w:instrText>
      </w:r>
      <w:r w:rsidR="001E092C" w:rsidRPr="00CF515A">
        <w:rPr>
          <w:sz w:val="20"/>
          <w:szCs w:val="20"/>
        </w:rPr>
        <w:instrText>","</w:instrText>
      </w:r>
      <w:r w:rsidR="001E092C" w:rsidRPr="00CF515A">
        <w:rPr>
          <w:sz w:val="20"/>
          <w:szCs w:val="20"/>
          <w:lang w:val="en-US"/>
        </w:rPr>
        <w:instrText>container</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Economic</w:instrText>
      </w:r>
      <w:r w:rsidR="001E092C" w:rsidRPr="00CF515A">
        <w:rPr>
          <w:sz w:val="20"/>
          <w:szCs w:val="20"/>
        </w:rPr>
        <w:instrText xml:space="preserve"> </w:instrText>
      </w:r>
      <w:r w:rsidR="001E092C" w:rsidRPr="00CF515A">
        <w:rPr>
          <w:sz w:val="20"/>
          <w:szCs w:val="20"/>
          <w:lang w:val="en-US"/>
        </w:rPr>
        <w:instrText>Literature</w:instrText>
      </w:r>
      <w:r w:rsidR="001E092C" w:rsidRPr="00CF515A">
        <w:rPr>
          <w:sz w:val="20"/>
          <w:szCs w:val="20"/>
        </w:rPr>
        <w:instrText>","</w:instrText>
      </w:r>
      <w:r w:rsidR="001E092C" w:rsidRPr="00CF515A">
        <w:rPr>
          <w:sz w:val="20"/>
          <w:szCs w:val="20"/>
          <w:lang w:val="en-US"/>
        </w:rPr>
        <w:instrText>page</w:instrText>
      </w:r>
      <w:r w:rsidR="001E092C" w:rsidRPr="00CF515A">
        <w:rPr>
          <w:sz w:val="20"/>
          <w:szCs w:val="20"/>
        </w:rPr>
        <w:instrText>":"367-390","</w:instrText>
      </w:r>
      <w:r w:rsidR="001E092C" w:rsidRPr="00CF515A">
        <w:rPr>
          <w:sz w:val="20"/>
          <w:szCs w:val="20"/>
          <w:lang w:val="en-US"/>
        </w:rPr>
        <w:instrText>volume</w:instrText>
      </w:r>
      <w:r w:rsidR="001E092C" w:rsidRPr="00CF515A">
        <w:rPr>
          <w:sz w:val="20"/>
          <w:szCs w:val="20"/>
        </w:rPr>
        <w:instrText>":"44","</w:instrText>
      </w:r>
      <w:r w:rsidR="001E092C" w:rsidRPr="00CF515A">
        <w:rPr>
          <w:sz w:val="20"/>
          <w:szCs w:val="20"/>
          <w:lang w:val="en-US"/>
        </w:rPr>
        <w:instrText>issue</w:instrText>
      </w:r>
      <w:r w:rsidR="001E092C" w:rsidRPr="00CF515A">
        <w:rPr>
          <w:sz w:val="20"/>
          <w:szCs w:val="20"/>
        </w:rPr>
        <w:instrText>":"2","</w:instrText>
      </w:r>
      <w:r w:rsidR="001E092C" w:rsidRPr="00CF515A">
        <w:rPr>
          <w:sz w:val="20"/>
          <w:szCs w:val="20"/>
          <w:lang w:val="en-US"/>
        </w:rPr>
        <w:instrText>source</w:instrText>
      </w:r>
      <w:r w:rsidR="001E092C" w:rsidRPr="00CF515A">
        <w:rPr>
          <w:sz w:val="20"/>
          <w:szCs w:val="20"/>
        </w:rPr>
        <w:instrText>":"</w:instrText>
      </w:r>
      <w:r w:rsidR="001E092C" w:rsidRPr="00CF515A">
        <w:rPr>
          <w:sz w:val="20"/>
          <w:szCs w:val="20"/>
          <w:lang w:val="en-US"/>
        </w:rPr>
        <w:instrText>JSTOR</w:instrText>
      </w:r>
      <w:r w:rsidR="001E092C" w:rsidRPr="00CF515A">
        <w:rPr>
          <w:sz w:val="20"/>
          <w:szCs w:val="20"/>
        </w:rPr>
        <w:instrText>","</w:instrText>
      </w:r>
      <w:r w:rsidR="001E092C" w:rsidRPr="00CF515A">
        <w:rPr>
          <w:sz w:val="20"/>
          <w:szCs w:val="20"/>
          <w:lang w:val="en-US"/>
        </w:rPr>
        <w:instrText>abstract</w:instrText>
      </w:r>
      <w:r w:rsidR="001E092C" w:rsidRPr="00CF515A">
        <w:rPr>
          <w:sz w:val="20"/>
          <w:szCs w:val="20"/>
        </w:rPr>
        <w:instrText>":"</w:instrText>
      </w:r>
      <w:r w:rsidR="001E092C" w:rsidRPr="00CF515A">
        <w:rPr>
          <w:sz w:val="20"/>
          <w:szCs w:val="20"/>
          <w:lang w:val="en-US"/>
        </w:rPr>
        <w:instrText>Separation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ownership</w:instrText>
      </w:r>
      <w:r w:rsidR="001E092C" w:rsidRPr="00CF515A">
        <w:rPr>
          <w:sz w:val="20"/>
          <w:szCs w:val="20"/>
        </w:rPr>
        <w:instrText xml:space="preserve"> </w:instrText>
      </w:r>
      <w:r w:rsidR="001E092C" w:rsidRPr="00CF515A">
        <w:rPr>
          <w:sz w:val="20"/>
          <w:szCs w:val="20"/>
          <w:lang w:val="en-US"/>
        </w:rPr>
        <w:instrText>from</w:instrText>
      </w:r>
      <w:r w:rsidR="001E092C" w:rsidRPr="00CF515A">
        <w:rPr>
          <w:sz w:val="20"/>
          <w:szCs w:val="20"/>
        </w:rPr>
        <w:instrText xml:space="preserve"> </w:instrText>
      </w:r>
      <w:r w:rsidR="001E092C" w:rsidRPr="00CF515A">
        <w:rPr>
          <w:sz w:val="20"/>
          <w:szCs w:val="20"/>
          <w:lang w:val="en-US"/>
        </w:rPr>
        <w:instrText>management</w:instrText>
      </w:r>
      <w:r w:rsidR="001E092C" w:rsidRPr="00CF515A">
        <w:rPr>
          <w:sz w:val="20"/>
          <w:szCs w:val="20"/>
        </w:rPr>
        <w:instrText xml:space="preserve">, </w:instrText>
      </w:r>
      <w:r w:rsidR="001E092C" w:rsidRPr="00CF515A">
        <w:rPr>
          <w:sz w:val="20"/>
          <w:szCs w:val="20"/>
          <w:lang w:val="en-US"/>
        </w:rPr>
        <w:instrText>multidivisional</w:instrText>
      </w:r>
      <w:r w:rsidR="001E092C" w:rsidRPr="00CF515A">
        <w:rPr>
          <w:sz w:val="20"/>
          <w:szCs w:val="20"/>
        </w:rPr>
        <w:instrText xml:space="preserve"> </w:instrText>
      </w:r>
      <w:r w:rsidR="001E092C" w:rsidRPr="00CF515A">
        <w:rPr>
          <w:sz w:val="20"/>
          <w:szCs w:val="20"/>
          <w:lang w:val="en-US"/>
        </w:rPr>
        <w:instrText>firm</w:instrText>
      </w:r>
      <w:r w:rsidR="001E092C" w:rsidRPr="00CF515A">
        <w:rPr>
          <w:sz w:val="20"/>
          <w:szCs w:val="20"/>
        </w:rPr>
        <w:instrText xml:space="preserve"> </w:instrText>
      </w:r>
      <w:r w:rsidR="001E092C" w:rsidRPr="00CF515A">
        <w:rPr>
          <w:sz w:val="20"/>
          <w:szCs w:val="20"/>
          <w:lang w:val="en-US"/>
        </w:rPr>
        <w:instrText>organizations</w:instrText>
      </w:r>
      <w:r w:rsidR="001E092C" w:rsidRPr="00CF515A">
        <w:rPr>
          <w:sz w:val="20"/>
          <w:szCs w:val="20"/>
        </w:rPr>
        <w:instrText xml:space="preserve">, </w:instrText>
      </w:r>
      <w:r w:rsidR="001E092C" w:rsidRPr="00CF515A">
        <w:rPr>
          <w:sz w:val="20"/>
          <w:szCs w:val="20"/>
          <w:lang w:val="en-US"/>
        </w:rPr>
        <w:instrText>delegation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production</w:instrText>
      </w:r>
      <w:r w:rsidR="001E092C" w:rsidRPr="00CF515A">
        <w:rPr>
          <w:sz w:val="20"/>
          <w:szCs w:val="20"/>
        </w:rPr>
        <w:instrText xml:space="preserve"> </w:instrText>
      </w:r>
      <w:r w:rsidR="001E092C" w:rsidRPr="00CF515A">
        <w:rPr>
          <w:sz w:val="20"/>
          <w:szCs w:val="20"/>
          <w:lang w:val="en-US"/>
        </w:rPr>
        <w:instrText>decisions</w:instrText>
      </w:r>
      <w:r w:rsidR="001E092C" w:rsidRPr="00CF515A">
        <w:rPr>
          <w:sz w:val="20"/>
          <w:szCs w:val="20"/>
        </w:rPr>
        <w:instrText xml:space="preserve"> </w:instrText>
      </w:r>
      <w:r w:rsidR="001E092C" w:rsidRPr="00CF515A">
        <w:rPr>
          <w:sz w:val="20"/>
          <w:szCs w:val="20"/>
          <w:lang w:val="en-US"/>
        </w:rPr>
        <w:instrText>to</w:instrText>
      </w:r>
      <w:r w:rsidR="001E092C" w:rsidRPr="00CF515A">
        <w:rPr>
          <w:sz w:val="20"/>
          <w:szCs w:val="20"/>
        </w:rPr>
        <w:instrText xml:space="preserve"> </w:instrText>
      </w:r>
      <w:r w:rsidR="001E092C" w:rsidRPr="00CF515A">
        <w:rPr>
          <w:sz w:val="20"/>
          <w:szCs w:val="20"/>
          <w:lang w:val="en-US"/>
        </w:rPr>
        <w:instrText>worker</w:instrText>
      </w:r>
      <w:r w:rsidR="001E092C" w:rsidRPr="00CF515A">
        <w:rPr>
          <w:sz w:val="20"/>
          <w:szCs w:val="20"/>
        </w:rPr>
        <w:instrText xml:space="preserve"> </w:instrText>
      </w:r>
      <w:r w:rsidR="001E092C" w:rsidRPr="00CF515A">
        <w:rPr>
          <w:sz w:val="20"/>
          <w:szCs w:val="20"/>
          <w:lang w:val="en-US"/>
        </w:rPr>
        <w:instrText>teams</w:instrText>
      </w:r>
      <w:r w:rsidR="001E092C" w:rsidRPr="00CF515A">
        <w:rPr>
          <w:sz w:val="20"/>
          <w:szCs w:val="20"/>
        </w:rPr>
        <w:instrText xml:space="preserve">, </w:instrText>
      </w:r>
      <w:r w:rsidR="001E092C" w:rsidRPr="00CF515A">
        <w:rPr>
          <w:sz w:val="20"/>
          <w:szCs w:val="20"/>
          <w:lang w:val="en-US"/>
        </w:rPr>
        <w:instrText>delegation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pricing</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advertising</w:instrText>
      </w:r>
      <w:r w:rsidR="001E092C" w:rsidRPr="00CF515A">
        <w:rPr>
          <w:sz w:val="20"/>
          <w:szCs w:val="20"/>
        </w:rPr>
        <w:instrText xml:space="preserve"> </w:instrText>
      </w:r>
      <w:r w:rsidR="001E092C" w:rsidRPr="00CF515A">
        <w:rPr>
          <w:sz w:val="20"/>
          <w:szCs w:val="20"/>
          <w:lang w:val="en-US"/>
        </w:rPr>
        <w:instrText>decisions</w:instrText>
      </w:r>
      <w:r w:rsidR="001E092C" w:rsidRPr="00CF515A">
        <w:rPr>
          <w:sz w:val="20"/>
          <w:szCs w:val="20"/>
        </w:rPr>
        <w:instrText xml:space="preserve"> </w:instrText>
      </w:r>
      <w:r w:rsidR="001E092C" w:rsidRPr="00CF515A">
        <w:rPr>
          <w:sz w:val="20"/>
          <w:szCs w:val="20"/>
          <w:lang w:val="en-US"/>
        </w:rPr>
        <w:instrText>to</w:instrText>
      </w:r>
      <w:r w:rsidR="001E092C" w:rsidRPr="00CF515A">
        <w:rPr>
          <w:sz w:val="20"/>
          <w:szCs w:val="20"/>
        </w:rPr>
        <w:instrText xml:space="preserve"> </w:instrText>
      </w:r>
      <w:r w:rsidR="001E092C" w:rsidRPr="00CF515A">
        <w:rPr>
          <w:sz w:val="20"/>
          <w:szCs w:val="20"/>
          <w:lang w:val="en-US"/>
        </w:rPr>
        <w:instrText>retail</w:instrText>
      </w:r>
      <w:r w:rsidR="001E092C" w:rsidRPr="00CF515A">
        <w:rPr>
          <w:sz w:val="20"/>
          <w:szCs w:val="20"/>
        </w:rPr>
        <w:instrText xml:space="preserve"> </w:instrText>
      </w:r>
      <w:r w:rsidR="001E092C" w:rsidRPr="00CF515A">
        <w:rPr>
          <w:sz w:val="20"/>
          <w:szCs w:val="20"/>
          <w:lang w:val="en-US"/>
        </w:rPr>
        <w:instrText>franchisers</w:instrText>
      </w:r>
      <w:r w:rsidR="001E092C" w:rsidRPr="00CF515A">
        <w:rPr>
          <w:sz w:val="20"/>
          <w:szCs w:val="20"/>
        </w:rPr>
        <w:instrText xml:space="preserve">, </w:instrText>
      </w:r>
      <w:r w:rsidR="001E092C" w:rsidRPr="00CF515A">
        <w:rPr>
          <w:sz w:val="20"/>
          <w:szCs w:val="20"/>
          <w:lang w:val="en-US"/>
        </w:rPr>
        <w:instrText>reliance</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intermediaries</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trade</w:instrText>
      </w:r>
      <w:r w:rsidR="001E092C" w:rsidRPr="00CF515A">
        <w:rPr>
          <w:sz w:val="20"/>
          <w:szCs w:val="20"/>
        </w:rPr>
        <w:instrText xml:space="preserve"> </w:instrText>
      </w:r>
      <w:r w:rsidR="001E092C" w:rsidRPr="00CF515A">
        <w:rPr>
          <w:sz w:val="20"/>
          <w:szCs w:val="20"/>
          <w:lang w:val="en-US"/>
        </w:rPr>
        <w:instrText>or</w:instrText>
      </w:r>
      <w:r w:rsidR="001E092C" w:rsidRPr="00CF515A">
        <w:rPr>
          <w:sz w:val="20"/>
          <w:szCs w:val="20"/>
        </w:rPr>
        <w:instrText xml:space="preserve"> </w:instrText>
      </w:r>
      <w:r w:rsidR="001E092C" w:rsidRPr="00CF515A">
        <w:rPr>
          <w:sz w:val="20"/>
          <w:szCs w:val="20"/>
          <w:lang w:val="en-US"/>
        </w:rPr>
        <w:instrText>finance</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distribution</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regulatory</w:instrText>
      </w:r>
      <w:r w:rsidR="001E092C" w:rsidRPr="00CF515A">
        <w:rPr>
          <w:sz w:val="20"/>
          <w:szCs w:val="20"/>
        </w:rPr>
        <w:instrText xml:space="preserve"> </w:instrText>
      </w:r>
      <w:r w:rsidR="001E092C" w:rsidRPr="00CF515A">
        <w:rPr>
          <w:sz w:val="20"/>
          <w:szCs w:val="20"/>
          <w:lang w:val="en-US"/>
        </w:rPr>
        <w:instrText>authority</w:instrText>
      </w:r>
      <w:r w:rsidR="001E092C" w:rsidRPr="00CF515A">
        <w:rPr>
          <w:sz w:val="20"/>
          <w:szCs w:val="20"/>
        </w:rPr>
        <w:instrText xml:space="preserve"> </w:instrText>
      </w:r>
      <w:r w:rsidR="001E092C" w:rsidRPr="00CF515A">
        <w:rPr>
          <w:sz w:val="20"/>
          <w:szCs w:val="20"/>
          <w:lang w:val="en-US"/>
        </w:rPr>
        <w:instrText>across</w:instrText>
      </w:r>
      <w:r w:rsidR="001E092C" w:rsidRPr="00CF515A">
        <w:rPr>
          <w:sz w:val="20"/>
          <w:szCs w:val="20"/>
        </w:rPr>
        <w:instrText xml:space="preserve"> </w:instrText>
      </w:r>
      <w:r w:rsidR="001E092C" w:rsidRPr="00CF515A">
        <w:rPr>
          <w:sz w:val="20"/>
          <w:szCs w:val="20"/>
          <w:lang w:val="en-US"/>
        </w:rPr>
        <w:instrText>different</w:instrText>
      </w:r>
      <w:r w:rsidR="001E092C" w:rsidRPr="00CF515A">
        <w:rPr>
          <w:sz w:val="20"/>
          <w:szCs w:val="20"/>
        </w:rPr>
        <w:instrText xml:space="preserve"> </w:instrText>
      </w:r>
      <w:r w:rsidR="001E092C" w:rsidRPr="00CF515A">
        <w:rPr>
          <w:sz w:val="20"/>
          <w:szCs w:val="20"/>
          <w:lang w:val="en-US"/>
        </w:rPr>
        <w:instrText>agencies</w:instrText>
      </w:r>
      <w:r w:rsidR="001E092C" w:rsidRPr="00CF515A">
        <w:rPr>
          <w:sz w:val="20"/>
          <w:szCs w:val="20"/>
        </w:rPr>
        <w:instrText xml:space="preserve"> </w:instrText>
      </w:r>
      <w:r w:rsidR="001E092C" w:rsidRPr="00CF515A">
        <w:rPr>
          <w:sz w:val="20"/>
          <w:szCs w:val="20"/>
          <w:lang w:val="en-US"/>
        </w:rPr>
        <w:instrText>represent</w:instrText>
      </w:r>
      <w:r w:rsidR="001E092C" w:rsidRPr="00CF515A">
        <w:rPr>
          <w:sz w:val="20"/>
          <w:szCs w:val="20"/>
        </w:rPr>
        <w:instrText xml:space="preserve"> </w:instrText>
      </w:r>
      <w:r w:rsidR="001E092C" w:rsidRPr="00CF515A">
        <w:rPr>
          <w:sz w:val="20"/>
          <w:szCs w:val="20"/>
          <w:lang w:val="en-US"/>
        </w:rPr>
        <w:instrText>examples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organizations</w:instrText>
      </w:r>
      <w:r w:rsidR="001E092C" w:rsidRPr="00CF515A">
        <w:rPr>
          <w:sz w:val="20"/>
          <w:szCs w:val="20"/>
        </w:rPr>
        <w:instrText xml:space="preserve"> </w:instrText>
      </w:r>
      <w:r w:rsidR="001E092C" w:rsidRPr="00CF515A">
        <w:rPr>
          <w:sz w:val="20"/>
          <w:szCs w:val="20"/>
          <w:lang w:val="en-US"/>
        </w:rPr>
        <w:instrText>that</w:instrText>
      </w:r>
      <w:r w:rsidR="001E092C" w:rsidRPr="00CF515A">
        <w:rPr>
          <w:sz w:val="20"/>
          <w:szCs w:val="20"/>
        </w:rPr>
        <w:instrText xml:space="preserve"> </w:instrText>
      </w:r>
      <w:r w:rsidR="001E092C" w:rsidRPr="00CF515A">
        <w:rPr>
          <w:sz w:val="20"/>
          <w:szCs w:val="20"/>
          <w:lang w:val="en-US"/>
        </w:rPr>
        <w:instrText>delegate</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distribute</w:instrText>
      </w:r>
      <w:r w:rsidR="001E092C" w:rsidRPr="00CF515A">
        <w:rPr>
          <w:sz w:val="20"/>
          <w:szCs w:val="20"/>
        </w:rPr>
        <w:instrText xml:space="preserve"> </w:instrText>
      </w:r>
      <w:r w:rsidR="001E092C" w:rsidRPr="00CF515A">
        <w:rPr>
          <w:sz w:val="20"/>
          <w:szCs w:val="20"/>
          <w:lang w:val="en-US"/>
        </w:rPr>
        <w:instrText>decision</w:instrText>
      </w:r>
      <w:r w:rsidR="001E092C" w:rsidRPr="00CF515A">
        <w:rPr>
          <w:sz w:val="20"/>
          <w:szCs w:val="20"/>
        </w:rPr>
        <w:instrText>-</w:instrText>
      </w:r>
      <w:r w:rsidR="001E092C" w:rsidRPr="00CF515A">
        <w:rPr>
          <w:sz w:val="20"/>
          <w:szCs w:val="20"/>
          <w:lang w:val="en-US"/>
        </w:rPr>
        <w:instrText>making</w:instrText>
      </w:r>
      <w:r w:rsidR="001E092C" w:rsidRPr="00CF515A">
        <w:rPr>
          <w:sz w:val="20"/>
          <w:szCs w:val="20"/>
        </w:rPr>
        <w:instrText xml:space="preserve"> </w:instrText>
      </w:r>
      <w:r w:rsidR="001E092C" w:rsidRPr="00CF515A">
        <w:rPr>
          <w:sz w:val="20"/>
          <w:szCs w:val="20"/>
          <w:lang w:val="en-US"/>
        </w:rPr>
        <w:instrText>authority</w:instrText>
      </w:r>
      <w:r w:rsidR="001E092C" w:rsidRPr="00CF515A">
        <w:rPr>
          <w:sz w:val="20"/>
          <w:szCs w:val="20"/>
        </w:rPr>
        <w:instrText xml:space="preserve"> </w:instrText>
      </w:r>
      <w:r w:rsidR="001E092C" w:rsidRPr="00CF515A">
        <w:rPr>
          <w:sz w:val="20"/>
          <w:szCs w:val="20"/>
          <w:lang w:val="en-US"/>
        </w:rPr>
        <w:instrText>instead</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centralizing</w:instrText>
      </w:r>
      <w:r w:rsidR="001E092C" w:rsidRPr="00CF515A">
        <w:rPr>
          <w:sz w:val="20"/>
          <w:szCs w:val="20"/>
        </w:rPr>
        <w:instrText xml:space="preserve"> </w:instrText>
      </w:r>
      <w:r w:rsidR="001E092C" w:rsidRPr="00CF515A">
        <w:rPr>
          <w:sz w:val="20"/>
          <w:szCs w:val="20"/>
          <w:lang w:val="en-US"/>
        </w:rPr>
        <w:instrText>it</w:instrText>
      </w:r>
      <w:r w:rsidR="001E092C" w:rsidRPr="00CF515A">
        <w:rPr>
          <w:sz w:val="20"/>
          <w:szCs w:val="20"/>
        </w:rPr>
        <w:instrText xml:space="preserve">. </w:instrText>
      </w:r>
      <w:r w:rsidR="001E092C" w:rsidRPr="00CF515A">
        <w:rPr>
          <w:sz w:val="20"/>
          <w:szCs w:val="20"/>
          <w:lang w:val="en-US"/>
        </w:rPr>
        <w:instrText>This</w:instrText>
      </w:r>
      <w:r w:rsidR="001E092C" w:rsidRPr="00CF515A">
        <w:rPr>
          <w:sz w:val="20"/>
          <w:szCs w:val="20"/>
        </w:rPr>
        <w:instrText xml:space="preserve"> </w:instrText>
      </w:r>
      <w:r w:rsidR="001E092C" w:rsidRPr="00CF515A">
        <w:rPr>
          <w:sz w:val="20"/>
          <w:szCs w:val="20"/>
          <w:lang w:val="en-US"/>
        </w:rPr>
        <w:instrText>paper</w:instrText>
      </w:r>
      <w:r w:rsidR="001E092C" w:rsidRPr="00CF515A">
        <w:rPr>
          <w:sz w:val="20"/>
          <w:szCs w:val="20"/>
        </w:rPr>
        <w:instrText xml:space="preserve"> </w:instrText>
      </w:r>
      <w:r w:rsidR="001E092C" w:rsidRPr="00CF515A">
        <w:rPr>
          <w:sz w:val="20"/>
          <w:szCs w:val="20"/>
          <w:lang w:val="en-US"/>
        </w:rPr>
        <w:instrText>reviews</w:instrText>
      </w:r>
      <w:r w:rsidR="001E092C" w:rsidRPr="00CF515A">
        <w:rPr>
          <w:sz w:val="20"/>
          <w:szCs w:val="20"/>
        </w:rPr>
        <w:instrText xml:space="preserve"> </w:instrText>
      </w:r>
      <w:r w:rsidR="001E092C" w:rsidRPr="00CF515A">
        <w:rPr>
          <w:sz w:val="20"/>
          <w:szCs w:val="20"/>
          <w:lang w:val="en-US"/>
        </w:rPr>
        <w:instrText>literature</w:instrText>
      </w:r>
      <w:r w:rsidR="001E092C" w:rsidRPr="00CF515A">
        <w:rPr>
          <w:sz w:val="20"/>
          <w:szCs w:val="20"/>
        </w:rPr>
        <w:instrText xml:space="preserve"> </w:instrText>
      </w:r>
      <w:r w:rsidR="001E092C" w:rsidRPr="00CF515A">
        <w:rPr>
          <w:sz w:val="20"/>
          <w:szCs w:val="20"/>
          <w:lang w:val="en-US"/>
        </w:rPr>
        <w:instrText>on</w:instrText>
      </w:r>
      <w:r w:rsidR="001E092C" w:rsidRPr="00CF515A">
        <w:rPr>
          <w:sz w:val="20"/>
          <w:szCs w:val="20"/>
        </w:rPr>
        <w:instrText xml:space="preserve"> </w:instrText>
      </w:r>
      <w:r w:rsidR="001E092C" w:rsidRPr="00CF515A">
        <w:rPr>
          <w:sz w:val="20"/>
          <w:szCs w:val="20"/>
          <w:lang w:val="en-US"/>
        </w:rPr>
        <w:instrText>costs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benefits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delegated</w:instrText>
      </w:r>
      <w:r w:rsidR="001E092C" w:rsidRPr="00CF515A">
        <w:rPr>
          <w:sz w:val="20"/>
          <w:szCs w:val="20"/>
        </w:rPr>
        <w:instrText xml:space="preserve"> </w:instrText>
      </w:r>
      <w:r w:rsidR="001E092C" w:rsidRPr="00CF515A">
        <w:rPr>
          <w:sz w:val="20"/>
          <w:szCs w:val="20"/>
          <w:lang w:val="en-US"/>
        </w:rPr>
        <w:instrText>decision</w:instrText>
      </w:r>
      <w:r w:rsidR="001E092C" w:rsidRPr="00CF515A">
        <w:rPr>
          <w:sz w:val="20"/>
          <w:szCs w:val="20"/>
        </w:rPr>
        <w:instrText xml:space="preserve"> </w:instrText>
      </w:r>
      <w:r w:rsidR="001E092C" w:rsidRPr="00CF515A">
        <w:rPr>
          <w:sz w:val="20"/>
          <w:szCs w:val="20"/>
          <w:lang w:val="en-US"/>
        </w:rPr>
        <w:instrText>making</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hierarchical</w:instrText>
      </w:r>
      <w:r w:rsidR="001E092C" w:rsidRPr="00CF515A">
        <w:rPr>
          <w:sz w:val="20"/>
          <w:szCs w:val="20"/>
        </w:rPr>
        <w:instrText xml:space="preserve"> </w:instrText>
      </w:r>
      <w:r w:rsidR="001E092C" w:rsidRPr="00CF515A">
        <w:rPr>
          <w:sz w:val="20"/>
          <w:szCs w:val="20"/>
          <w:lang w:val="en-US"/>
        </w:rPr>
        <w:instrText>organizations</w:instrText>
      </w:r>
      <w:r w:rsidR="001E092C" w:rsidRPr="00CF515A">
        <w:rPr>
          <w:sz w:val="20"/>
          <w:szCs w:val="20"/>
        </w:rPr>
        <w:instrText xml:space="preserve"> </w:instrText>
      </w:r>
      <w:r w:rsidR="001E092C" w:rsidRPr="00CF515A">
        <w:rPr>
          <w:sz w:val="20"/>
          <w:szCs w:val="20"/>
          <w:lang w:val="en-US"/>
        </w:rPr>
        <w:instrText>or</w:instrText>
      </w:r>
      <w:r w:rsidR="001E092C" w:rsidRPr="00CF515A">
        <w:rPr>
          <w:sz w:val="20"/>
          <w:szCs w:val="20"/>
        </w:rPr>
        <w:instrText xml:space="preserve"> </w:instrText>
      </w:r>
      <w:r w:rsidR="001E092C" w:rsidRPr="00CF515A">
        <w:rPr>
          <w:sz w:val="20"/>
          <w:szCs w:val="20"/>
          <w:lang w:val="en-US"/>
        </w:rPr>
        <w:instrText>contracting</w:instrText>
      </w:r>
      <w:r w:rsidR="001E092C" w:rsidRPr="00CF515A">
        <w:rPr>
          <w:sz w:val="20"/>
          <w:szCs w:val="20"/>
        </w:rPr>
        <w:instrText xml:space="preserve"> </w:instrText>
      </w:r>
      <w:r w:rsidR="001E092C" w:rsidRPr="00CF515A">
        <w:rPr>
          <w:sz w:val="20"/>
          <w:szCs w:val="20"/>
          <w:lang w:val="en-US"/>
        </w:rPr>
        <w:instrText>networks</w:instrText>
      </w:r>
      <w:r w:rsidR="001E092C" w:rsidRPr="00CF515A">
        <w:rPr>
          <w:sz w:val="20"/>
          <w:szCs w:val="20"/>
        </w:rPr>
        <w:instrText xml:space="preserve"> </w:instrText>
      </w:r>
      <w:r w:rsidR="001E092C" w:rsidRPr="00CF515A">
        <w:rPr>
          <w:sz w:val="20"/>
          <w:szCs w:val="20"/>
          <w:lang w:val="en-US"/>
        </w:rPr>
        <w:instrText>with</w:instrText>
      </w:r>
      <w:r w:rsidR="001E092C" w:rsidRPr="00CF515A">
        <w:rPr>
          <w:sz w:val="20"/>
          <w:szCs w:val="20"/>
        </w:rPr>
        <w:instrText xml:space="preserve"> </w:instrText>
      </w:r>
      <w:r w:rsidR="001E092C" w:rsidRPr="00CF515A">
        <w:rPr>
          <w:sz w:val="20"/>
          <w:szCs w:val="20"/>
          <w:lang w:val="en-US"/>
        </w:rPr>
        <w:instrText>regard</w:instrText>
      </w:r>
      <w:r w:rsidR="001E092C" w:rsidRPr="00CF515A">
        <w:rPr>
          <w:sz w:val="20"/>
          <w:szCs w:val="20"/>
        </w:rPr>
        <w:instrText xml:space="preserve"> </w:instrText>
      </w:r>
      <w:r w:rsidR="001E092C" w:rsidRPr="00CF515A">
        <w:rPr>
          <w:sz w:val="20"/>
          <w:szCs w:val="20"/>
          <w:lang w:val="en-US"/>
        </w:rPr>
        <w:instrText>to</w:instrText>
      </w:r>
      <w:r w:rsidR="001E092C" w:rsidRPr="00CF515A">
        <w:rPr>
          <w:sz w:val="20"/>
          <w:szCs w:val="20"/>
        </w:rPr>
        <w:instrText xml:space="preserve"> </w:instrText>
      </w:r>
      <w:r w:rsidR="001E092C" w:rsidRPr="00CF515A">
        <w:rPr>
          <w:sz w:val="20"/>
          <w:szCs w:val="20"/>
          <w:lang w:val="en-US"/>
        </w:rPr>
        <w:instrText>problems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incentives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coordination</w:instrText>
      </w:r>
      <w:r w:rsidR="001E092C" w:rsidRPr="00CF515A">
        <w:rPr>
          <w:sz w:val="20"/>
          <w:szCs w:val="20"/>
        </w:rPr>
        <w:instrText xml:space="preserve">. </w:instrText>
      </w:r>
      <w:r w:rsidR="001E092C" w:rsidRPr="00CF515A">
        <w:rPr>
          <w:sz w:val="20"/>
          <w:szCs w:val="20"/>
          <w:lang w:val="en-US"/>
        </w:rPr>
        <w:instrText>It</w:instrText>
      </w:r>
      <w:r w:rsidR="001E092C" w:rsidRPr="00CF515A">
        <w:rPr>
          <w:sz w:val="20"/>
          <w:szCs w:val="20"/>
        </w:rPr>
        <w:instrText xml:space="preserve"> </w:instrText>
      </w:r>
      <w:r w:rsidR="001E092C" w:rsidRPr="00CF515A">
        <w:rPr>
          <w:sz w:val="20"/>
          <w:szCs w:val="20"/>
          <w:lang w:val="en-US"/>
        </w:rPr>
        <w:instrText>starts</w:instrText>
      </w:r>
      <w:r w:rsidR="001E092C" w:rsidRPr="00CF515A">
        <w:rPr>
          <w:sz w:val="20"/>
          <w:szCs w:val="20"/>
        </w:rPr>
        <w:instrText xml:space="preserve"> </w:instrText>
      </w:r>
      <w:r w:rsidR="001E092C" w:rsidRPr="00CF515A">
        <w:rPr>
          <w:sz w:val="20"/>
          <w:szCs w:val="20"/>
          <w:lang w:val="en-US"/>
        </w:rPr>
        <w:instrText>by</w:instrText>
      </w:r>
      <w:r w:rsidR="001E092C" w:rsidRPr="00CF515A">
        <w:rPr>
          <w:sz w:val="20"/>
          <w:szCs w:val="20"/>
        </w:rPr>
        <w:instrText xml:space="preserve"> </w:instrText>
      </w:r>
      <w:r w:rsidR="001E092C" w:rsidRPr="00CF515A">
        <w:rPr>
          <w:sz w:val="20"/>
          <w:szCs w:val="20"/>
          <w:lang w:val="en-US"/>
        </w:rPr>
        <w:instrText>describing</w:instrText>
      </w:r>
      <w:r w:rsidR="001E092C" w:rsidRPr="00CF515A">
        <w:rPr>
          <w:sz w:val="20"/>
          <w:szCs w:val="20"/>
        </w:rPr>
        <w:instrText xml:space="preserve"> </w:instrText>
      </w:r>
      <w:r w:rsidR="001E092C" w:rsidRPr="00CF515A">
        <w:rPr>
          <w:sz w:val="20"/>
          <w:szCs w:val="20"/>
          <w:lang w:val="en-US"/>
        </w:rPr>
        <w:instrText>incentive</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coordination</w:instrText>
      </w:r>
      <w:r w:rsidR="001E092C" w:rsidRPr="00CF515A">
        <w:rPr>
          <w:sz w:val="20"/>
          <w:szCs w:val="20"/>
        </w:rPr>
        <w:instrText xml:space="preserve"> </w:instrText>
      </w:r>
      <w:r w:rsidR="001E092C" w:rsidRPr="00CF515A">
        <w:rPr>
          <w:sz w:val="20"/>
          <w:szCs w:val="20"/>
          <w:lang w:val="en-US"/>
        </w:rPr>
        <w:instrText>costs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delegation</w:instrText>
      </w:r>
      <w:r w:rsidR="001E092C" w:rsidRPr="00CF515A">
        <w:rPr>
          <w:sz w:val="20"/>
          <w:szCs w:val="20"/>
        </w:rPr>
        <w:instrText xml:space="preserve"> </w:instrText>
      </w:r>
      <w:r w:rsidR="001E092C" w:rsidRPr="00CF515A">
        <w:rPr>
          <w:sz w:val="20"/>
          <w:szCs w:val="20"/>
          <w:lang w:val="en-US"/>
        </w:rPr>
        <w:instrText>in</w:instrText>
      </w:r>
      <w:r w:rsidR="001E092C" w:rsidRPr="00CF515A">
        <w:rPr>
          <w:sz w:val="20"/>
          <w:szCs w:val="20"/>
        </w:rPr>
        <w:instrText xml:space="preserve"> </w:instrText>
      </w:r>
      <w:r w:rsidR="001E092C" w:rsidRPr="00CF515A">
        <w:rPr>
          <w:sz w:val="20"/>
          <w:szCs w:val="20"/>
          <w:lang w:val="en-US"/>
        </w:rPr>
        <w:instrText>simple</w:instrText>
      </w:r>
      <w:r w:rsidR="001E092C" w:rsidRPr="00CF515A">
        <w:rPr>
          <w:sz w:val="20"/>
          <w:szCs w:val="20"/>
        </w:rPr>
        <w:instrText xml:space="preserve"> </w:instrText>
      </w:r>
      <w:r w:rsidR="001E092C" w:rsidRPr="00CF515A">
        <w:rPr>
          <w:sz w:val="20"/>
          <w:szCs w:val="20"/>
          <w:lang w:val="en-US"/>
        </w:rPr>
        <w:instrText>canonical</w:instrText>
      </w:r>
      <w:r w:rsidR="001E092C" w:rsidRPr="00CF515A">
        <w:rPr>
          <w:sz w:val="20"/>
          <w:szCs w:val="20"/>
        </w:rPr>
        <w:instrText xml:space="preserve"> </w:instrText>
      </w:r>
      <w:r w:rsidR="001E092C" w:rsidRPr="00CF515A">
        <w:rPr>
          <w:sz w:val="20"/>
          <w:szCs w:val="20"/>
          <w:lang w:val="en-US"/>
        </w:rPr>
        <w:instrText>examples</w:instrText>
      </w:r>
      <w:r w:rsidR="001E092C" w:rsidRPr="00CF515A">
        <w:rPr>
          <w:sz w:val="20"/>
          <w:szCs w:val="20"/>
        </w:rPr>
        <w:instrText xml:space="preserve"> </w:instrText>
      </w:r>
      <w:r w:rsidR="001E092C" w:rsidRPr="00CF515A">
        <w:rPr>
          <w:sz w:val="20"/>
          <w:szCs w:val="20"/>
          <w:lang w:val="en-US"/>
        </w:rPr>
        <w:instrText>of</w:instrText>
      </w:r>
      <w:r w:rsidR="001E092C" w:rsidRPr="00CF515A">
        <w:rPr>
          <w:sz w:val="20"/>
          <w:szCs w:val="20"/>
        </w:rPr>
        <w:instrText xml:space="preserve"> </w:instrText>
      </w:r>
      <w:r w:rsidR="001E092C" w:rsidRPr="00CF515A">
        <w:rPr>
          <w:sz w:val="20"/>
          <w:szCs w:val="20"/>
          <w:lang w:val="en-US"/>
        </w:rPr>
        <w:instrText>hierarchies</w:instrText>
      </w:r>
      <w:r w:rsidR="001E092C" w:rsidRPr="00CF515A">
        <w:rPr>
          <w:sz w:val="20"/>
          <w:szCs w:val="20"/>
        </w:rPr>
        <w:instrText xml:space="preserve"> </w:instrText>
      </w:r>
      <w:r w:rsidR="001E092C" w:rsidRPr="00CF515A">
        <w:rPr>
          <w:sz w:val="20"/>
          <w:szCs w:val="20"/>
          <w:lang w:val="en-US"/>
        </w:rPr>
        <w:instrText>wher</w:instrText>
      </w:r>
      <w:r w:rsidR="001E092C" w:rsidRPr="00CF515A">
        <w:rPr>
          <w:sz w:val="20"/>
          <w:szCs w:val="20"/>
        </w:rPr>
        <w:instrText xml:space="preserve">e both information and incentives of different decisionmakers differ. One class of models pertain to contexts where the classical Revelation Principle applies, i.e., where costs of contractual complexity, information processing, or communication are absent, agents do not collude, and the mechanism designer can commit to the mechanism. Delegation may conceivably entail a loss of control and coordination arising from the divergence of information and incentives. Sufficient and necessary conditions for this loss to be mitigated entirely include risk neutrality, top-down contracting, and monitoring of transfers or production assignments between subordinates. The next class of models introduces communication costs that restrict the performance of centralized arrangements relative to delegation owing to a resulting loss of flexibility, which has to be traded off against possible control losses of delegation. Finally, consequences of collusion among agents is discussed, which typically enlarge the range of circumstances under which delegation can attain optimal second-best outcomes. The paper concludes with a discussion of the relevance of this theoretical literature to recently emerging empirical studies of industrial organizations where delegated decision making plays an important role: adoption of innovative human resource management practices, new information technologies and retail franchising.","ISSN":"0022-0515","shortTitle":"Decentralization, Hierarchies, and Incentives","journalAbbreviation":"Journal of Economic Literature","author":[{"family":"Mookherjee","given":"Dilip"}],"issued":{"date-parts":[["2006",6,1]]},"accessed":{"date-parts":[["2015",4,6]]}}},{"id":856,"uris":["http://zotero.org/groups/197762/items/E5424UZG"],"uri":["http://zotero.org/groups/197762/items/E5424UZG"],"itemData":{"id":856,"type":"article-journal","title":"Incomplete contracts and the internal organization of firms","container-title":"Journal of Law, Economics, and Organization","page":"i37-i63","volume":"30","issue":"SUPPL. 1","source":"Scopus","archive":"Scopus","abstract":"We survey the theoretical and empirical literature on decentralization within firms. We first discuss how the concept of incomplete contracts shapes our views about the organization of decision-making. We then overview the empirical evidence on the determinants of decentralization and on the effects of decentralization on firm performance. A number of factors highlighted in the theory are shown to be important in accounting for delegation, such as heterogeneity and congruence of preferences as proxied by trust. Empirically, competition, human capital, and IT also appear to foster decentralization. There are substantial gaps between theoretical and empirical work and we suggest avenues for future research in bridging this gap (JEL O31, O32, O33, F23). © 2013 The Author 2013. Published by Oxford University Press on behalf of Yale University. All rights reserved.","DOI":"10.1093/jleo/ewt003","ISSN":"8756-6222","language":"English","author":[{"family":"Aghion","given":"P."},{"family":"Bloom","given":"N."},{"family":"Van Reenen","given":"J."}],"issued":{"date-parts":[["2014"]]}}}],"schema":"https://github.com/citation-style-language/schema/raw/master/csl-citation.json"} </w:instrText>
      </w:r>
      <w:r w:rsidR="00E92658" w:rsidRPr="00CF515A">
        <w:rPr>
          <w:sz w:val="20"/>
          <w:szCs w:val="20"/>
        </w:rPr>
        <w:fldChar w:fldCharType="separate"/>
      </w:r>
      <w:r w:rsidR="008704DC" w:rsidRPr="00CF515A">
        <w:rPr>
          <w:sz w:val="20"/>
          <w:szCs w:val="20"/>
        </w:rPr>
        <w:t>[</w:t>
      </w:r>
      <w:r w:rsidR="003A2B72" w:rsidRPr="00CF515A">
        <w:rPr>
          <w:sz w:val="20"/>
          <w:szCs w:val="20"/>
        </w:rPr>
        <w:t>Mookherjee 2006; Aghion, Bloom, and Van Reenen 2014</w:t>
      </w:r>
      <w:r w:rsidR="008704DC" w:rsidRPr="00CF515A">
        <w:rPr>
          <w:sz w:val="20"/>
          <w:szCs w:val="20"/>
        </w:rPr>
        <w:t>]</w:t>
      </w:r>
      <w:r w:rsidR="00E92658" w:rsidRPr="00CF515A">
        <w:rPr>
          <w:sz w:val="20"/>
          <w:szCs w:val="20"/>
        </w:rPr>
        <w:fldChar w:fldCharType="end"/>
      </w:r>
      <w:r w:rsidR="00E92658" w:rsidRPr="00CF515A">
        <w:rPr>
          <w:sz w:val="20"/>
          <w:szCs w:val="20"/>
        </w:rPr>
        <w:t xml:space="preserve">. </w:t>
      </w:r>
      <w:r w:rsidR="002A03D6" w:rsidRPr="00CF515A">
        <w:rPr>
          <w:sz w:val="20"/>
          <w:szCs w:val="20"/>
        </w:rPr>
        <w:t>К</w:t>
      </w:r>
      <w:r w:rsidR="000118FD" w:rsidRPr="00CF515A">
        <w:rPr>
          <w:sz w:val="20"/>
          <w:szCs w:val="20"/>
        </w:rPr>
        <w:t xml:space="preserve">ак было показано в работе </w:t>
      </w:r>
      <w:r w:rsidR="000118FD" w:rsidRPr="00CF515A">
        <w:rPr>
          <w:sz w:val="20"/>
          <w:szCs w:val="20"/>
        </w:rPr>
        <w:fldChar w:fldCharType="begin"/>
      </w:r>
      <w:r w:rsidR="001E092C" w:rsidRPr="00CF515A">
        <w:rPr>
          <w:sz w:val="20"/>
          <w:szCs w:val="20"/>
        </w:rPr>
        <w:instrText xml:space="preserve"> ADDIN ZOTERO_ITEM CSL_CITATION {"citationID":"1lckomq6mr","properties":{"formattedCitation":"(Maskin, Qian, and Xu 2000)","plainCitation":"(Maskin, Qian, and Xu 2000)"},"citationItems":[{"id":554,"uris":["http://zotero.org/groups/197762/items/7XSC8Q5T"],"uri":["http://zotero.org/groups/197762/items/7XSC8Q5T"],"itemData":{"id":554,"type":"article-journal","title":"Incentives, information, and organizational form","container-title":"The Review of Economic Studies","page":"359–378","volume":"67","issue":"2","source":"Google Scholar","abstract":"We model an organization as a hierarchy of managers erected on top of a technology (here consisting of a collection of plants). In our framework, the role of a manager is to take steps to reduce the adverse consequences of shocks that affect the plants beneath him. We argue that different organizational forms give rise to different information about managers' performance and therefore differ according to how effective incentives can be in encouraging a good performance. In particular, we show that, under certain assumptions, the M-form (multi-divisional form) is likely to provide better incentives than the U-form (unitary form) because it promotes yardstick competition (i.e. relative performance evaluation) more effectively. We conclude by presenting evidence that the assumptions on which this comparison rests are satisfied for Chinese data.","author":[{"family":"Maskin","given":"Eric"},{"family":"Qian","given":"Yingyi"},{"family":"Xu","given":"Chenggang"}],"issued":{"date-parts":[["2000"]]},"accessed":{"date-parts":[["2014",11,11]]}}}],"schema":"https://github.com/citation-style-language/schema/raw/master/csl-citation.json"} </w:instrText>
      </w:r>
      <w:r w:rsidR="000118FD" w:rsidRPr="00CF515A">
        <w:rPr>
          <w:sz w:val="20"/>
          <w:szCs w:val="20"/>
        </w:rPr>
        <w:fldChar w:fldCharType="separate"/>
      </w:r>
      <w:r w:rsidR="008704DC" w:rsidRPr="00CF515A">
        <w:rPr>
          <w:sz w:val="20"/>
          <w:szCs w:val="20"/>
        </w:rPr>
        <w:t>[</w:t>
      </w:r>
      <w:r w:rsidR="003A2B72" w:rsidRPr="00CF515A">
        <w:rPr>
          <w:sz w:val="20"/>
          <w:szCs w:val="20"/>
        </w:rPr>
        <w:t>Maskin, Qian, and Xu 2000</w:t>
      </w:r>
      <w:r w:rsidR="008704DC" w:rsidRPr="00CF515A">
        <w:rPr>
          <w:sz w:val="20"/>
          <w:szCs w:val="20"/>
        </w:rPr>
        <w:t>]</w:t>
      </w:r>
      <w:r w:rsidR="000118FD" w:rsidRPr="00CF515A">
        <w:rPr>
          <w:sz w:val="20"/>
          <w:szCs w:val="20"/>
        </w:rPr>
        <w:fldChar w:fldCharType="end"/>
      </w:r>
      <w:r w:rsidR="000118FD" w:rsidRPr="00CF515A">
        <w:rPr>
          <w:sz w:val="20"/>
          <w:szCs w:val="20"/>
        </w:rPr>
        <w:t>,</w:t>
      </w:r>
      <w:r w:rsidR="00E92658" w:rsidRPr="00CF515A">
        <w:rPr>
          <w:sz w:val="20"/>
          <w:szCs w:val="20"/>
        </w:rPr>
        <w:t xml:space="preserve"> </w:t>
      </w:r>
      <w:r w:rsidR="000118FD" w:rsidRPr="00CF515A">
        <w:rPr>
          <w:sz w:val="20"/>
          <w:szCs w:val="20"/>
        </w:rPr>
        <w:t xml:space="preserve">разная степень централизации </w:t>
      </w:r>
      <w:r w:rsidR="002A03D6" w:rsidRPr="00CF515A">
        <w:rPr>
          <w:sz w:val="20"/>
          <w:szCs w:val="20"/>
        </w:rPr>
        <w:t>управления</w:t>
      </w:r>
      <w:r w:rsidR="00E92658" w:rsidRPr="00CF515A">
        <w:rPr>
          <w:sz w:val="20"/>
          <w:szCs w:val="20"/>
        </w:rPr>
        <w:t xml:space="preserve"> </w:t>
      </w:r>
      <w:r w:rsidR="002A03D6" w:rsidRPr="00CF515A">
        <w:rPr>
          <w:sz w:val="20"/>
          <w:szCs w:val="20"/>
        </w:rPr>
        <w:t xml:space="preserve">не только </w:t>
      </w:r>
      <w:r w:rsidR="000118FD" w:rsidRPr="00CF515A">
        <w:rPr>
          <w:sz w:val="20"/>
          <w:szCs w:val="20"/>
        </w:rPr>
        <w:t xml:space="preserve">приводит к различиям в стимулах </w:t>
      </w:r>
      <w:r w:rsidR="002A03D6" w:rsidRPr="00CF515A">
        <w:rPr>
          <w:sz w:val="20"/>
          <w:szCs w:val="20"/>
        </w:rPr>
        <w:t>на уровне фирм, но также</w:t>
      </w:r>
      <w:r w:rsidR="000118FD" w:rsidRPr="00CF515A">
        <w:rPr>
          <w:sz w:val="20"/>
          <w:szCs w:val="20"/>
        </w:rPr>
        <w:t xml:space="preserve"> </w:t>
      </w:r>
      <w:r w:rsidR="00434659" w:rsidRPr="00CF515A">
        <w:rPr>
          <w:sz w:val="20"/>
          <w:szCs w:val="20"/>
        </w:rPr>
        <w:t>порождает более широкие общеэкономические эффекты</w:t>
      </w:r>
      <w:r w:rsidR="002A03D6" w:rsidRPr="00CF515A">
        <w:rPr>
          <w:sz w:val="20"/>
          <w:szCs w:val="20"/>
        </w:rPr>
        <w:t>.</w:t>
      </w:r>
      <w:r w:rsidR="00E92658" w:rsidRPr="00CF515A">
        <w:rPr>
          <w:sz w:val="20"/>
          <w:szCs w:val="20"/>
        </w:rPr>
        <w:t>.</w:t>
      </w:r>
    </w:p>
    <w:p w:rsidR="00E17AF5" w:rsidRPr="00CF515A" w:rsidRDefault="00E17AF5" w:rsidP="00CF515A">
      <w:pPr>
        <w:ind w:firstLine="708"/>
        <w:jc w:val="both"/>
        <w:rPr>
          <w:sz w:val="20"/>
          <w:szCs w:val="20"/>
        </w:rPr>
      </w:pPr>
      <w:r w:rsidRPr="00CF515A">
        <w:rPr>
          <w:sz w:val="20"/>
          <w:szCs w:val="20"/>
        </w:rPr>
        <w:t>Для организаций государственного сектора проблема формирования стимулов к эффективному функционированию также является актуальной. Однако, оценка эффективности</w:t>
      </w:r>
      <w:r w:rsidR="00EE0289" w:rsidRPr="00CF515A">
        <w:rPr>
          <w:sz w:val="20"/>
          <w:szCs w:val="20"/>
        </w:rPr>
        <w:t xml:space="preserve"> затруднена</w:t>
      </w:r>
      <w:r w:rsidRPr="00CF515A">
        <w:rPr>
          <w:sz w:val="20"/>
          <w:szCs w:val="20"/>
        </w:rPr>
        <w:t xml:space="preserve"> тем, что для таких организаций сложнее найти измеримые показатели, характеризующие их деятельность. </w:t>
      </w:r>
      <w:r w:rsidR="00F336D7" w:rsidRPr="00CF515A">
        <w:rPr>
          <w:sz w:val="20"/>
          <w:szCs w:val="20"/>
        </w:rPr>
        <w:t>Тем не мен</w:t>
      </w:r>
      <w:r w:rsidR="00A122A5" w:rsidRPr="00CF515A">
        <w:rPr>
          <w:sz w:val="20"/>
          <w:szCs w:val="20"/>
        </w:rPr>
        <w:t>ее</w:t>
      </w:r>
      <w:r w:rsidR="00F336D7" w:rsidRPr="00CF515A">
        <w:rPr>
          <w:sz w:val="20"/>
          <w:szCs w:val="20"/>
        </w:rPr>
        <w:t xml:space="preserve"> ряд показателей может быть выстроен на основе оценки закупочной деятельности этих организаций.</w:t>
      </w:r>
    </w:p>
    <w:p w:rsidR="00E92658" w:rsidRPr="00CF515A" w:rsidRDefault="00E92658" w:rsidP="00CF515A">
      <w:pPr>
        <w:ind w:firstLine="708"/>
        <w:jc w:val="both"/>
        <w:rPr>
          <w:sz w:val="20"/>
          <w:szCs w:val="20"/>
        </w:rPr>
      </w:pPr>
      <w:r w:rsidRPr="00CF515A">
        <w:rPr>
          <w:sz w:val="20"/>
          <w:szCs w:val="20"/>
        </w:rPr>
        <w:t xml:space="preserve">Важной особенностью государственных закупок как в развитых, так и развивающихся странах является </w:t>
      </w:r>
      <w:r w:rsidR="00A122A5" w:rsidRPr="00CF515A">
        <w:rPr>
          <w:sz w:val="20"/>
          <w:szCs w:val="20"/>
        </w:rPr>
        <w:t xml:space="preserve">большая </w:t>
      </w:r>
      <w:r w:rsidRPr="00CF515A">
        <w:rPr>
          <w:sz w:val="20"/>
          <w:szCs w:val="20"/>
        </w:rPr>
        <w:t xml:space="preserve">жесткость их регулирования по сравнению с закупками в частном секторе (см., напр.: </w:t>
      </w:r>
      <w:r w:rsidRPr="00CF515A">
        <w:rPr>
          <w:sz w:val="20"/>
          <w:szCs w:val="20"/>
        </w:rPr>
        <w:fldChar w:fldCharType="begin"/>
      </w:r>
      <w:r w:rsidRPr="00CF515A">
        <w:rPr>
          <w:sz w:val="20"/>
          <w:szCs w:val="20"/>
        </w:rPr>
        <w:instrText xml:space="preserve"> ADDIN ZOTERO_ITEM CSL_CITATION {"citationID":"mWAZb1xh","properties":{"formattedCitation":"{\\rtf [Tadelis, 2012; \\uc0\\u1071{}\\uc0\\u1082{}\\uc0\\u1086{}\\uc0\\u1074{}\\uc0\\u1083{}\\uc0\\u1077{}\\uc0\\u1074{} [et al.], 2010]}","plainCitation":"[Tadelis, 2012; Яковлев [et al.], 2010]"},"citationItems":[{"id":4,"uris":["http://zotero.org/groups/197762/items/2S4DKIVG"],"uri":["http://zotero.org/groups/197762/items/2S4DKIVG"],"itemData":{"id":4,"type":"article-journal","title":"Система госзакупок: на пути к новому качеству","container-title":"Вопросы экономики","page":"88–107","issue":"6","source":"Google Scholar","note":"russian","shortTitle":"Система госзакупок","language":"russian","author":[{"family":"Яковлев","given":"А."},{"family":"Аллилуева","given":"О. Г."},{"family":"Кузнецова","given":"И. В."},{"family":"Шамрин","given":"А. Т."},{"family":"Юдкевич","given":"М. М."},{"family":"Якобсон","given":"Л. И."}],"issued":{"date-parts":[["2010"]]}}},{"id":53,"uris":["http://zotero.org/groups/197762/items/FASPTH4V"],"uri":["http://zotero.org/groups/197762/items/FASPTH4V"],"itemData":{"id":53,"type":"article-journal","title":"Public procurement design: Lessons from the private sector","container-title":"International Journal of Industrial Organization","page":"297-302","volume":"30","issue":"3","source":"ScienceDirect","abstract":"Public procurement regulations put constraints on the contracts and award mechanisms that public procurement agencies can use. These constraints are not present in the private sector, and recent studies suggest that the added flexibility in private sector procurement offers efficiency advantages. This paper offers a short progress report of these recent studies, and argues for the need to enhance the tools that are currently at the disposal of public sector procurement offices.","DOI":"10.1016/j.ijindorg.2012.02.002","ISSN":"0167-7187","shortTitle":"Selected Papers, European Association for Research in Industrial Economics 38th Annual Conference, Stockholm, Sweden, September 1-3, 2011","journalAbbreviation":"International Journal of Industrial Organization","author":[{"family":"Tadelis","given":"Steven"}],"issued":{"date-parts":[["2012",5]]}}}],"schema":"https://github.com/citation-style-language/schema/raw/master/csl-citation.json"} </w:instrText>
      </w:r>
      <w:r w:rsidRPr="00CF515A">
        <w:rPr>
          <w:sz w:val="20"/>
          <w:szCs w:val="20"/>
        </w:rPr>
        <w:fldChar w:fldCharType="separate"/>
      </w:r>
      <w:r w:rsidRPr="00CF515A">
        <w:rPr>
          <w:sz w:val="20"/>
          <w:szCs w:val="20"/>
        </w:rPr>
        <w:t>[Tadelis, 2012; Яковлев [et al.], 2010]</w:t>
      </w:r>
      <w:r w:rsidRPr="00CF515A">
        <w:rPr>
          <w:sz w:val="20"/>
          <w:szCs w:val="20"/>
        </w:rPr>
        <w:fldChar w:fldCharType="end"/>
      </w:r>
      <w:r w:rsidRPr="00CF515A">
        <w:rPr>
          <w:sz w:val="20"/>
          <w:szCs w:val="20"/>
        </w:rPr>
        <w:t xml:space="preserve">). Такая регламентация действий </w:t>
      </w:r>
      <w:proofErr w:type="spellStart"/>
      <w:r w:rsidRPr="00CF515A">
        <w:rPr>
          <w:sz w:val="20"/>
          <w:szCs w:val="20"/>
        </w:rPr>
        <w:t>госзаказчиков</w:t>
      </w:r>
      <w:proofErr w:type="spellEnd"/>
      <w:r w:rsidRPr="00CF515A">
        <w:rPr>
          <w:sz w:val="20"/>
          <w:szCs w:val="20"/>
        </w:rPr>
        <w:t xml:space="preserve"> выступает реакцией на риски возможного </w:t>
      </w:r>
      <w:r w:rsidRPr="00CF515A">
        <w:rPr>
          <w:sz w:val="20"/>
          <w:szCs w:val="20"/>
        </w:rPr>
        <w:lastRenderedPageBreak/>
        <w:t xml:space="preserve">коррупционного поведения должностных лиц организаций-заказчиков </w:t>
      </w:r>
      <w:r w:rsidRPr="00CF515A">
        <w:rPr>
          <w:sz w:val="20"/>
          <w:szCs w:val="20"/>
        </w:rPr>
        <w:fldChar w:fldCharType="begin"/>
      </w:r>
      <w:r w:rsidR="003A2B72" w:rsidRPr="00CF515A">
        <w:rPr>
          <w:sz w:val="20"/>
          <w:szCs w:val="20"/>
        </w:rPr>
        <w:instrText xml:space="preserve"> ADDIN ZOTERO_ITEM CSL_CITATION {"citationID":"uf1NYe7U","properties":{"formattedCitation":"{\\rtf (B\\uc0\\u252{}chner et al. 2008)}","plainCitation":"(Büchner et al. 2008)"},"citationItems":[{"id":17,"uris":["http://zotero.org/groups/197762/items/5KSQSJWV"],"uri":["http://zotero.org/groups/197762/items/5KSQSJWV"],"itemData":{"id":17,"type":"article-journal","title":"Bribery and public procurement: an experimental study","container-title":"Public Choice","page":"103-117","volume":"137","issue":"1-2","source":"link.springer.com","abstract":"A procurement contract is granted by a bureaucrat (the auctioneer) who is interested in a low price and a bribe from the provider. Procurement is thus a multi-dimensional bidding contest with one-dimensional type space (the privately known cost). The optimal price and bribe bid is derived based on an iid private cost assumption. In the experiment, bribes are negatively framed to capture that society is better off if bribes are rare or low. Although bid prices are lower than predicted, behavior is qualitatively in line with the linear equilibrium prediction. When bribes generate a negative externality, there is a significant increase in the variability of the data.","DOI":"10.1007/s11127-008-9315-9","ISSN":"0048-5829, 1573-7101","shortTitle":"Bribery and public procurement","journalAbbreviation":"Public Choice","language":"en","author":[{"family":"Büchner","given":"Susanne"},{"family":"Freytag","given":"Andreas"},{"family":"González","given":"Luis G."},{"family":"Güth","given":"Werner"}],"issued":{"date-parts":[["2008",10,1]]}}}],"schema":"https://github.com/citation-style-language/schema/raw/master/csl-citation.json"} </w:instrText>
      </w:r>
      <w:r w:rsidRPr="00CF515A">
        <w:rPr>
          <w:sz w:val="20"/>
          <w:szCs w:val="20"/>
        </w:rPr>
        <w:instrText xml:space="preserve"> ADDIN ZOTERO_ITEM CSL_CITATION {"citationID":"uf1NYe7U","properties":{"formattedCitation":"{\\rtf [B\\uc0\\u252{}chner [et al.], 2008]}","plainCitation":"[Büchner [et al.], 2008]"},"citationItems":[{"id":17,"uris":["http://zotero.org/groups/197762/items/5KSQSJWV"],"uri":["http://zotero.org/groups/197762/items/5KSQSJWV"],"itemData":{"id":17,"type":"article-journal","title":"Bribery and public procurement: an experimental study","container-title":"Public Choice","page":"103-117","volume":"137","issue":"1-2","source":"link.springer.com","abstract":"A procurement contract is granted by a bureaucrat (the auctioneer) who is interested in a low price and a bribe from the provider. Procurement is thus a multi-dimensional bidding contest with one-dimensional type space (the privately known cost). The optimal price and bribe bid is derived based on an iid private cost assumption. In the experiment, bribes are negatively framed to capture that society is better off if bribes are rare or low. Although bid prices are lower than predicted, behavior is qualitatively in line with the linear equilibrium prediction. When bribes generate a negative externality, there is a significant increase in the variability of the data.","DOI":"10.1007/s11127-008-9315-9","ISSN":"0048-5829, 1573-7101","shortTitle":"Bribery and public procurement","journalAbbreviation":"Public Choice","language":"en","author":[{"family":"Büchner","given":"Susanne"},{"family":"Freytag","given":"Andreas"},{"family":"González","given":"Luis G."},{"family":"Güth","given":"Werner"}],"issued":{"date-parts":[["2008",10,1]]}}}],"schema":"https://github.com/citation-style-language/schema/raw/master/csl-citation.json"} </w:instrText>
      </w:r>
      <w:r w:rsidRPr="00CF515A">
        <w:rPr>
          <w:sz w:val="20"/>
          <w:szCs w:val="20"/>
        </w:rPr>
        <w:fldChar w:fldCharType="separate"/>
      </w:r>
      <w:r w:rsidR="008704DC" w:rsidRPr="00CF515A">
        <w:rPr>
          <w:sz w:val="20"/>
          <w:szCs w:val="20"/>
        </w:rPr>
        <w:t>[</w:t>
      </w:r>
      <w:r w:rsidR="003A2B72" w:rsidRPr="00CF515A">
        <w:rPr>
          <w:sz w:val="20"/>
          <w:szCs w:val="20"/>
        </w:rPr>
        <w:t>Büchner et al. 2008</w:t>
      </w:r>
      <w:r w:rsidR="008704DC" w:rsidRPr="00CF515A">
        <w:rPr>
          <w:sz w:val="20"/>
          <w:szCs w:val="20"/>
        </w:rPr>
        <w:t>]</w:t>
      </w:r>
      <w:r w:rsidRPr="00CF515A">
        <w:rPr>
          <w:sz w:val="20"/>
          <w:szCs w:val="20"/>
        </w:rPr>
        <w:fldChar w:fldCharType="end"/>
      </w:r>
      <w:r w:rsidRPr="00CF515A">
        <w:rPr>
          <w:sz w:val="20"/>
          <w:szCs w:val="20"/>
        </w:rPr>
        <w:t xml:space="preserve">, проявления фаворитизма </w:t>
      </w:r>
      <w:r w:rsidRPr="00CF515A">
        <w:rPr>
          <w:sz w:val="20"/>
          <w:szCs w:val="20"/>
        </w:rPr>
        <w:fldChar w:fldCharType="begin"/>
      </w:r>
      <w:r w:rsidR="001E092C" w:rsidRPr="00CF515A">
        <w:rPr>
          <w:sz w:val="20"/>
          <w:szCs w:val="20"/>
        </w:rPr>
        <w:instrText xml:space="preserve"> ADDIN ZOTERO_ITEM CSL_CITATION {"citationID":"3vRXGFRI","properties":{"formattedCitation":"(Laffont and Tirole 1991)","plainCitation":"(Laffont and Tirole 1991)"},"citationItems":[{"id":773,"uris":["http://zotero.org/groups/197762/items/7RCGQ3CW"],"uri":["http://zotero.org/groups/197762/items/7RCGQ3CW"],"itemData":{"id":773,"type":"article-journal","title":"Auction design and favoritism","container-title":"International Journal of Industrial Organization","page":"9–42","volume":"9","issue":"1","source":"Google Scholar","author":[{"family":"Laffont","given":"Jean-Jacques"},{"family":"Tirole","given":"Jean"}],"issued":{"date-parts":[["1991"]]},"accessed":{"date-parts":[["2014",6,27]]}}}],"schema":"https://github.com/citation-style-language/schema/raw/master/csl-citation.json"} </w:instrText>
      </w:r>
      <w:r w:rsidRPr="00CF515A">
        <w:rPr>
          <w:sz w:val="20"/>
          <w:szCs w:val="20"/>
        </w:rPr>
        <w:fldChar w:fldCharType="separate"/>
      </w:r>
      <w:r w:rsidR="008704DC" w:rsidRPr="00CF515A">
        <w:rPr>
          <w:sz w:val="20"/>
          <w:szCs w:val="20"/>
        </w:rPr>
        <w:t>[</w:t>
      </w:r>
      <w:r w:rsidR="003A2B72" w:rsidRPr="00CF515A">
        <w:rPr>
          <w:sz w:val="20"/>
          <w:szCs w:val="20"/>
        </w:rPr>
        <w:t>Laffont and Tirole 1991</w:t>
      </w:r>
      <w:r w:rsidR="008704DC" w:rsidRPr="00CF515A">
        <w:rPr>
          <w:sz w:val="20"/>
          <w:szCs w:val="20"/>
        </w:rPr>
        <w:t>]</w:t>
      </w:r>
      <w:r w:rsidRPr="00CF515A">
        <w:rPr>
          <w:sz w:val="20"/>
          <w:szCs w:val="20"/>
        </w:rPr>
        <w:fldChar w:fldCharType="end"/>
      </w:r>
      <w:r w:rsidRPr="00CF515A">
        <w:rPr>
          <w:sz w:val="20"/>
          <w:szCs w:val="20"/>
        </w:rPr>
        <w:t xml:space="preserve">, а также связана с эффектами «оппортунизма третьей стороны» </w:t>
      </w:r>
      <w:r w:rsidRPr="00CF515A">
        <w:rPr>
          <w:sz w:val="20"/>
          <w:szCs w:val="20"/>
        </w:rPr>
        <w:fldChar w:fldCharType="begin"/>
      </w:r>
      <w:r w:rsidR="001E092C" w:rsidRPr="00CF515A">
        <w:rPr>
          <w:sz w:val="20"/>
          <w:szCs w:val="20"/>
        </w:rPr>
        <w:instrText xml:space="preserve"> ADDIN ZOTERO_ITEM CSL_CITATION {"citationID":"Vedlo7NR","properties":{"formattedCitation":"(Moszoro and Spiller 2012)","plainCitation":"(Moszoro and Spiller 2012)"},"citationItems":[{"id":743,"uris":["http://zotero.org/groups/197762/items/6W6XTTIG"],"uri":["http://zotero.org/groups/197762/items/6W6XTTIG"],"itemData":{"id":743,"type":"report","title":"Third-Party Opportunism and the Nature of Public Contracts","publisher":"National Bureau of Economic Research","genre":"Working Paper","source":"National Bureau of Economic Research","abstract":"The lack of flexibility in public procurement design and implementation reflects public agents' political risk adaptation to limit hazards from opportunistic third parties – political opponents, competitors, interest groups – while externalizing the associated adaptation costs to the public at large. Reduced flexibility limits the likelihood of opportunistic challenge lowering third parties' expected gains and increasing litigation costs. We provide a comprehensible theoretical framework with empirically testable predictions.","URL":"http://www.nber.org/papers/w18636","number":"18636","author":[{"family":"Moszoro","given":"Marian W."},{"family":"Spiller","given":"Pablo T."}],"issued":{"date-parts":[["2012",12]]},"accessed":{"date-parts":[["2014",6,27]]}}}],"schema":"https://github.com/citation-style-language/schema/raw/master/csl-citation.json"} </w:instrText>
      </w:r>
      <w:r w:rsidRPr="00CF515A">
        <w:rPr>
          <w:sz w:val="20"/>
          <w:szCs w:val="20"/>
        </w:rPr>
        <w:fldChar w:fldCharType="separate"/>
      </w:r>
      <w:r w:rsidR="008704DC" w:rsidRPr="00CF515A">
        <w:rPr>
          <w:sz w:val="20"/>
          <w:szCs w:val="20"/>
        </w:rPr>
        <w:t>[</w:t>
      </w:r>
      <w:r w:rsidR="003A2B72" w:rsidRPr="00CF515A">
        <w:rPr>
          <w:sz w:val="20"/>
          <w:szCs w:val="20"/>
        </w:rPr>
        <w:t>Moszoro and Spiller 2012</w:t>
      </w:r>
      <w:r w:rsidRPr="00CF515A">
        <w:rPr>
          <w:sz w:val="20"/>
          <w:szCs w:val="20"/>
        </w:rPr>
        <w:fldChar w:fldCharType="end"/>
      </w:r>
      <w:r w:rsidR="008704DC" w:rsidRPr="00CF515A">
        <w:rPr>
          <w:sz w:val="20"/>
          <w:szCs w:val="20"/>
        </w:rPr>
        <w:t>]</w:t>
      </w:r>
      <w:r w:rsidRPr="00CF515A">
        <w:rPr>
          <w:sz w:val="20"/>
          <w:szCs w:val="20"/>
        </w:rPr>
        <w:t>. Однако, одновременно подобная жесткость регулирования может вести к удорожанию самих процедур осуществления закупок и снижению стимулов их эффективной реализации. Помимо жесткой регламентации закупки государственные организаций характеризуются постоянным мониторинг</w:t>
      </w:r>
      <w:r w:rsidR="00AE2D0F" w:rsidRPr="00CF515A">
        <w:rPr>
          <w:sz w:val="20"/>
          <w:szCs w:val="20"/>
        </w:rPr>
        <w:t>ом</w:t>
      </w:r>
      <w:r w:rsidRPr="00CF515A">
        <w:rPr>
          <w:sz w:val="20"/>
          <w:szCs w:val="20"/>
        </w:rPr>
        <w:t xml:space="preserve"> со стороны </w:t>
      </w:r>
      <w:r w:rsidR="00AE2D0F" w:rsidRPr="00CF515A">
        <w:rPr>
          <w:sz w:val="20"/>
          <w:szCs w:val="20"/>
        </w:rPr>
        <w:t>со</w:t>
      </w:r>
      <w:r w:rsidRPr="00CF515A">
        <w:rPr>
          <w:sz w:val="20"/>
          <w:szCs w:val="20"/>
        </w:rPr>
        <w:t>ответств</w:t>
      </w:r>
      <w:r w:rsidR="00AE2D0F" w:rsidRPr="00CF515A">
        <w:rPr>
          <w:sz w:val="20"/>
          <w:szCs w:val="20"/>
        </w:rPr>
        <w:t xml:space="preserve">ующих </w:t>
      </w:r>
      <w:r w:rsidRPr="00CF515A">
        <w:rPr>
          <w:sz w:val="20"/>
          <w:szCs w:val="20"/>
        </w:rPr>
        <w:t>гос</w:t>
      </w:r>
      <w:r w:rsidR="00AE2D0F" w:rsidRPr="00CF515A">
        <w:rPr>
          <w:sz w:val="20"/>
          <w:szCs w:val="20"/>
        </w:rPr>
        <w:t>ударственных органов</w:t>
      </w:r>
      <w:r w:rsidRPr="00CF515A">
        <w:rPr>
          <w:sz w:val="20"/>
          <w:szCs w:val="20"/>
        </w:rPr>
        <w:t xml:space="preserve">. </w:t>
      </w:r>
    </w:p>
    <w:p w:rsidR="00403A62" w:rsidRPr="00CF515A" w:rsidRDefault="00E92658" w:rsidP="00CF515A">
      <w:pPr>
        <w:ind w:firstLine="709"/>
        <w:jc w:val="both"/>
        <w:rPr>
          <w:sz w:val="20"/>
          <w:szCs w:val="20"/>
        </w:rPr>
      </w:pPr>
      <w:r w:rsidRPr="00CF515A">
        <w:rPr>
          <w:sz w:val="20"/>
          <w:szCs w:val="20"/>
        </w:rPr>
        <w:t>С точки зрения институциональной экономики в соответствии теорией принципала-агента усиление контроля со стороны принципала должно мотивировать агента на повышение уровня затрачиваемых усилий из-за увеличения риска наказания или выплаты штрафа</w:t>
      </w:r>
      <w:r w:rsidR="003A2B72" w:rsidRPr="00CF515A">
        <w:rPr>
          <w:sz w:val="20"/>
          <w:szCs w:val="20"/>
        </w:rPr>
        <w:t xml:space="preserve"> </w:t>
      </w:r>
      <w:r w:rsidR="003A2B72" w:rsidRPr="00CF515A">
        <w:rPr>
          <w:sz w:val="20"/>
          <w:szCs w:val="20"/>
        </w:rPr>
        <w:fldChar w:fldCharType="begin"/>
      </w:r>
      <w:r w:rsidR="001E092C" w:rsidRPr="00CF515A">
        <w:rPr>
          <w:sz w:val="20"/>
          <w:szCs w:val="20"/>
        </w:rPr>
        <w:instrText xml:space="preserve"> ADDIN ZOTERO_ITEM CSL_CITATION {"citationID":"1q5g7ckesh","properties":{"formattedCitation":"(Fama and Jensen 1983; Laffont and Martimort 2009; Prendergast 1999)","plainCitation":"(Fama and Jensen 1983; Laffont and Martimort 2009; Prendergast 1999)"},"citationItems":[{"id":982,"uris":["http://zotero.org/groups/197762/items/FB9VJ2ED"],"uri":["http://zotero.org/groups/197762/items/FB9VJ2ED"],"itemData":{"id":982,"type":"article-journal","title":"Separation of ownership and control","container-title":"Journal of law and economics","page":"301–325","source":"Google Scholar","author":[{"family":"Fama","given":"Eugene F."},{"family":"Jensen","given":"Michael C."}],"issued":{"date-parts":[["1983"]]},"accessed":{"date-parts":[["2015",9,17]]}}},{"id":1009,"uris":["http://zotero.org/groups/197762/items/HINWX64F"],"uri":["http://zotero.org/groups/197762/items/HINWX64F"],"itemData":{"id":1009,"type":"book","title":"The theory of incentives: the principal-agent model","publisher":"Princeton university press","source":"Google Scholar","URL":"https://www.google.com/books?hl=ru&amp;lr=&amp;id=Yf1TwtIuNf8C&amp;oi=fnd&amp;pg=PA423&amp;dq=The+Theory+of+Incentives:+The+Principal-Agent+Model+&amp;ots=5v0c2_GcaH&amp;sig=2YFlkupYkv6lAgaLfhPIkFjhisQ","shortTitle":"The theory of incentives","author":[{"family":"Laffont","given":"Jean-Jacques"},{"family":"Martimort","given":"David"}],"issued":{"date-parts":[["2009"]]},"accessed":{"date-parts":[["2015",10,21]]}}},{"id":1011,"uris":["http://zotero.org/groups/197762/items/QAHEA6BA"],"uri":["http://zotero.org/groups/197762/items/QAHEA6BA"],"itemData":{"id":1011,"type":"article-journal","title":"The provision of incentives in firms","container-title":"Journal of economic literature","page":"7–63","source":"Google Scholar","author":[{"family":"Prendergast","given":"Canice"}],"issued":{"date-parts":[["1999"]]},"accessed":{"date-parts":[["2015",10,21]]}}}],"schema":"https://github.com/citation-style-language/schema/raw/master/csl-citation.json"} </w:instrText>
      </w:r>
      <w:r w:rsidR="003A2B72" w:rsidRPr="00CF515A">
        <w:rPr>
          <w:sz w:val="20"/>
          <w:szCs w:val="20"/>
        </w:rPr>
        <w:fldChar w:fldCharType="separate"/>
      </w:r>
      <w:r w:rsidR="008704DC" w:rsidRPr="00CF515A">
        <w:rPr>
          <w:sz w:val="20"/>
          <w:szCs w:val="20"/>
        </w:rPr>
        <w:t>[</w:t>
      </w:r>
      <w:r w:rsidR="003A2B72" w:rsidRPr="00CF515A">
        <w:rPr>
          <w:sz w:val="20"/>
          <w:szCs w:val="20"/>
          <w:lang w:val="en-US"/>
        </w:rPr>
        <w:t>Fama</w:t>
      </w:r>
      <w:r w:rsidR="003A2B72" w:rsidRPr="00CF515A">
        <w:rPr>
          <w:sz w:val="20"/>
          <w:szCs w:val="20"/>
        </w:rPr>
        <w:t xml:space="preserve"> </w:t>
      </w:r>
      <w:r w:rsidR="003A2B72" w:rsidRPr="00CF515A">
        <w:rPr>
          <w:sz w:val="20"/>
          <w:szCs w:val="20"/>
          <w:lang w:val="en-US"/>
        </w:rPr>
        <w:t>and</w:t>
      </w:r>
      <w:r w:rsidR="003A2B72" w:rsidRPr="00CF515A">
        <w:rPr>
          <w:sz w:val="20"/>
          <w:szCs w:val="20"/>
        </w:rPr>
        <w:t xml:space="preserve"> </w:t>
      </w:r>
      <w:r w:rsidR="003A2B72" w:rsidRPr="00CF515A">
        <w:rPr>
          <w:sz w:val="20"/>
          <w:szCs w:val="20"/>
          <w:lang w:val="en-US"/>
        </w:rPr>
        <w:t>Jensen</w:t>
      </w:r>
      <w:r w:rsidR="003A2B72" w:rsidRPr="00CF515A">
        <w:rPr>
          <w:sz w:val="20"/>
          <w:szCs w:val="20"/>
        </w:rPr>
        <w:t xml:space="preserve"> 1983; </w:t>
      </w:r>
      <w:r w:rsidR="003A2B72" w:rsidRPr="00CF515A">
        <w:rPr>
          <w:sz w:val="20"/>
          <w:szCs w:val="20"/>
          <w:lang w:val="en-US"/>
        </w:rPr>
        <w:t>Laffont</w:t>
      </w:r>
      <w:r w:rsidR="003A2B72" w:rsidRPr="00CF515A">
        <w:rPr>
          <w:sz w:val="20"/>
          <w:szCs w:val="20"/>
        </w:rPr>
        <w:t xml:space="preserve"> </w:t>
      </w:r>
      <w:r w:rsidR="003A2B72" w:rsidRPr="00CF515A">
        <w:rPr>
          <w:sz w:val="20"/>
          <w:szCs w:val="20"/>
          <w:lang w:val="en-US"/>
        </w:rPr>
        <w:t>and</w:t>
      </w:r>
      <w:r w:rsidR="003A2B72" w:rsidRPr="00CF515A">
        <w:rPr>
          <w:sz w:val="20"/>
          <w:szCs w:val="20"/>
        </w:rPr>
        <w:t xml:space="preserve"> </w:t>
      </w:r>
      <w:r w:rsidR="003A2B72" w:rsidRPr="00CF515A">
        <w:rPr>
          <w:sz w:val="20"/>
          <w:szCs w:val="20"/>
          <w:lang w:val="en-US"/>
        </w:rPr>
        <w:t>Martimort</w:t>
      </w:r>
      <w:r w:rsidR="003A2B72" w:rsidRPr="00CF515A">
        <w:rPr>
          <w:sz w:val="20"/>
          <w:szCs w:val="20"/>
        </w:rPr>
        <w:t xml:space="preserve"> 2009; </w:t>
      </w:r>
      <w:r w:rsidR="003A2B72" w:rsidRPr="00CF515A">
        <w:rPr>
          <w:sz w:val="20"/>
          <w:szCs w:val="20"/>
          <w:lang w:val="en-US"/>
        </w:rPr>
        <w:t>Prendergast</w:t>
      </w:r>
      <w:r w:rsidR="003A2B72" w:rsidRPr="00CF515A">
        <w:rPr>
          <w:sz w:val="20"/>
          <w:szCs w:val="20"/>
        </w:rPr>
        <w:t xml:space="preserve"> 1999</w:t>
      </w:r>
      <w:r w:rsidR="008704DC" w:rsidRPr="00CF515A">
        <w:rPr>
          <w:sz w:val="20"/>
          <w:szCs w:val="20"/>
        </w:rPr>
        <w:t>]</w:t>
      </w:r>
      <w:r w:rsidR="003A2B72" w:rsidRPr="00CF515A">
        <w:rPr>
          <w:sz w:val="20"/>
          <w:szCs w:val="20"/>
        </w:rPr>
        <w:fldChar w:fldCharType="end"/>
      </w:r>
      <w:r w:rsidRPr="00CF515A">
        <w:rPr>
          <w:sz w:val="20"/>
          <w:szCs w:val="20"/>
        </w:rPr>
        <w:t>. Однако в ряде работ</w:t>
      </w:r>
      <w:r w:rsidR="003A2B72" w:rsidRPr="00CF515A">
        <w:rPr>
          <w:sz w:val="20"/>
          <w:szCs w:val="20"/>
        </w:rPr>
        <w:t xml:space="preserve"> </w:t>
      </w:r>
      <w:r w:rsidR="003A2B72" w:rsidRPr="00CF515A">
        <w:rPr>
          <w:sz w:val="20"/>
          <w:szCs w:val="20"/>
          <w:lang w:val="en-US"/>
        </w:rPr>
        <w:fldChar w:fldCharType="begin"/>
      </w:r>
      <w:r w:rsidR="001E092C" w:rsidRPr="00CF515A">
        <w:rPr>
          <w:sz w:val="20"/>
          <w:szCs w:val="20"/>
        </w:rPr>
        <w:instrText xml:space="preserve"> </w:instrText>
      </w:r>
      <w:r w:rsidR="001E092C" w:rsidRPr="00CF515A">
        <w:rPr>
          <w:sz w:val="20"/>
          <w:szCs w:val="20"/>
          <w:lang w:val="en-US"/>
        </w:rPr>
        <w:instrText>ADDIN</w:instrText>
      </w:r>
      <w:r w:rsidR="001E092C" w:rsidRPr="00CF515A">
        <w:rPr>
          <w:sz w:val="20"/>
          <w:szCs w:val="20"/>
        </w:rPr>
        <w:instrText xml:space="preserve"> </w:instrText>
      </w:r>
      <w:r w:rsidR="001E092C" w:rsidRPr="00CF515A">
        <w:rPr>
          <w:sz w:val="20"/>
          <w:szCs w:val="20"/>
          <w:lang w:val="en-US"/>
        </w:rPr>
        <w:instrText>ZOTERO</w:instrText>
      </w:r>
      <w:r w:rsidR="001E092C" w:rsidRPr="00CF515A">
        <w:rPr>
          <w:sz w:val="20"/>
          <w:szCs w:val="20"/>
        </w:rPr>
        <w:instrText>_</w:instrText>
      </w:r>
      <w:r w:rsidR="001E092C" w:rsidRPr="00CF515A">
        <w:rPr>
          <w:sz w:val="20"/>
          <w:szCs w:val="20"/>
          <w:lang w:val="en-US"/>
        </w:rPr>
        <w:instrText>ITEM</w:instrText>
      </w:r>
      <w:r w:rsidR="001E092C" w:rsidRPr="00CF515A">
        <w:rPr>
          <w:sz w:val="20"/>
          <w:szCs w:val="20"/>
        </w:rPr>
        <w:instrText xml:space="preserve"> </w:instrText>
      </w:r>
      <w:r w:rsidR="001E092C" w:rsidRPr="00CF515A">
        <w:rPr>
          <w:sz w:val="20"/>
          <w:szCs w:val="20"/>
          <w:lang w:val="en-US"/>
        </w:rPr>
        <w:instrText>CSL</w:instrText>
      </w:r>
      <w:r w:rsidR="001E092C" w:rsidRPr="00CF515A">
        <w:rPr>
          <w:sz w:val="20"/>
          <w:szCs w:val="20"/>
        </w:rPr>
        <w:instrText>_</w:instrText>
      </w:r>
      <w:r w:rsidR="001E092C" w:rsidRPr="00CF515A">
        <w:rPr>
          <w:sz w:val="20"/>
          <w:szCs w:val="20"/>
          <w:lang w:val="en-US"/>
        </w:rPr>
        <w:instrText>CITATION</w:instrText>
      </w:r>
      <w:r w:rsidR="001E092C" w:rsidRPr="00CF515A">
        <w:rPr>
          <w:sz w:val="20"/>
          <w:szCs w:val="20"/>
        </w:rPr>
        <w:instrText xml:space="preserve"> {"</w:instrText>
      </w:r>
      <w:r w:rsidR="001E092C" w:rsidRPr="00CF515A">
        <w:rPr>
          <w:sz w:val="20"/>
          <w:szCs w:val="20"/>
          <w:lang w:val="en-US"/>
        </w:rPr>
        <w:instrText>citationID</w:instrText>
      </w:r>
      <w:r w:rsidR="001E092C" w:rsidRPr="00CF515A">
        <w:rPr>
          <w:sz w:val="20"/>
          <w:szCs w:val="20"/>
        </w:rPr>
        <w:instrText>":"</w:instrText>
      </w:r>
      <w:r w:rsidR="001E092C" w:rsidRPr="00CF515A">
        <w:rPr>
          <w:sz w:val="20"/>
          <w:szCs w:val="20"/>
          <w:lang w:val="en-US"/>
        </w:rPr>
        <w:instrText>cP</w:instrText>
      </w:r>
      <w:r w:rsidR="001E092C" w:rsidRPr="00CF515A">
        <w:rPr>
          <w:sz w:val="20"/>
          <w:szCs w:val="20"/>
        </w:rPr>
        <w:instrText>9</w:instrText>
      </w:r>
      <w:r w:rsidR="001E092C" w:rsidRPr="00CF515A">
        <w:rPr>
          <w:sz w:val="20"/>
          <w:szCs w:val="20"/>
          <w:lang w:val="en-US"/>
        </w:rPr>
        <w:instrText>raVUZ</w:instrText>
      </w:r>
      <w:r w:rsidR="001E092C" w:rsidRPr="00CF515A">
        <w:rPr>
          <w:sz w:val="20"/>
          <w:szCs w:val="20"/>
        </w:rPr>
        <w:instrText>","</w:instrText>
      </w:r>
      <w:r w:rsidR="001E092C" w:rsidRPr="00CF515A">
        <w:rPr>
          <w:sz w:val="20"/>
          <w:szCs w:val="20"/>
          <w:lang w:val="en-US"/>
        </w:rPr>
        <w:instrText>properties</w:instrText>
      </w:r>
      <w:r w:rsidR="001E092C" w:rsidRPr="00CF515A">
        <w:rPr>
          <w:sz w:val="20"/>
          <w:szCs w:val="20"/>
        </w:rPr>
        <w:instrText>":{"</w:instrText>
      </w:r>
      <w:r w:rsidR="001E092C" w:rsidRPr="00CF515A">
        <w:rPr>
          <w:sz w:val="20"/>
          <w:szCs w:val="20"/>
          <w:lang w:val="en-US"/>
        </w:rPr>
        <w:instrText>unsorted</w:instrText>
      </w:r>
      <w:r w:rsidR="001E092C" w:rsidRPr="00CF515A">
        <w:rPr>
          <w:sz w:val="20"/>
          <w:szCs w:val="20"/>
        </w:rPr>
        <w:instrText>":</w:instrText>
      </w:r>
      <w:r w:rsidR="001E092C" w:rsidRPr="00CF515A">
        <w:rPr>
          <w:sz w:val="20"/>
          <w:szCs w:val="20"/>
          <w:lang w:val="en-US"/>
        </w:rPr>
        <w:instrText>true</w:instrText>
      </w:r>
      <w:r w:rsidR="001E092C" w:rsidRPr="00CF515A">
        <w:rPr>
          <w:sz w:val="20"/>
          <w:szCs w:val="20"/>
        </w:rPr>
        <w:instrText>,"</w:instrText>
      </w:r>
      <w:r w:rsidR="001E092C" w:rsidRPr="00CF515A">
        <w:rPr>
          <w:sz w:val="20"/>
          <w:szCs w:val="20"/>
          <w:lang w:val="en-US"/>
        </w:rPr>
        <w:instrText>formattedCitation</w:instrText>
      </w:r>
      <w:r w:rsidR="001E092C" w:rsidRPr="00CF515A">
        <w:rPr>
          <w:sz w:val="20"/>
          <w:szCs w:val="20"/>
        </w:rPr>
        <w:instrText>":"(</w:instrText>
      </w:r>
      <w:r w:rsidR="001E092C" w:rsidRPr="00CF515A">
        <w:rPr>
          <w:sz w:val="20"/>
          <w:szCs w:val="20"/>
          <w:lang w:val="en-US"/>
        </w:rPr>
        <w:instrText>Frey</w:instrText>
      </w:r>
      <w:r w:rsidR="001E092C" w:rsidRPr="00CF515A">
        <w:rPr>
          <w:sz w:val="20"/>
          <w:szCs w:val="20"/>
        </w:rPr>
        <w:instrText xml:space="preserve"> 1993; </w:instrText>
      </w:r>
      <w:r w:rsidR="001E092C" w:rsidRPr="00CF515A">
        <w:rPr>
          <w:sz w:val="20"/>
          <w:szCs w:val="20"/>
          <w:lang w:val="en-US"/>
        </w:rPr>
        <w:instrText>Dickinson</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Villeval</w:instrText>
      </w:r>
      <w:r w:rsidR="001E092C" w:rsidRPr="00CF515A">
        <w:rPr>
          <w:sz w:val="20"/>
          <w:szCs w:val="20"/>
        </w:rPr>
        <w:instrText xml:space="preserve"> 2008)","</w:instrText>
      </w:r>
      <w:r w:rsidR="001E092C" w:rsidRPr="00CF515A">
        <w:rPr>
          <w:sz w:val="20"/>
          <w:szCs w:val="20"/>
          <w:lang w:val="en-US"/>
        </w:rPr>
        <w:instrText>plainCitation</w:instrText>
      </w:r>
      <w:r w:rsidR="001E092C" w:rsidRPr="00CF515A">
        <w:rPr>
          <w:sz w:val="20"/>
          <w:szCs w:val="20"/>
        </w:rPr>
        <w:instrText>":"(</w:instrText>
      </w:r>
      <w:r w:rsidR="001E092C" w:rsidRPr="00CF515A">
        <w:rPr>
          <w:sz w:val="20"/>
          <w:szCs w:val="20"/>
          <w:lang w:val="en-US"/>
        </w:rPr>
        <w:instrText>Frey</w:instrText>
      </w:r>
      <w:r w:rsidR="001E092C" w:rsidRPr="00CF515A">
        <w:rPr>
          <w:sz w:val="20"/>
          <w:szCs w:val="20"/>
        </w:rPr>
        <w:instrText xml:space="preserve"> 1993; </w:instrText>
      </w:r>
      <w:r w:rsidR="001E092C" w:rsidRPr="00CF515A">
        <w:rPr>
          <w:sz w:val="20"/>
          <w:szCs w:val="20"/>
          <w:lang w:val="en-US"/>
        </w:rPr>
        <w:instrText>Dickinson</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Villeval</w:instrText>
      </w:r>
      <w:r w:rsidR="001E092C" w:rsidRPr="00CF515A">
        <w:rPr>
          <w:sz w:val="20"/>
          <w:szCs w:val="20"/>
        </w:rPr>
        <w:instrText xml:space="preserve"> 2008)"},"</w:instrText>
      </w:r>
      <w:r w:rsidR="001E092C" w:rsidRPr="00CF515A">
        <w:rPr>
          <w:sz w:val="20"/>
          <w:szCs w:val="20"/>
          <w:lang w:val="en-US"/>
        </w:rPr>
        <w:instrText>citationItems</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":1006,"</w:instrText>
      </w:r>
      <w:r w:rsidR="001E092C" w:rsidRPr="00CF515A">
        <w:rPr>
          <w:sz w:val="20"/>
          <w:szCs w:val="20"/>
          <w:lang w:val="en-US"/>
        </w:rPr>
        <w:instrText>uris</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CJHJZVVA</w:instrText>
      </w:r>
      <w:r w:rsidR="001E092C" w:rsidRPr="00CF515A">
        <w:rPr>
          <w:sz w:val="20"/>
          <w:szCs w:val="20"/>
        </w:rPr>
        <w:instrText>"],"</w:instrText>
      </w:r>
      <w:r w:rsidR="001E092C" w:rsidRPr="00CF515A">
        <w:rPr>
          <w:sz w:val="20"/>
          <w:szCs w:val="20"/>
          <w:lang w:val="en-US"/>
        </w:rPr>
        <w:instrText>uri</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CJHJZVVA</w:instrText>
      </w:r>
      <w:r w:rsidR="001E092C" w:rsidRPr="00CF515A">
        <w:rPr>
          <w:sz w:val="20"/>
          <w:szCs w:val="20"/>
        </w:rPr>
        <w:instrText>"],"</w:instrText>
      </w:r>
      <w:r w:rsidR="001E092C" w:rsidRPr="00CF515A">
        <w:rPr>
          <w:sz w:val="20"/>
          <w:szCs w:val="20"/>
          <w:lang w:val="en-US"/>
        </w:rPr>
        <w:instrText>itemData</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":1006,"</w:instrText>
      </w:r>
      <w:r w:rsidR="001E092C" w:rsidRPr="00CF515A">
        <w:rPr>
          <w:sz w:val="20"/>
          <w:szCs w:val="20"/>
          <w:lang w:val="en-US"/>
        </w:rPr>
        <w:instrText>type</w:instrText>
      </w:r>
      <w:r w:rsidR="001E092C" w:rsidRPr="00CF515A">
        <w:rPr>
          <w:sz w:val="20"/>
          <w:szCs w:val="20"/>
        </w:rPr>
        <w:instrText>":"</w:instrText>
      </w:r>
      <w:r w:rsidR="001E092C" w:rsidRPr="00CF515A">
        <w:rPr>
          <w:sz w:val="20"/>
          <w:szCs w:val="20"/>
          <w:lang w:val="en-US"/>
        </w:rPr>
        <w:instrText>article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Does</w:instrText>
      </w:r>
      <w:r w:rsidR="001E092C" w:rsidRPr="00CF515A">
        <w:rPr>
          <w:sz w:val="20"/>
          <w:szCs w:val="20"/>
        </w:rPr>
        <w:instrText xml:space="preserve"> </w:instrText>
      </w:r>
      <w:r w:rsidR="001E092C" w:rsidRPr="00CF515A">
        <w:rPr>
          <w:sz w:val="20"/>
          <w:szCs w:val="20"/>
          <w:lang w:val="en-US"/>
        </w:rPr>
        <w:instrText>monitoring</w:instrText>
      </w:r>
      <w:r w:rsidR="001E092C" w:rsidRPr="00CF515A">
        <w:rPr>
          <w:sz w:val="20"/>
          <w:szCs w:val="20"/>
        </w:rPr>
        <w:instrText xml:space="preserve"> </w:instrText>
      </w:r>
      <w:r w:rsidR="001E092C" w:rsidRPr="00CF515A">
        <w:rPr>
          <w:sz w:val="20"/>
          <w:szCs w:val="20"/>
          <w:lang w:val="en-US"/>
        </w:rPr>
        <w:instrText>increase</w:instrText>
      </w:r>
      <w:r w:rsidR="001E092C" w:rsidRPr="00CF515A">
        <w:rPr>
          <w:sz w:val="20"/>
          <w:szCs w:val="20"/>
        </w:rPr>
        <w:instrText xml:space="preserve"> </w:instrText>
      </w:r>
      <w:r w:rsidR="001E092C" w:rsidRPr="00CF515A">
        <w:rPr>
          <w:sz w:val="20"/>
          <w:szCs w:val="20"/>
          <w:lang w:val="en-US"/>
        </w:rPr>
        <w:instrText>work</w:instrText>
      </w:r>
      <w:r w:rsidR="001E092C" w:rsidRPr="00CF515A">
        <w:rPr>
          <w:sz w:val="20"/>
          <w:szCs w:val="20"/>
        </w:rPr>
        <w:instrText xml:space="preserve"> </w:instrText>
      </w:r>
      <w:r w:rsidR="001E092C" w:rsidRPr="00CF515A">
        <w:rPr>
          <w:sz w:val="20"/>
          <w:szCs w:val="20"/>
          <w:lang w:val="en-US"/>
        </w:rPr>
        <w:instrText>effort</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rivalry</w:instrText>
      </w:r>
      <w:r w:rsidR="001E092C" w:rsidRPr="00CF515A">
        <w:rPr>
          <w:sz w:val="20"/>
          <w:szCs w:val="20"/>
        </w:rPr>
        <w:instrText xml:space="preserve"> </w:instrText>
      </w:r>
      <w:r w:rsidR="001E092C" w:rsidRPr="00CF515A">
        <w:rPr>
          <w:sz w:val="20"/>
          <w:szCs w:val="20"/>
          <w:lang w:val="en-US"/>
        </w:rPr>
        <w:instrText>with</w:instrText>
      </w:r>
      <w:r w:rsidR="001E092C" w:rsidRPr="00CF515A">
        <w:rPr>
          <w:sz w:val="20"/>
          <w:szCs w:val="20"/>
        </w:rPr>
        <w:instrText xml:space="preserve"> </w:instrText>
      </w:r>
      <w:r w:rsidR="001E092C" w:rsidRPr="00CF515A">
        <w:rPr>
          <w:sz w:val="20"/>
          <w:szCs w:val="20"/>
          <w:lang w:val="en-US"/>
        </w:rPr>
        <w:instrText>trust</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loyalty</w:instrText>
      </w:r>
      <w:r w:rsidR="001E092C" w:rsidRPr="00CF515A">
        <w:rPr>
          <w:sz w:val="20"/>
          <w:szCs w:val="20"/>
        </w:rPr>
        <w:instrText>","</w:instrText>
      </w:r>
      <w:r w:rsidR="001E092C" w:rsidRPr="00CF515A">
        <w:rPr>
          <w:sz w:val="20"/>
          <w:szCs w:val="20"/>
          <w:lang w:val="en-US"/>
        </w:rPr>
        <w:instrText>container</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Economic</w:instrText>
      </w:r>
      <w:r w:rsidR="001E092C" w:rsidRPr="00CF515A">
        <w:rPr>
          <w:sz w:val="20"/>
          <w:szCs w:val="20"/>
        </w:rPr>
        <w:instrText xml:space="preserve"> </w:instrText>
      </w:r>
      <w:r w:rsidR="001E092C" w:rsidRPr="00CF515A">
        <w:rPr>
          <w:sz w:val="20"/>
          <w:szCs w:val="20"/>
          <w:lang w:val="en-US"/>
        </w:rPr>
        <w:instrText>Inquiry</w:instrText>
      </w:r>
      <w:r w:rsidR="001E092C" w:rsidRPr="00CF515A">
        <w:rPr>
          <w:sz w:val="20"/>
          <w:szCs w:val="20"/>
        </w:rPr>
        <w:instrText>","</w:instrText>
      </w:r>
      <w:r w:rsidR="001E092C" w:rsidRPr="00CF515A">
        <w:rPr>
          <w:sz w:val="20"/>
          <w:szCs w:val="20"/>
          <w:lang w:val="en-US"/>
        </w:rPr>
        <w:instrText>page</w:instrText>
      </w:r>
      <w:r w:rsidR="001E092C" w:rsidRPr="00CF515A">
        <w:rPr>
          <w:sz w:val="20"/>
          <w:szCs w:val="20"/>
        </w:rPr>
        <w:instrText>":"663–670","</w:instrText>
      </w:r>
      <w:r w:rsidR="001E092C" w:rsidRPr="00CF515A">
        <w:rPr>
          <w:sz w:val="20"/>
          <w:szCs w:val="20"/>
          <w:lang w:val="en-US"/>
        </w:rPr>
        <w:instrText>volume</w:instrText>
      </w:r>
      <w:r w:rsidR="001E092C" w:rsidRPr="00CF515A">
        <w:rPr>
          <w:sz w:val="20"/>
          <w:szCs w:val="20"/>
        </w:rPr>
        <w:instrText>":"31","</w:instrText>
      </w:r>
      <w:r w:rsidR="001E092C" w:rsidRPr="00CF515A">
        <w:rPr>
          <w:sz w:val="20"/>
          <w:szCs w:val="20"/>
          <w:lang w:val="en-US"/>
        </w:rPr>
        <w:instrText>issue</w:instrText>
      </w:r>
      <w:r w:rsidR="001E092C" w:rsidRPr="00CF515A">
        <w:rPr>
          <w:sz w:val="20"/>
          <w:szCs w:val="20"/>
        </w:rPr>
        <w:instrText>":"4","</w:instrText>
      </w:r>
      <w:r w:rsidR="001E092C" w:rsidRPr="00CF515A">
        <w:rPr>
          <w:sz w:val="20"/>
          <w:szCs w:val="20"/>
          <w:lang w:val="en-US"/>
        </w:rPr>
        <w:instrText>source</w:instrText>
      </w:r>
      <w:r w:rsidR="001E092C" w:rsidRPr="00CF515A">
        <w:rPr>
          <w:sz w:val="20"/>
          <w:szCs w:val="20"/>
        </w:rPr>
        <w:instrText>":"</w:instrText>
      </w:r>
      <w:r w:rsidR="001E092C" w:rsidRPr="00CF515A">
        <w:rPr>
          <w:sz w:val="20"/>
          <w:szCs w:val="20"/>
          <w:lang w:val="en-US"/>
        </w:rPr>
        <w:instrText>Google</w:instrText>
      </w:r>
      <w:r w:rsidR="001E092C" w:rsidRPr="00CF515A">
        <w:rPr>
          <w:sz w:val="20"/>
          <w:szCs w:val="20"/>
        </w:rPr>
        <w:instrText xml:space="preserve"> </w:instrText>
      </w:r>
      <w:r w:rsidR="001E092C" w:rsidRPr="00CF515A">
        <w:rPr>
          <w:sz w:val="20"/>
          <w:szCs w:val="20"/>
          <w:lang w:val="en-US"/>
        </w:rPr>
        <w:instrText>Scholar</w:instrText>
      </w:r>
      <w:r w:rsidR="001E092C" w:rsidRPr="00CF515A">
        <w:rPr>
          <w:sz w:val="20"/>
          <w:szCs w:val="20"/>
        </w:rPr>
        <w:instrText>","</w:instrText>
      </w:r>
      <w:r w:rsidR="001E092C" w:rsidRPr="00CF515A">
        <w:rPr>
          <w:sz w:val="20"/>
          <w:szCs w:val="20"/>
          <w:lang w:val="en-US"/>
        </w:rPr>
        <w:instrText>shortTitle</w:instrText>
      </w:r>
      <w:r w:rsidR="001E092C" w:rsidRPr="00CF515A">
        <w:rPr>
          <w:sz w:val="20"/>
          <w:szCs w:val="20"/>
        </w:rPr>
        <w:instrText>":"</w:instrText>
      </w:r>
      <w:r w:rsidR="001E092C" w:rsidRPr="00CF515A">
        <w:rPr>
          <w:sz w:val="20"/>
          <w:szCs w:val="20"/>
          <w:lang w:val="en-US"/>
        </w:rPr>
        <w:instrText>Does</w:instrText>
      </w:r>
      <w:r w:rsidR="001E092C" w:rsidRPr="00CF515A">
        <w:rPr>
          <w:sz w:val="20"/>
          <w:szCs w:val="20"/>
        </w:rPr>
        <w:instrText xml:space="preserve"> </w:instrText>
      </w:r>
      <w:r w:rsidR="001E092C" w:rsidRPr="00CF515A">
        <w:rPr>
          <w:sz w:val="20"/>
          <w:szCs w:val="20"/>
          <w:lang w:val="en-US"/>
        </w:rPr>
        <w:instrText>monitoring</w:instrText>
      </w:r>
      <w:r w:rsidR="001E092C" w:rsidRPr="00CF515A">
        <w:rPr>
          <w:sz w:val="20"/>
          <w:szCs w:val="20"/>
        </w:rPr>
        <w:instrText xml:space="preserve"> </w:instrText>
      </w:r>
      <w:r w:rsidR="001E092C" w:rsidRPr="00CF515A">
        <w:rPr>
          <w:sz w:val="20"/>
          <w:szCs w:val="20"/>
          <w:lang w:val="en-US"/>
        </w:rPr>
        <w:instrText>increase</w:instrText>
      </w:r>
      <w:r w:rsidR="001E092C" w:rsidRPr="00CF515A">
        <w:rPr>
          <w:sz w:val="20"/>
          <w:szCs w:val="20"/>
        </w:rPr>
        <w:instrText xml:space="preserve"> </w:instrText>
      </w:r>
      <w:r w:rsidR="001E092C" w:rsidRPr="00CF515A">
        <w:rPr>
          <w:sz w:val="20"/>
          <w:szCs w:val="20"/>
          <w:lang w:val="en-US"/>
        </w:rPr>
        <w:instrText>work</w:instrText>
      </w:r>
      <w:r w:rsidR="001E092C" w:rsidRPr="00CF515A">
        <w:rPr>
          <w:sz w:val="20"/>
          <w:szCs w:val="20"/>
        </w:rPr>
        <w:instrText xml:space="preserve"> </w:instrText>
      </w:r>
      <w:r w:rsidR="001E092C" w:rsidRPr="00CF515A">
        <w:rPr>
          <w:sz w:val="20"/>
          <w:szCs w:val="20"/>
          <w:lang w:val="en-US"/>
        </w:rPr>
        <w:instrText>effort</w:instrText>
      </w:r>
      <w:r w:rsidR="001E092C" w:rsidRPr="00CF515A">
        <w:rPr>
          <w:sz w:val="20"/>
          <w:szCs w:val="20"/>
        </w:rPr>
        <w:instrText>?","</w:instrText>
      </w:r>
      <w:r w:rsidR="001E092C" w:rsidRPr="00CF515A">
        <w:rPr>
          <w:sz w:val="20"/>
          <w:szCs w:val="20"/>
          <w:lang w:val="en-US"/>
        </w:rPr>
        <w:instrText>author</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Frey</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Bruno</w:instrText>
      </w:r>
      <w:r w:rsidR="001E092C" w:rsidRPr="00CF515A">
        <w:rPr>
          <w:sz w:val="20"/>
          <w:szCs w:val="20"/>
        </w:rPr>
        <w:instrText xml:space="preserve"> </w:instrText>
      </w:r>
      <w:r w:rsidR="001E092C" w:rsidRPr="00CF515A">
        <w:rPr>
          <w:sz w:val="20"/>
          <w:szCs w:val="20"/>
          <w:lang w:val="en-US"/>
        </w:rPr>
        <w:instrText>S</w:instrText>
      </w:r>
      <w:r w:rsidR="001E092C" w:rsidRPr="00CF515A">
        <w:rPr>
          <w:sz w:val="20"/>
          <w:szCs w:val="20"/>
        </w:rPr>
        <w:instrText>."}],"</w:instrText>
      </w:r>
      <w:r w:rsidR="001E092C" w:rsidRPr="00CF515A">
        <w:rPr>
          <w:sz w:val="20"/>
          <w:szCs w:val="20"/>
          <w:lang w:val="en-US"/>
        </w:rPr>
        <w:instrText>issued</w:instrText>
      </w:r>
      <w:r w:rsidR="001E092C" w:rsidRPr="00CF515A">
        <w:rPr>
          <w:sz w:val="20"/>
          <w:szCs w:val="20"/>
        </w:rPr>
        <w:instrText>":{"</w:instrText>
      </w:r>
      <w:r w:rsidR="001E092C" w:rsidRPr="00CF515A">
        <w:rPr>
          <w:sz w:val="20"/>
          <w:szCs w:val="20"/>
          <w:lang w:val="en-US"/>
        </w:rPr>
        <w:instrText>date</w:instrText>
      </w:r>
      <w:r w:rsidR="001E092C" w:rsidRPr="00CF515A">
        <w:rPr>
          <w:sz w:val="20"/>
          <w:szCs w:val="20"/>
        </w:rPr>
        <w:instrText>-</w:instrText>
      </w:r>
      <w:r w:rsidR="001E092C" w:rsidRPr="00CF515A">
        <w:rPr>
          <w:sz w:val="20"/>
          <w:szCs w:val="20"/>
          <w:lang w:val="en-US"/>
        </w:rPr>
        <w:instrText>parts</w:instrText>
      </w:r>
      <w:r w:rsidR="001E092C" w:rsidRPr="00CF515A">
        <w:rPr>
          <w:sz w:val="20"/>
          <w:szCs w:val="20"/>
        </w:rPr>
        <w:instrText>":[["1993"]]},"</w:instrText>
      </w:r>
      <w:r w:rsidR="001E092C" w:rsidRPr="00CF515A">
        <w:rPr>
          <w:sz w:val="20"/>
          <w:szCs w:val="20"/>
          <w:lang w:val="en-US"/>
        </w:rPr>
        <w:instrText>accessed</w:instrText>
      </w:r>
      <w:r w:rsidR="001E092C" w:rsidRPr="00CF515A">
        <w:rPr>
          <w:sz w:val="20"/>
          <w:szCs w:val="20"/>
        </w:rPr>
        <w:instrText>":{"</w:instrText>
      </w:r>
      <w:r w:rsidR="001E092C" w:rsidRPr="00CF515A">
        <w:rPr>
          <w:sz w:val="20"/>
          <w:szCs w:val="20"/>
          <w:lang w:val="en-US"/>
        </w:rPr>
        <w:instrText>date</w:instrText>
      </w:r>
      <w:r w:rsidR="001E092C" w:rsidRPr="00CF515A">
        <w:rPr>
          <w:sz w:val="20"/>
          <w:szCs w:val="20"/>
        </w:rPr>
        <w:instrText>-</w:instrText>
      </w:r>
      <w:r w:rsidR="001E092C" w:rsidRPr="00CF515A">
        <w:rPr>
          <w:sz w:val="20"/>
          <w:szCs w:val="20"/>
          <w:lang w:val="en-US"/>
        </w:rPr>
        <w:instrText>parts</w:instrText>
      </w:r>
      <w:r w:rsidR="001E092C" w:rsidRPr="00CF515A">
        <w:rPr>
          <w:sz w:val="20"/>
          <w:szCs w:val="20"/>
        </w:rPr>
        <w:instrText>":[["2015",10,21]]}}},{"</w:instrText>
      </w:r>
      <w:r w:rsidR="001E092C" w:rsidRPr="00CF515A">
        <w:rPr>
          <w:sz w:val="20"/>
          <w:szCs w:val="20"/>
          <w:lang w:val="en-US"/>
        </w:rPr>
        <w:instrText>id</w:instrText>
      </w:r>
      <w:r w:rsidR="001E092C" w:rsidRPr="00CF515A">
        <w:rPr>
          <w:sz w:val="20"/>
          <w:szCs w:val="20"/>
        </w:rPr>
        <w:instrText>":1016,"</w:instrText>
      </w:r>
      <w:r w:rsidR="001E092C" w:rsidRPr="00CF515A">
        <w:rPr>
          <w:sz w:val="20"/>
          <w:szCs w:val="20"/>
          <w:lang w:val="en-US"/>
        </w:rPr>
        <w:instrText>uris</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UCEK</w:instrText>
      </w:r>
      <w:r w:rsidR="001E092C" w:rsidRPr="00CF515A">
        <w:rPr>
          <w:sz w:val="20"/>
          <w:szCs w:val="20"/>
        </w:rPr>
        <w:instrText>234</w:instrText>
      </w:r>
      <w:r w:rsidR="001E092C" w:rsidRPr="00CF515A">
        <w:rPr>
          <w:sz w:val="20"/>
          <w:szCs w:val="20"/>
          <w:lang w:val="en-US"/>
        </w:rPr>
        <w:instrText>K</w:instrText>
      </w:r>
      <w:r w:rsidR="001E092C" w:rsidRPr="00CF515A">
        <w:rPr>
          <w:sz w:val="20"/>
          <w:szCs w:val="20"/>
        </w:rPr>
        <w:instrText>"],"</w:instrText>
      </w:r>
      <w:r w:rsidR="001E092C" w:rsidRPr="00CF515A">
        <w:rPr>
          <w:sz w:val="20"/>
          <w:szCs w:val="20"/>
          <w:lang w:val="en-US"/>
        </w:rPr>
        <w:instrText>uri</w:instrText>
      </w:r>
      <w:r w:rsidR="001E092C" w:rsidRPr="00CF515A">
        <w:rPr>
          <w:sz w:val="20"/>
          <w:szCs w:val="20"/>
        </w:rPr>
        <w:instrText>":["</w:instrText>
      </w:r>
      <w:r w:rsidR="001E092C" w:rsidRPr="00CF515A">
        <w:rPr>
          <w:sz w:val="20"/>
          <w:szCs w:val="20"/>
          <w:lang w:val="en-US"/>
        </w:rPr>
        <w:instrText>http</w:instrText>
      </w:r>
      <w:r w:rsidR="001E092C" w:rsidRPr="00CF515A">
        <w:rPr>
          <w:sz w:val="20"/>
          <w:szCs w:val="20"/>
        </w:rPr>
        <w:instrText>://</w:instrText>
      </w:r>
      <w:r w:rsidR="001E092C" w:rsidRPr="00CF515A">
        <w:rPr>
          <w:sz w:val="20"/>
          <w:szCs w:val="20"/>
          <w:lang w:val="en-US"/>
        </w:rPr>
        <w:instrText>zotero</w:instrText>
      </w:r>
      <w:r w:rsidR="001E092C" w:rsidRPr="00CF515A">
        <w:rPr>
          <w:sz w:val="20"/>
          <w:szCs w:val="20"/>
        </w:rPr>
        <w:instrText>.</w:instrText>
      </w:r>
      <w:r w:rsidR="001E092C" w:rsidRPr="00CF515A">
        <w:rPr>
          <w:sz w:val="20"/>
          <w:szCs w:val="20"/>
          <w:lang w:val="en-US"/>
        </w:rPr>
        <w:instrText>org</w:instrText>
      </w:r>
      <w:r w:rsidR="001E092C" w:rsidRPr="00CF515A">
        <w:rPr>
          <w:sz w:val="20"/>
          <w:szCs w:val="20"/>
        </w:rPr>
        <w:instrText>/</w:instrText>
      </w:r>
      <w:r w:rsidR="001E092C" w:rsidRPr="00CF515A">
        <w:rPr>
          <w:sz w:val="20"/>
          <w:szCs w:val="20"/>
          <w:lang w:val="en-US"/>
        </w:rPr>
        <w:instrText>groups</w:instrText>
      </w:r>
      <w:r w:rsidR="001E092C" w:rsidRPr="00CF515A">
        <w:rPr>
          <w:sz w:val="20"/>
          <w:szCs w:val="20"/>
        </w:rPr>
        <w:instrText>/197762/</w:instrText>
      </w:r>
      <w:r w:rsidR="001E092C" w:rsidRPr="00CF515A">
        <w:rPr>
          <w:sz w:val="20"/>
          <w:szCs w:val="20"/>
          <w:lang w:val="en-US"/>
        </w:rPr>
        <w:instrText>items</w:instrText>
      </w:r>
      <w:r w:rsidR="001E092C" w:rsidRPr="00CF515A">
        <w:rPr>
          <w:sz w:val="20"/>
          <w:szCs w:val="20"/>
        </w:rPr>
        <w:instrText>/</w:instrText>
      </w:r>
      <w:r w:rsidR="001E092C" w:rsidRPr="00CF515A">
        <w:rPr>
          <w:sz w:val="20"/>
          <w:szCs w:val="20"/>
          <w:lang w:val="en-US"/>
        </w:rPr>
        <w:instrText>UCEK</w:instrText>
      </w:r>
      <w:r w:rsidR="001E092C" w:rsidRPr="00CF515A">
        <w:rPr>
          <w:sz w:val="20"/>
          <w:szCs w:val="20"/>
        </w:rPr>
        <w:instrText>234</w:instrText>
      </w:r>
      <w:r w:rsidR="001E092C" w:rsidRPr="00CF515A">
        <w:rPr>
          <w:sz w:val="20"/>
          <w:szCs w:val="20"/>
          <w:lang w:val="en-US"/>
        </w:rPr>
        <w:instrText>K</w:instrText>
      </w:r>
      <w:r w:rsidR="001E092C" w:rsidRPr="00CF515A">
        <w:rPr>
          <w:sz w:val="20"/>
          <w:szCs w:val="20"/>
        </w:rPr>
        <w:instrText>"],"</w:instrText>
      </w:r>
      <w:r w:rsidR="001E092C" w:rsidRPr="00CF515A">
        <w:rPr>
          <w:sz w:val="20"/>
          <w:szCs w:val="20"/>
          <w:lang w:val="en-US"/>
        </w:rPr>
        <w:instrText>itemData</w:instrText>
      </w:r>
      <w:r w:rsidR="001E092C" w:rsidRPr="00CF515A">
        <w:rPr>
          <w:sz w:val="20"/>
          <w:szCs w:val="20"/>
        </w:rPr>
        <w:instrText>":{"</w:instrText>
      </w:r>
      <w:r w:rsidR="001E092C" w:rsidRPr="00CF515A">
        <w:rPr>
          <w:sz w:val="20"/>
          <w:szCs w:val="20"/>
          <w:lang w:val="en-US"/>
        </w:rPr>
        <w:instrText>id</w:instrText>
      </w:r>
      <w:r w:rsidR="001E092C" w:rsidRPr="00CF515A">
        <w:rPr>
          <w:sz w:val="20"/>
          <w:szCs w:val="20"/>
        </w:rPr>
        <w:instrText>":1016,"</w:instrText>
      </w:r>
      <w:r w:rsidR="001E092C" w:rsidRPr="00CF515A">
        <w:rPr>
          <w:sz w:val="20"/>
          <w:szCs w:val="20"/>
          <w:lang w:val="en-US"/>
        </w:rPr>
        <w:instrText>type</w:instrText>
      </w:r>
      <w:r w:rsidR="001E092C" w:rsidRPr="00CF515A">
        <w:rPr>
          <w:sz w:val="20"/>
          <w:szCs w:val="20"/>
        </w:rPr>
        <w:instrText>":"</w:instrText>
      </w:r>
      <w:r w:rsidR="001E092C" w:rsidRPr="00CF515A">
        <w:rPr>
          <w:sz w:val="20"/>
          <w:szCs w:val="20"/>
          <w:lang w:val="en-US"/>
        </w:rPr>
        <w:instrText>article</w:instrText>
      </w:r>
      <w:r w:rsidR="001E092C" w:rsidRPr="00CF515A">
        <w:rPr>
          <w:sz w:val="20"/>
          <w:szCs w:val="20"/>
        </w:rPr>
        <w:instrText>-</w:instrText>
      </w:r>
      <w:r w:rsidR="001E092C" w:rsidRPr="00CF515A">
        <w:rPr>
          <w:sz w:val="20"/>
          <w:szCs w:val="20"/>
          <w:lang w:val="en-US"/>
        </w:rPr>
        <w:instrText>journal</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Does</w:instrText>
      </w:r>
      <w:r w:rsidR="001E092C" w:rsidRPr="00CF515A">
        <w:rPr>
          <w:sz w:val="20"/>
          <w:szCs w:val="20"/>
        </w:rPr>
        <w:instrText xml:space="preserve"> </w:instrText>
      </w:r>
      <w:r w:rsidR="001E092C" w:rsidRPr="00CF515A">
        <w:rPr>
          <w:sz w:val="20"/>
          <w:szCs w:val="20"/>
          <w:lang w:val="en-US"/>
        </w:rPr>
        <w:instrText>monitoring</w:instrText>
      </w:r>
      <w:r w:rsidR="001E092C" w:rsidRPr="00CF515A">
        <w:rPr>
          <w:sz w:val="20"/>
          <w:szCs w:val="20"/>
        </w:rPr>
        <w:instrText xml:space="preserve"> </w:instrText>
      </w:r>
      <w:r w:rsidR="001E092C" w:rsidRPr="00CF515A">
        <w:rPr>
          <w:sz w:val="20"/>
          <w:szCs w:val="20"/>
          <w:lang w:val="en-US"/>
        </w:rPr>
        <w:instrText>decrease</w:instrText>
      </w:r>
      <w:r w:rsidR="001E092C" w:rsidRPr="00CF515A">
        <w:rPr>
          <w:sz w:val="20"/>
          <w:szCs w:val="20"/>
        </w:rPr>
        <w:instrText xml:space="preserve"> </w:instrText>
      </w:r>
      <w:r w:rsidR="001E092C" w:rsidRPr="00CF515A">
        <w:rPr>
          <w:sz w:val="20"/>
          <w:szCs w:val="20"/>
          <w:lang w:val="en-US"/>
        </w:rPr>
        <w:instrText>work</w:instrText>
      </w:r>
      <w:r w:rsidR="001E092C" w:rsidRPr="00CF515A">
        <w:rPr>
          <w:sz w:val="20"/>
          <w:szCs w:val="20"/>
        </w:rPr>
        <w:instrText xml:space="preserve"> </w:instrText>
      </w:r>
      <w:r w:rsidR="001E092C" w:rsidRPr="00CF515A">
        <w:rPr>
          <w:sz w:val="20"/>
          <w:szCs w:val="20"/>
          <w:lang w:val="en-US"/>
        </w:rPr>
        <w:instrText>effort</w:instrText>
      </w:r>
      <w:r w:rsidR="001E092C" w:rsidRPr="00CF515A">
        <w:rPr>
          <w:sz w:val="20"/>
          <w:szCs w:val="20"/>
        </w:rPr>
        <w:instrText xml:space="preserve">?: </w:instrText>
      </w:r>
      <w:r w:rsidR="001E092C" w:rsidRPr="00CF515A">
        <w:rPr>
          <w:sz w:val="20"/>
          <w:szCs w:val="20"/>
          <w:lang w:val="en-US"/>
        </w:rPr>
        <w:instrText>The</w:instrText>
      </w:r>
      <w:r w:rsidR="001E092C" w:rsidRPr="00CF515A">
        <w:rPr>
          <w:sz w:val="20"/>
          <w:szCs w:val="20"/>
        </w:rPr>
        <w:instrText xml:space="preserve"> </w:instrText>
      </w:r>
      <w:r w:rsidR="001E092C" w:rsidRPr="00CF515A">
        <w:rPr>
          <w:sz w:val="20"/>
          <w:szCs w:val="20"/>
          <w:lang w:val="en-US"/>
        </w:rPr>
        <w:instrText>complementarity</w:instrText>
      </w:r>
      <w:r w:rsidR="001E092C" w:rsidRPr="00CF515A">
        <w:rPr>
          <w:sz w:val="20"/>
          <w:szCs w:val="20"/>
        </w:rPr>
        <w:instrText xml:space="preserve"> </w:instrText>
      </w:r>
      <w:r w:rsidR="001E092C" w:rsidRPr="00CF515A">
        <w:rPr>
          <w:sz w:val="20"/>
          <w:szCs w:val="20"/>
          <w:lang w:val="en-US"/>
        </w:rPr>
        <w:instrText>between</w:instrText>
      </w:r>
      <w:r w:rsidR="001E092C" w:rsidRPr="00CF515A">
        <w:rPr>
          <w:sz w:val="20"/>
          <w:szCs w:val="20"/>
        </w:rPr>
        <w:instrText xml:space="preserve"> </w:instrText>
      </w:r>
      <w:r w:rsidR="001E092C" w:rsidRPr="00CF515A">
        <w:rPr>
          <w:sz w:val="20"/>
          <w:szCs w:val="20"/>
          <w:lang w:val="en-US"/>
        </w:rPr>
        <w:instrText>agency</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crowding</w:instrText>
      </w:r>
      <w:r w:rsidR="001E092C" w:rsidRPr="00CF515A">
        <w:rPr>
          <w:sz w:val="20"/>
          <w:szCs w:val="20"/>
        </w:rPr>
        <w:instrText>-</w:instrText>
      </w:r>
      <w:r w:rsidR="001E092C" w:rsidRPr="00CF515A">
        <w:rPr>
          <w:sz w:val="20"/>
          <w:szCs w:val="20"/>
          <w:lang w:val="en-US"/>
        </w:rPr>
        <w:instrText>out</w:instrText>
      </w:r>
      <w:r w:rsidR="001E092C" w:rsidRPr="00CF515A">
        <w:rPr>
          <w:sz w:val="20"/>
          <w:szCs w:val="20"/>
        </w:rPr>
        <w:instrText xml:space="preserve"> </w:instrText>
      </w:r>
      <w:r w:rsidR="001E092C" w:rsidRPr="00CF515A">
        <w:rPr>
          <w:sz w:val="20"/>
          <w:szCs w:val="20"/>
          <w:lang w:val="en-US"/>
        </w:rPr>
        <w:instrText>theories</w:instrText>
      </w:r>
      <w:r w:rsidR="001E092C" w:rsidRPr="00CF515A">
        <w:rPr>
          <w:sz w:val="20"/>
          <w:szCs w:val="20"/>
        </w:rPr>
        <w:instrText>","</w:instrText>
      </w:r>
      <w:r w:rsidR="001E092C" w:rsidRPr="00CF515A">
        <w:rPr>
          <w:sz w:val="20"/>
          <w:szCs w:val="20"/>
          <w:lang w:val="en-US"/>
        </w:rPr>
        <w:instrText>container</w:instrText>
      </w:r>
      <w:r w:rsidR="001E092C" w:rsidRPr="00CF515A">
        <w:rPr>
          <w:sz w:val="20"/>
          <w:szCs w:val="20"/>
        </w:rPr>
        <w:instrText>-</w:instrText>
      </w:r>
      <w:r w:rsidR="001E092C" w:rsidRPr="00CF515A">
        <w:rPr>
          <w:sz w:val="20"/>
          <w:szCs w:val="20"/>
          <w:lang w:val="en-US"/>
        </w:rPr>
        <w:instrText>title</w:instrText>
      </w:r>
      <w:r w:rsidR="001E092C" w:rsidRPr="00CF515A">
        <w:rPr>
          <w:sz w:val="20"/>
          <w:szCs w:val="20"/>
        </w:rPr>
        <w:instrText>":"</w:instrText>
      </w:r>
      <w:r w:rsidR="001E092C" w:rsidRPr="00CF515A">
        <w:rPr>
          <w:sz w:val="20"/>
          <w:szCs w:val="20"/>
          <w:lang w:val="en-US"/>
        </w:rPr>
        <w:instrText>Games</w:instrText>
      </w:r>
      <w:r w:rsidR="001E092C" w:rsidRPr="00CF515A">
        <w:rPr>
          <w:sz w:val="20"/>
          <w:szCs w:val="20"/>
        </w:rPr>
        <w:instrText xml:space="preserve"> </w:instrText>
      </w:r>
      <w:r w:rsidR="001E092C" w:rsidRPr="00CF515A">
        <w:rPr>
          <w:sz w:val="20"/>
          <w:szCs w:val="20"/>
          <w:lang w:val="en-US"/>
        </w:rPr>
        <w:instrText>and</w:instrText>
      </w:r>
      <w:r w:rsidR="001E092C" w:rsidRPr="00CF515A">
        <w:rPr>
          <w:sz w:val="20"/>
          <w:szCs w:val="20"/>
        </w:rPr>
        <w:instrText xml:space="preserve"> </w:instrText>
      </w:r>
      <w:r w:rsidR="001E092C" w:rsidRPr="00CF515A">
        <w:rPr>
          <w:sz w:val="20"/>
          <w:szCs w:val="20"/>
          <w:lang w:val="en-US"/>
        </w:rPr>
        <w:instrText>Economic</w:instrText>
      </w:r>
      <w:r w:rsidR="001E092C" w:rsidRPr="00CF515A">
        <w:rPr>
          <w:sz w:val="20"/>
          <w:szCs w:val="20"/>
        </w:rPr>
        <w:instrText xml:space="preserve"> </w:instrText>
      </w:r>
      <w:r w:rsidR="001E092C" w:rsidRPr="00CF515A">
        <w:rPr>
          <w:sz w:val="20"/>
          <w:szCs w:val="20"/>
          <w:lang w:val="en-US"/>
        </w:rPr>
        <w:instrText>behavior</w:instrText>
      </w:r>
      <w:r w:rsidR="001E092C" w:rsidRPr="00CF515A">
        <w:rPr>
          <w:sz w:val="20"/>
          <w:szCs w:val="20"/>
        </w:rPr>
        <w:instrText>","</w:instrText>
      </w:r>
      <w:r w:rsidR="001E092C" w:rsidRPr="00CF515A">
        <w:rPr>
          <w:sz w:val="20"/>
          <w:szCs w:val="20"/>
          <w:lang w:val="en-US"/>
        </w:rPr>
        <w:instrText>page</w:instrText>
      </w:r>
      <w:r w:rsidR="001E092C" w:rsidRPr="00CF515A">
        <w:rPr>
          <w:sz w:val="20"/>
          <w:szCs w:val="20"/>
        </w:rPr>
        <w:instrText>":"56–76","</w:instrText>
      </w:r>
      <w:r w:rsidR="001E092C" w:rsidRPr="00CF515A">
        <w:rPr>
          <w:sz w:val="20"/>
          <w:szCs w:val="20"/>
          <w:lang w:val="en-US"/>
        </w:rPr>
        <w:instrText>volume</w:instrText>
      </w:r>
      <w:r w:rsidR="001E092C" w:rsidRPr="00CF515A">
        <w:rPr>
          <w:sz w:val="20"/>
          <w:szCs w:val="20"/>
        </w:rPr>
        <w:instrText>":"63","</w:instrText>
      </w:r>
      <w:r w:rsidR="001E092C" w:rsidRPr="00CF515A">
        <w:rPr>
          <w:sz w:val="20"/>
          <w:szCs w:val="20"/>
          <w:lang w:val="en-US"/>
        </w:rPr>
        <w:instrText>issue</w:instrText>
      </w:r>
      <w:r w:rsidR="001E092C" w:rsidRPr="00CF515A">
        <w:rPr>
          <w:sz w:val="20"/>
          <w:szCs w:val="20"/>
        </w:rPr>
        <w:instrText>":"1","</w:instrText>
      </w:r>
      <w:r w:rsidR="001E092C" w:rsidRPr="00CF515A">
        <w:rPr>
          <w:sz w:val="20"/>
          <w:szCs w:val="20"/>
          <w:lang w:val="en-US"/>
        </w:rPr>
        <w:instrText>source</w:instrText>
      </w:r>
      <w:r w:rsidR="001E092C" w:rsidRPr="00CF515A">
        <w:rPr>
          <w:sz w:val="20"/>
          <w:szCs w:val="20"/>
        </w:rPr>
        <w:instrText>":"</w:instrText>
      </w:r>
      <w:r w:rsidR="001E092C" w:rsidRPr="00CF515A">
        <w:rPr>
          <w:sz w:val="20"/>
          <w:szCs w:val="20"/>
          <w:lang w:val="en-US"/>
        </w:rPr>
        <w:instrText>Google</w:instrText>
      </w:r>
      <w:r w:rsidR="001E092C" w:rsidRPr="00CF515A">
        <w:rPr>
          <w:sz w:val="20"/>
          <w:szCs w:val="20"/>
        </w:rPr>
        <w:instrText xml:space="preserve"> </w:instrText>
      </w:r>
      <w:r w:rsidR="001E092C" w:rsidRPr="00CF515A">
        <w:rPr>
          <w:sz w:val="20"/>
          <w:szCs w:val="20"/>
          <w:lang w:val="en-US"/>
        </w:rPr>
        <w:instrText>Scholar</w:instrText>
      </w:r>
      <w:r w:rsidR="001E092C" w:rsidRPr="00CF515A">
        <w:rPr>
          <w:sz w:val="20"/>
          <w:szCs w:val="20"/>
        </w:rPr>
        <w:instrText>","</w:instrText>
      </w:r>
      <w:r w:rsidR="001E092C" w:rsidRPr="00CF515A">
        <w:rPr>
          <w:sz w:val="20"/>
          <w:szCs w:val="20"/>
          <w:lang w:val="en-US"/>
        </w:rPr>
        <w:instrText>shortTitle</w:instrText>
      </w:r>
      <w:r w:rsidR="001E092C" w:rsidRPr="00CF515A">
        <w:rPr>
          <w:sz w:val="20"/>
          <w:szCs w:val="20"/>
        </w:rPr>
        <w:instrText>":"</w:instrText>
      </w:r>
      <w:r w:rsidR="001E092C" w:rsidRPr="00CF515A">
        <w:rPr>
          <w:sz w:val="20"/>
          <w:szCs w:val="20"/>
          <w:lang w:val="en-US"/>
        </w:rPr>
        <w:instrText>Does</w:instrText>
      </w:r>
      <w:r w:rsidR="001E092C" w:rsidRPr="00CF515A">
        <w:rPr>
          <w:sz w:val="20"/>
          <w:szCs w:val="20"/>
        </w:rPr>
        <w:instrText xml:space="preserve"> </w:instrText>
      </w:r>
      <w:r w:rsidR="001E092C" w:rsidRPr="00CF515A">
        <w:rPr>
          <w:sz w:val="20"/>
          <w:szCs w:val="20"/>
          <w:lang w:val="en-US"/>
        </w:rPr>
        <w:instrText>monitoring</w:instrText>
      </w:r>
      <w:r w:rsidR="001E092C" w:rsidRPr="00CF515A">
        <w:rPr>
          <w:sz w:val="20"/>
          <w:szCs w:val="20"/>
        </w:rPr>
        <w:instrText xml:space="preserve"> </w:instrText>
      </w:r>
      <w:r w:rsidR="001E092C" w:rsidRPr="00CF515A">
        <w:rPr>
          <w:sz w:val="20"/>
          <w:szCs w:val="20"/>
          <w:lang w:val="en-US"/>
        </w:rPr>
        <w:instrText>decrease</w:instrText>
      </w:r>
      <w:r w:rsidR="001E092C" w:rsidRPr="00CF515A">
        <w:rPr>
          <w:sz w:val="20"/>
          <w:szCs w:val="20"/>
        </w:rPr>
        <w:instrText xml:space="preserve"> </w:instrText>
      </w:r>
      <w:r w:rsidR="001E092C" w:rsidRPr="00CF515A">
        <w:rPr>
          <w:sz w:val="20"/>
          <w:szCs w:val="20"/>
          <w:lang w:val="en-US"/>
        </w:rPr>
        <w:instrText>work</w:instrText>
      </w:r>
      <w:r w:rsidR="001E092C" w:rsidRPr="00CF515A">
        <w:rPr>
          <w:sz w:val="20"/>
          <w:szCs w:val="20"/>
        </w:rPr>
        <w:instrText xml:space="preserve"> </w:instrText>
      </w:r>
      <w:r w:rsidR="001E092C" w:rsidRPr="00CF515A">
        <w:rPr>
          <w:sz w:val="20"/>
          <w:szCs w:val="20"/>
          <w:lang w:val="en-US"/>
        </w:rPr>
        <w:instrText>effort</w:instrText>
      </w:r>
      <w:r w:rsidR="001E092C" w:rsidRPr="00CF515A">
        <w:rPr>
          <w:sz w:val="20"/>
          <w:szCs w:val="20"/>
        </w:rPr>
        <w:instrText>?","</w:instrText>
      </w:r>
      <w:r w:rsidR="001E092C" w:rsidRPr="00CF515A">
        <w:rPr>
          <w:sz w:val="20"/>
          <w:szCs w:val="20"/>
          <w:lang w:val="en-US"/>
        </w:rPr>
        <w:instrText>author</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Dickinson</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David</w:instrText>
      </w:r>
      <w:r w:rsidR="001E092C" w:rsidRPr="00CF515A">
        <w:rPr>
          <w:sz w:val="20"/>
          <w:szCs w:val="20"/>
        </w:rPr>
        <w:instrText>"},{"</w:instrText>
      </w:r>
      <w:r w:rsidR="001E092C" w:rsidRPr="00CF515A">
        <w:rPr>
          <w:sz w:val="20"/>
          <w:szCs w:val="20"/>
          <w:lang w:val="en-US"/>
        </w:rPr>
        <w:instrText>family</w:instrText>
      </w:r>
      <w:r w:rsidR="001E092C" w:rsidRPr="00CF515A">
        <w:rPr>
          <w:sz w:val="20"/>
          <w:szCs w:val="20"/>
        </w:rPr>
        <w:instrText>":"</w:instrText>
      </w:r>
      <w:r w:rsidR="001E092C" w:rsidRPr="00CF515A">
        <w:rPr>
          <w:sz w:val="20"/>
          <w:szCs w:val="20"/>
          <w:lang w:val="en-US"/>
        </w:rPr>
        <w:instrText>Villeval</w:instrText>
      </w:r>
      <w:r w:rsidR="001E092C" w:rsidRPr="00CF515A">
        <w:rPr>
          <w:sz w:val="20"/>
          <w:szCs w:val="20"/>
        </w:rPr>
        <w:instrText>","</w:instrText>
      </w:r>
      <w:r w:rsidR="001E092C" w:rsidRPr="00CF515A">
        <w:rPr>
          <w:sz w:val="20"/>
          <w:szCs w:val="20"/>
          <w:lang w:val="en-US"/>
        </w:rPr>
        <w:instrText>given</w:instrText>
      </w:r>
      <w:r w:rsidR="001E092C" w:rsidRPr="00CF515A">
        <w:rPr>
          <w:sz w:val="20"/>
          <w:szCs w:val="20"/>
        </w:rPr>
        <w:instrText>":"</w:instrText>
      </w:r>
      <w:r w:rsidR="001E092C" w:rsidRPr="00CF515A">
        <w:rPr>
          <w:sz w:val="20"/>
          <w:szCs w:val="20"/>
          <w:lang w:val="en-US"/>
        </w:rPr>
        <w:instrText>Marie</w:instrText>
      </w:r>
      <w:r w:rsidR="001E092C" w:rsidRPr="00CF515A">
        <w:rPr>
          <w:sz w:val="20"/>
          <w:szCs w:val="20"/>
        </w:rPr>
        <w:instrText>-</w:instrText>
      </w:r>
      <w:r w:rsidR="001E092C" w:rsidRPr="00CF515A">
        <w:rPr>
          <w:sz w:val="20"/>
          <w:szCs w:val="20"/>
          <w:lang w:val="en-US"/>
        </w:rPr>
        <w:instrText>Claire</w:instrText>
      </w:r>
      <w:r w:rsidR="001E092C" w:rsidRPr="00CF515A">
        <w:rPr>
          <w:sz w:val="20"/>
          <w:szCs w:val="20"/>
        </w:rPr>
        <w:instrText>"}],"</w:instrText>
      </w:r>
      <w:r w:rsidR="001E092C" w:rsidRPr="00CF515A">
        <w:rPr>
          <w:sz w:val="20"/>
          <w:szCs w:val="20"/>
          <w:lang w:val="en-US"/>
        </w:rPr>
        <w:instrText>issued</w:instrText>
      </w:r>
      <w:r w:rsidR="001E092C" w:rsidRPr="00CF515A">
        <w:rPr>
          <w:sz w:val="20"/>
          <w:szCs w:val="20"/>
        </w:rPr>
        <w:instrText>":{"</w:instrText>
      </w:r>
      <w:r w:rsidR="001E092C" w:rsidRPr="00CF515A">
        <w:rPr>
          <w:sz w:val="20"/>
          <w:szCs w:val="20"/>
          <w:lang w:val="en-US"/>
        </w:rPr>
        <w:instrText>date</w:instrText>
      </w:r>
      <w:r w:rsidR="001E092C" w:rsidRPr="00CF515A">
        <w:rPr>
          <w:sz w:val="20"/>
          <w:szCs w:val="20"/>
        </w:rPr>
        <w:instrText>-</w:instrText>
      </w:r>
      <w:r w:rsidR="001E092C" w:rsidRPr="00CF515A">
        <w:rPr>
          <w:sz w:val="20"/>
          <w:szCs w:val="20"/>
          <w:lang w:val="en-US"/>
        </w:rPr>
        <w:instrText>parts</w:instrText>
      </w:r>
      <w:r w:rsidR="001E092C" w:rsidRPr="00CF515A">
        <w:rPr>
          <w:sz w:val="20"/>
          <w:szCs w:val="20"/>
        </w:rPr>
        <w:instrText>":[["2008"]]},"</w:instrText>
      </w:r>
      <w:r w:rsidR="001E092C" w:rsidRPr="00CF515A">
        <w:rPr>
          <w:sz w:val="20"/>
          <w:szCs w:val="20"/>
          <w:lang w:val="en-US"/>
        </w:rPr>
        <w:instrText>accessed</w:instrText>
      </w:r>
      <w:r w:rsidR="001E092C" w:rsidRPr="00CF515A">
        <w:rPr>
          <w:sz w:val="20"/>
          <w:szCs w:val="20"/>
        </w:rPr>
        <w:instrText>":{"</w:instrText>
      </w:r>
      <w:r w:rsidR="001E092C" w:rsidRPr="00CF515A">
        <w:rPr>
          <w:sz w:val="20"/>
          <w:szCs w:val="20"/>
          <w:lang w:val="en-US"/>
        </w:rPr>
        <w:instrText>date</w:instrText>
      </w:r>
      <w:r w:rsidR="001E092C" w:rsidRPr="00CF515A">
        <w:rPr>
          <w:sz w:val="20"/>
          <w:szCs w:val="20"/>
        </w:rPr>
        <w:instrText>-</w:instrText>
      </w:r>
      <w:r w:rsidR="001E092C" w:rsidRPr="00CF515A">
        <w:rPr>
          <w:sz w:val="20"/>
          <w:szCs w:val="20"/>
          <w:lang w:val="en-US"/>
        </w:rPr>
        <w:instrText>parts</w:instrText>
      </w:r>
      <w:r w:rsidR="001E092C" w:rsidRPr="00CF515A">
        <w:rPr>
          <w:sz w:val="20"/>
          <w:szCs w:val="20"/>
        </w:rPr>
        <w:instrText>":[["2015",10,21]]}}}],"</w:instrText>
      </w:r>
      <w:r w:rsidR="001E092C" w:rsidRPr="00CF515A">
        <w:rPr>
          <w:sz w:val="20"/>
          <w:szCs w:val="20"/>
          <w:lang w:val="en-US"/>
        </w:rPr>
        <w:instrText>schema</w:instrText>
      </w:r>
      <w:r w:rsidR="001E092C" w:rsidRPr="00CF515A">
        <w:rPr>
          <w:sz w:val="20"/>
          <w:szCs w:val="20"/>
        </w:rPr>
        <w:instrText>":"</w:instrText>
      </w:r>
      <w:r w:rsidR="001E092C" w:rsidRPr="00CF515A">
        <w:rPr>
          <w:sz w:val="20"/>
          <w:szCs w:val="20"/>
          <w:lang w:val="en-US"/>
        </w:rPr>
        <w:instrText>https</w:instrText>
      </w:r>
      <w:r w:rsidR="001E092C" w:rsidRPr="00CF515A">
        <w:rPr>
          <w:sz w:val="20"/>
          <w:szCs w:val="20"/>
        </w:rPr>
        <w:instrText>://</w:instrText>
      </w:r>
      <w:r w:rsidR="001E092C" w:rsidRPr="00CF515A">
        <w:rPr>
          <w:sz w:val="20"/>
          <w:szCs w:val="20"/>
          <w:lang w:val="en-US"/>
        </w:rPr>
        <w:instrText>github</w:instrText>
      </w:r>
      <w:r w:rsidR="001E092C" w:rsidRPr="00CF515A">
        <w:rPr>
          <w:sz w:val="20"/>
          <w:szCs w:val="20"/>
        </w:rPr>
        <w:instrText>.</w:instrText>
      </w:r>
      <w:r w:rsidR="001E092C" w:rsidRPr="00CF515A">
        <w:rPr>
          <w:sz w:val="20"/>
          <w:szCs w:val="20"/>
          <w:lang w:val="en-US"/>
        </w:rPr>
        <w:instrText>com</w:instrText>
      </w:r>
      <w:r w:rsidR="001E092C" w:rsidRPr="00CF515A">
        <w:rPr>
          <w:sz w:val="20"/>
          <w:szCs w:val="20"/>
        </w:rPr>
        <w:instrText>/</w:instrText>
      </w:r>
      <w:r w:rsidR="001E092C" w:rsidRPr="00CF515A">
        <w:rPr>
          <w:sz w:val="20"/>
          <w:szCs w:val="20"/>
          <w:lang w:val="en-US"/>
        </w:rPr>
        <w:instrText>citation</w:instrText>
      </w:r>
      <w:r w:rsidR="001E092C" w:rsidRPr="00CF515A">
        <w:rPr>
          <w:sz w:val="20"/>
          <w:szCs w:val="20"/>
        </w:rPr>
        <w:instrText>-</w:instrText>
      </w:r>
      <w:r w:rsidR="001E092C" w:rsidRPr="00CF515A">
        <w:rPr>
          <w:sz w:val="20"/>
          <w:szCs w:val="20"/>
          <w:lang w:val="en-US"/>
        </w:rPr>
        <w:instrText>style</w:instrText>
      </w:r>
      <w:r w:rsidR="001E092C" w:rsidRPr="00CF515A">
        <w:rPr>
          <w:sz w:val="20"/>
          <w:szCs w:val="20"/>
        </w:rPr>
        <w:instrText>-</w:instrText>
      </w:r>
      <w:r w:rsidR="001E092C" w:rsidRPr="00CF515A">
        <w:rPr>
          <w:sz w:val="20"/>
          <w:szCs w:val="20"/>
          <w:lang w:val="en-US"/>
        </w:rPr>
        <w:instrText>language</w:instrText>
      </w:r>
      <w:r w:rsidR="001E092C" w:rsidRPr="00CF515A">
        <w:rPr>
          <w:sz w:val="20"/>
          <w:szCs w:val="20"/>
        </w:rPr>
        <w:instrText>/</w:instrText>
      </w:r>
      <w:r w:rsidR="001E092C" w:rsidRPr="00CF515A">
        <w:rPr>
          <w:sz w:val="20"/>
          <w:szCs w:val="20"/>
          <w:lang w:val="en-US"/>
        </w:rPr>
        <w:instrText>schema</w:instrText>
      </w:r>
      <w:r w:rsidR="001E092C" w:rsidRPr="00CF515A">
        <w:rPr>
          <w:sz w:val="20"/>
          <w:szCs w:val="20"/>
        </w:rPr>
        <w:instrText>/</w:instrText>
      </w:r>
      <w:r w:rsidR="001E092C" w:rsidRPr="00CF515A">
        <w:rPr>
          <w:sz w:val="20"/>
          <w:szCs w:val="20"/>
          <w:lang w:val="en-US"/>
        </w:rPr>
        <w:instrText>raw</w:instrText>
      </w:r>
      <w:r w:rsidR="001E092C" w:rsidRPr="00CF515A">
        <w:rPr>
          <w:sz w:val="20"/>
          <w:szCs w:val="20"/>
        </w:rPr>
        <w:instrText>/</w:instrText>
      </w:r>
      <w:r w:rsidR="001E092C" w:rsidRPr="00CF515A">
        <w:rPr>
          <w:sz w:val="20"/>
          <w:szCs w:val="20"/>
          <w:lang w:val="en-US"/>
        </w:rPr>
        <w:instrText>master</w:instrText>
      </w:r>
      <w:r w:rsidR="001E092C" w:rsidRPr="00CF515A">
        <w:rPr>
          <w:sz w:val="20"/>
          <w:szCs w:val="20"/>
        </w:rPr>
        <w:instrText>/</w:instrText>
      </w:r>
      <w:r w:rsidR="001E092C" w:rsidRPr="00CF515A">
        <w:rPr>
          <w:sz w:val="20"/>
          <w:szCs w:val="20"/>
          <w:lang w:val="en-US"/>
        </w:rPr>
        <w:instrText>csl</w:instrText>
      </w:r>
      <w:r w:rsidR="001E092C" w:rsidRPr="00CF515A">
        <w:rPr>
          <w:sz w:val="20"/>
          <w:szCs w:val="20"/>
        </w:rPr>
        <w:instrText>-</w:instrText>
      </w:r>
      <w:r w:rsidR="001E092C" w:rsidRPr="00CF515A">
        <w:rPr>
          <w:sz w:val="20"/>
          <w:szCs w:val="20"/>
          <w:lang w:val="en-US"/>
        </w:rPr>
        <w:instrText>citatio</w:instrText>
      </w:r>
      <w:r w:rsidR="001E092C" w:rsidRPr="00CF515A">
        <w:rPr>
          <w:sz w:val="20"/>
          <w:szCs w:val="20"/>
        </w:rPr>
        <w:instrText xml:space="preserve">n.json"} </w:instrText>
      </w:r>
      <w:r w:rsidR="003A2B72" w:rsidRPr="00CF515A">
        <w:rPr>
          <w:sz w:val="20"/>
          <w:szCs w:val="20"/>
          <w:lang w:val="en-US"/>
        </w:rPr>
        <w:fldChar w:fldCharType="separate"/>
      </w:r>
      <w:r w:rsidR="008704DC" w:rsidRPr="00CF515A">
        <w:rPr>
          <w:sz w:val="20"/>
          <w:szCs w:val="20"/>
        </w:rPr>
        <w:t>[</w:t>
      </w:r>
      <w:r w:rsidR="003A2B72" w:rsidRPr="00CF515A">
        <w:rPr>
          <w:sz w:val="20"/>
          <w:szCs w:val="20"/>
        </w:rPr>
        <w:t>Frey 1993; Dickinson and Villeval 2008</w:t>
      </w:r>
      <w:r w:rsidR="008704DC" w:rsidRPr="00CF515A">
        <w:rPr>
          <w:sz w:val="20"/>
          <w:szCs w:val="20"/>
        </w:rPr>
        <w:t>]</w:t>
      </w:r>
      <w:r w:rsidR="003A2B72" w:rsidRPr="00CF515A">
        <w:rPr>
          <w:sz w:val="20"/>
          <w:szCs w:val="20"/>
          <w:lang w:val="en-US"/>
        </w:rPr>
        <w:fldChar w:fldCharType="end"/>
      </w:r>
      <w:r w:rsidRPr="00CF515A">
        <w:rPr>
          <w:sz w:val="20"/>
          <w:szCs w:val="20"/>
        </w:rPr>
        <w:t xml:space="preserve"> показ</w:t>
      </w:r>
      <w:r w:rsidR="00AE2D0F" w:rsidRPr="00CF515A">
        <w:rPr>
          <w:sz w:val="20"/>
          <w:szCs w:val="20"/>
        </w:rPr>
        <w:t xml:space="preserve">ано, </w:t>
      </w:r>
      <w:r w:rsidRPr="00CF515A">
        <w:rPr>
          <w:sz w:val="20"/>
          <w:szCs w:val="20"/>
        </w:rPr>
        <w:t xml:space="preserve">что в рамках принципал-агентских отношений такой контроль может восприниматься агентами не в качестве </w:t>
      </w:r>
      <w:proofErr w:type="spellStart"/>
      <w:r w:rsidRPr="00CF515A">
        <w:rPr>
          <w:sz w:val="20"/>
          <w:szCs w:val="20"/>
        </w:rPr>
        <w:t>мотиватора</w:t>
      </w:r>
      <w:proofErr w:type="spellEnd"/>
      <w:r w:rsidRPr="00CF515A">
        <w:rPr>
          <w:sz w:val="20"/>
          <w:szCs w:val="20"/>
        </w:rPr>
        <w:t>, а как некий индикатор недоверия, и в итоге приводить к обратному результату. Сторонники теории вытеснения («</w:t>
      </w:r>
      <w:r w:rsidRPr="00CF515A">
        <w:rPr>
          <w:sz w:val="20"/>
          <w:szCs w:val="20"/>
          <w:lang w:val="en-US"/>
        </w:rPr>
        <w:t>crowding</w:t>
      </w:r>
      <w:r w:rsidRPr="00CF515A">
        <w:rPr>
          <w:sz w:val="20"/>
          <w:szCs w:val="20"/>
        </w:rPr>
        <w:t>-</w:t>
      </w:r>
      <w:r w:rsidRPr="00CF515A">
        <w:rPr>
          <w:sz w:val="20"/>
          <w:szCs w:val="20"/>
          <w:lang w:val="en-US"/>
        </w:rPr>
        <w:t>out</w:t>
      </w:r>
      <w:r w:rsidRPr="00CF515A">
        <w:rPr>
          <w:sz w:val="20"/>
          <w:szCs w:val="20"/>
        </w:rPr>
        <w:t xml:space="preserve">» </w:t>
      </w:r>
      <w:r w:rsidRPr="00CF515A">
        <w:rPr>
          <w:sz w:val="20"/>
          <w:szCs w:val="20"/>
          <w:lang w:val="en-US"/>
        </w:rPr>
        <w:t>theory</w:t>
      </w:r>
      <w:r w:rsidRPr="00CF515A">
        <w:rPr>
          <w:sz w:val="20"/>
          <w:szCs w:val="20"/>
        </w:rPr>
        <w:t xml:space="preserve">) </w:t>
      </w:r>
      <w:r w:rsidR="003A2B72" w:rsidRPr="00CF515A">
        <w:rPr>
          <w:sz w:val="20"/>
          <w:szCs w:val="20"/>
        </w:rPr>
        <w:fldChar w:fldCharType="begin"/>
      </w:r>
      <w:r w:rsidR="001E092C" w:rsidRPr="00CF515A">
        <w:rPr>
          <w:sz w:val="20"/>
          <w:szCs w:val="20"/>
        </w:rPr>
        <w:instrText xml:space="preserve"> ADDIN ZOTERO_ITEM CSL_CITATION {"citationID":"vpub8pnha","properties":{"formattedCitation":"(Deci 1971; Deci 1975; Lepper and Green 1978)","plainCitation":"(Deci 1971; Deci 1975; Lepper and Green 1978)"},"citationItems":[{"id":1013,"uris":["http://zotero.org/groups/197762/items/SUGFSC7N"],"uri":["http://zotero.org/groups/197762/items/SUGFSC7N"],"itemData":{"id":1013,"type":"article-journal","title":"Effects of externally mediated rewards on intrinsic motivation.","container-title":"Journal of personality and Social Psychology","page":"105","volume":"18","issue":"1","source":"Google Scholar","author":[{"family":"Deci","given":"Edward L."}],"issued":{"date-parts":[["1971"]]},"accessed":{"date-parts":[["2015",10,21]]}}},{"id":1018,"uris":["http://zotero.org/groups/197762/items/XZIASD5X"],"uri":["http://zotero.org/groups/197762/items/XZIASD5X"],"itemData":{"id":1018,"type":"book","title":"Intrinsic motivation. New York and London","publisher":"Plenum Press","source":"Google Scholar","author":[{"family":"Deci","given":"Edward L."}],"issued":{"date-parts":[["1975"]]}}},{"id":1012,"uris":["http://zotero.org/groups/197762/items/R7Z8U4V5"],"uri":["http://zotero.org/groups/197762/items/R7Z8U4V5"],"itemData":{"id":1012,"type":"article-journal","title":"The Hidden Cost of Reward: new Perspectives on Psychology of Human Behavior","container-title":"Hillsdale, NY: Erlbaum","source":"Google Scholar","shortTitle":"The Hidden Cost of Reward","author":[{"family":"Lepper","given":"M."},{"family":"Green","given":"D."}],"issued":{"date-parts":[["1978"]]}}}],"schema":"https://github.com/citation-style-language/schema/raw/master/csl-citation.json"} </w:instrText>
      </w:r>
      <w:r w:rsidR="003A2B72" w:rsidRPr="00CF515A">
        <w:rPr>
          <w:sz w:val="20"/>
          <w:szCs w:val="20"/>
        </w:rPr>
        <w:fldChar w:fldCharType="separate"/>
      </w:r>
      <w:r w:rsidR="008704DC" w:rsidRPr="00CF515A">
        <w:rPr>
          <w:sz w:val="20"/>
          <w:szCs w:val="20"/>
        </w:rPr>
        <w:t>[</w:t>
      </w:r>
      <w:r w:rsidR="003A2B72" w:rsidRPr="00CF515A">
        <w:rPr>
          <w:sz w:val="20"/>
          <w:szCs w:val="20"/>
        </w:rPr>
        <w:t>Deci 1971; Deci 1975; Lepper and Green 1978</w:t>
      </w:r>
      <w:r w:rsidR="008704DC" w:rsidRPr="00CF515A">
        <w:rPr>
          <w:sz w:val="20"/>
          <w:szCs w:val="20"/>
        </w:rPr>
        <w:t>]</w:t>
      </w:r>
      <w:r w:rsidR="003A2B72" w:rsidRPr="00CF515A">
        <w:rPr>
          <w:sz w:val="20"/>
          <w:szCs w:val="20"/>
        </w:rPr>
        <w:fldChar w:fldCharType="end"/>
      </w:r>
      <w:r w:rsidRPr="00CF515A">
        <w:rPr>
          <w:sz w:val="20"/>
          <w:szCs w:val="20"/>
        </w:rPr>
        <w:t xml:space="preserve"> предполагают, что более жесткий контроль может уменьшить производительность труда из-за скрытых издержек, влияющих на внутреннюю мотивацию. В качестве таких внутренних источников мотивации, которые подвергаются изменениям, выделяются альтруистическое поведение, чувство долга</w:t>
      </w:r>
      <w:r w:rsidR="003A2B72" w:rsidRPr="00CF515A">
        <w:rPr>
          <w:sz w:val="20"/>
          <w:szCs w:val="20"/>
        </w:rPr>
        <w:t xml:space="preserve"> </w:t>
      </w:r>
      <w:r w:rsidR="003A2B72" w:rsidRPr="00CF515A">
        <w:rPr>
          <w:sz w:val="20"/>
          <w:szCs w:val="20"/>
        </w:rPr>
        <w:fldChar w:fldCharType="begin"/>
      </w:r>
      <w:r w:rsidR="001E092C" w:rsidRPr="00CF515A">
        <w:rPr>
          <w:sz w:val="20"/>
          <w:szCs w:val="20"/>
        </w:rPr>
        <w:instrText xml:space="preserve"> ADDIN ZOTERO_ITEM CSL_CITATION {"citationID":"11ubr50hha","properties":{"formattedCitation":"(Frey and Oberholzer-Gee 1997)","plainCitation":"(Frey and Oberholzer-Gee 1997)"},"citationItems":[{"id":1003,"uris":["http://zotero.org/groups/197762/items/4WCPXI8B"],"uri":["http://zotero.org/groups/197762/items/4WCPXI8B"],"itemData":{"id":1003,"type":"article-journal","title":"The cost of price incentives: An empirical analysis of motivation crowding-out","container-title":"The American economic review","page":"746–755","source":"Google Scholar","shortTitle":"The cost of price incentives","author":[{"family":"Frey","given":"Bruno S."},{"family":"Oberholzer-Gee","given":"Felix"}],"issued":{"date-parts":[["1997"]]},"accessed":{"date-parts":[["2015",10,21]]}}}],"schema":"https://github.com/citation-style-language/schema/raw/master/csl-citation.json"} </w:instrText>
      </w:r>
      <w:r w:rsidR="003A2B72" w:rsidRPr="00CF515A">
        <w:rPr>
          <w:sz w:val="20"/>
          <w:szCs w:val="20"/>
        </w:rPr>
        <w:fldChar w:fldCharType="separate"/>
      </w:r>
      <w:r w:rsidR="008704DC" w:rsidRPr="00CF515A">
        <w:rPr>
          <w:sz w:val="20"/>
          <w:szCs w:val="20"/>
        </w:rPr>
        <w:t>[</w:t>
      </w:r>
      <w:r w:rsidR="003A2B72" w:rsidRPr="00CF515A">
        <w:rPr>
          <w:sz w:val="20"/>
          <w:szCs w:val="20"/>
        </w:rPr>
        <w:t>Frey and Oberholzer-Gee 1997</w:t>
      </w:r>
      <w:r w:rsidR="008704DC" w:rsidRPr="00CF515A">
        <w:rPr>
          <w:sz w:val="20"/>
          <w:szCs w:val="20"/>
        </w:rPr>
        <w:t>]</w:t>
      </w:r>
      <w:r w:rsidR="003A2B72" w:rsidRPr="00CF515A">
        <w:rPr>
          <w:sz w:val="20"/>
          <w:szCs w:val="20"/>
        </w:rPr>
        <w:fldChar w:fldCharType="end"/>
      </w:r>
      <w:r w:rsidRPr="00CF515A">
        <w:rPr>
          <w:sz w:val="20"/>
          <w:szCs w:val="20"/>
        </w:rPr>
        <w:t>, первоначальное доверие принципала и агента</w:t>
      </w:r>
      <w:r w:rsidR="003A2B72" w:rsidRPr="00CF515A">
        <w:rPr>
          <w:sz w:val="20"/>
          <w:szCs w:val="20"/>
        </w:rPr>
        <w:t xml:space="preserve"> </w:t>
      </w:r>
      <w:r w:rsidR="003A2B72" w:rsidRPr="00CF515A">
        <w:rPr>
          <w:sz w:val="20"/>
          <w:szCs w:val="20"/>
        </w:rPr>
        <w:fldChar w:fldCharType="begin"/>
      </w:r>
      <w:r w:rsidR="001E092C" w:rsidRPr="00CF515A">
        <w:rPr>
          <w:sz w:val="20"/>
          <w:szCs w:val="20"/>
        </w:rPr>
        <w:instrText xml:space="preserve"> ADDIN ZOTERO_ITEM CSL_CITATION {"citationID":"85e3b2g47","properties":{"formattedCitation":"(Dickinson and Villeval 2008)","plainCitation":"(Dickinson and Villeval 2008)"},"citationItems":[{"id":1016,"uris":["http://zotero.org/groups/197762/items/UCEK234K"],"uri":["http://zotero.org/groups/197762/items/UCEK234K"],"itemData":{"id":1016,"type":"article-journal","title":"Does monitoring decrease work effort?: The complementarity between agency and crowding-out theories","container-title":"Games and Economic behavior","page":"56–76","volume":"63","issue":"1","source":"Google Scholar","shortTitle":"Does monitoring decrease work effort?","author":[{"family":"Dickinson","given":"David"},{"family":"Villeval","given":"Marie-Claire"}],"issued":{"date-parts":[["2008"]]},"accessed":{"date-parts":[["2015",10,21]]}}}],"schema":"https://github.com/citation-style-language/schema/raw/master/csl-citation.json"} </w:instrText>
      </w:r>
      <w:r w:rsidR="003A2B72" w:rsidRPr="00CF515A">
        <w:rPr>
          <w:sz w:val="20"/>
          <w:szCs w:val="20"/>
        </w:rPr>
        <w:fldChar w:fldCharType="separate"/>
      </w:r>
      <w:r w:rsidR="008704DC" w:rsidRPr="00CF515A">
        <w:rPr>
          <w:sz w:val="20"/>
          <w:szCs w:val="20"/>
        </w:rPr>
        <w:t>[</w:t>
      </w:r>
      <w:r w:rsidR="003A2B72" w:rsidRPr="00CF515A">
        <w:rPr>
          <w:sz w:val="20"/>
          <w:szCs w:val="20"/>
        </w:rPr>
        <w:t>Dickinson and Villeval 2008</w:t>
      </w:r>
      <w:r w:rsidR="008704DC" w:rsidRPr="00CF515A">
        <w:rPr>
          <w:sz w:val="20"/>
          <w:szCs w:val="20"/>
        </w:rPr>
        <w:t>]</w:t>
      </w:r>
      <w:r w:rsidR="003A2B72" w:rsidRPr="00CF515A">
        <w:rPr>
          <w:sz w:val="20"/>
          <w:szCs w:val="20"/>
        </w:rPr>
        <w:fldChar w:fldCharType="end"/>
      </w:r>
      <w:r w:rsidRPr="00CF515A">
        <w:rPr>
          <w:sz w:val="20"/>
          <w:szCs w:val="20"/>
        </w:rPr>
        <w:t xml:space="preserve"> и т.д.</w:t>
      </w:r>
    </w:p>
    <w:p w:rsidR="00E92658" w:rsidRPr="00CF515A" w:rsidRDefault="0095637E" w:rsidP="00CF515A">
      <w:pPr>
        <w:ind w:firstLine="708"/>
        <w:jc w:val="both"/>
        <w:rPr>
          <w:sz w:val="20"/>
          <w:szCs w:val="20"/>
        </w:rPr>
      </w:pPr>
      <w:r w:rsidRPr="00CF515A">
        <w:rPr>
          <w:sz w:val="20"/>
          <w:szCs w:val="20"/>
        </w:rPr>
        <w:t xml:space="preserve">Несмотря на </w:t>
      </w:r>
      <w:r w:rsidR="00403A62" w:rsidRPr="00CF515A">
        <w:rPr>
          <w:sz w:val="20"/>
          <w:szCs w:val="20"/>
        </w:rPr>
        <w:t>низкие стимулы</w:t>
      </w:r>
      <w:r w:rsidR="009B4494" w:rsidRPr="00CF515A">
        <w:rPr>
          <w:sz w:val="20"/>
          <w:szCs w:val="20"/>
        </w:rPr>
        <w:t xml:space="preserve"> и</w:t>
      </w:r>
      <w:r w:rsidR="00403A62" w:rsidRPr="00CF515A">
        <w:rPr>
          <w:sz w:val="20"/>
          <w:szCs w:val="20"/>
        </w:rPr>
        <w:t xml:space="preserve"> </w:t>
      </w:r>
      <w:r w:rsidRPr="00CF515A">
        <w:rPr>
          <w:sz w:val="20"/>
          <w:szCs w:val="20"/>
        </w:rPr>
        <w:t>жестко</w:t>
      </w:r>
      <w:r w:rsidR="009B4494" w:rsidRPr="00CF515A">
        <w:rPr>
          <w:sz w:val="20"/>
          <w:szCs w:val="20"/>
        </w:rPr>
        <w:t>сть</w:t>
      </w:r>
      <w:r w:rsidRPr="00CF515A">
        <w:rPr>
          <w:sz w:val="20"/>
          <w:szCs w:val="20"/>
        </w:rPr>
        <w:t xml:space="preserve"> регулировани</w:t>
      </w:r>
      <w:r w:rsidR="009B4494" w:rsidRPr="00CF515A">
        <w:rPr>
          <w:sz w:val="20"/>
          <w:szCs w:val="20"/>
        </w:rPr>
        <w:t>я</w:t>
      </w:r>
      <w:r w:rsidRPr="00CF515A">
        <w:rPr>
          <w:sz w:val="20"/>
          <w:szCs w:val="20"/>
        </w:rPr>
        <w:t xml:space="preserve">, </w:t>
      </w:r>
      <w:r w:rsidR="009B4494" w:rsidRPr="00CF515A">
        <w:rPr>
          <w:sz w:val="20"/>
          <w:szCs w:val="20"/>
        </w:rPr>
        <w:t xml:space="preserve">возможны </w:t>
      </w:r>
      <w:r w:rsidR="00E92658" w:rsidRPr="00CF515A">
        <w:rPr>
          <w:sz w:val="20"/>
          <w:szCs w:val="20"/>
        </w:rPr>
        <w:t>мер</w:t>
      </w:r>
      <w:r w:rsidR="009B4494" w:rsidRPr="00CF515A">
        <w:rPr>
          <w:sz w:val="20"/>
          <w:szCs w:val="20"/>
        </w:rPr>
        <w:t>ы</w:t>
      </w:r>
      <w:r w:rsidR="00E92658" w:rsidRPr="00CF515A">
        <w:rPr>
          <w:sz w:val="20"/>
          <w:szCs w:val="20"/>
        </w:rPr>
        <w:t xml:space="preserve"> по </w:t>
      </w:r>
      <w:r w:rsidR="009B4494" w:rsidRPr="00CF515A">
        <w:rPr>
          <w:sz w:val="20"/>
          <w:szCs w:val="20"/>
        </w:rPr>
        <w:t xml:space="preserve">созданию </w:t>
      </w:r>
      <w:r w:rsidR="00E92658" w:rsidRPr="00CF515A">
        <w:rPr>
          <w:sz w:val="20"/>
          <w:szCs w:val="20"/>
        </w:rPr>
        <w:t>стимул</w:t>
      </w:r>
      <w:r w:rsidR="009B4494" w:rsidRPr="00CF515A">
        <w:rPr>
          <w:sz w:val="20"/>
          <w:szCs w:val="20"/>
        </w:rPr>
        <w:t xml:space="preserve">ов к </w:t>
      </w:r>
      <w:r w:rsidR="001D7D95" w:rsidRPr="001D7D95">
        <w:rPr>
          <w:sz w:val="20"/>
          <w:szCs w:val="20"/>
        </w:rPr>
        <w:t>повышению эффективности</w:t>
      </w:r>
      <w:r w:rsidRPr="00CF515A">
        <w:rPr>
          <w:sz w:val="20"/>
          <w:szCs w:val="20"/>
        </w:rPr>
        <w:t xml:space="preserve"> закупок</w:t>
      </w:r>
      <w:r w:rsidR="00E92658" w:rsidRPr="00CF515A">
        <w:rPr>
          <w:sz w:val="20"/>
          <w:szCs w:val="20"/>
        </w:rPr>
        <w:t xml:space="preserve"> </w:t>
      </w:r>
      <w:r w:rsidR="009B4494" w:rsidRPr="00CF515A">
        <w:rPr>
          <w:sz w:val="20"/>
          <w:szCs w:val="20"/>
        </w:rPr>
        <w:t xml:space="preserve">в </w:t>
      </w:r>
      <w:r w:rsidR="00E92658" w:rsidRPr="00CF515A">
        <w:rPr>
          <w:sz w:val="20"/>
          <w:szCs w:val="20"/>
        </w:rPr>
        <w:t>государственны</w:t>
      </w:r>
      <w:r w:rsidR="009B4494" w:rsidRPr="00CF515A">
        <w:rPr>
          <w:sz w:val="20"/>
          <w:szCs w:val="20"/>
        </w:rPr>
        <w:t xml:space="preserve">х </w:t>
      </w:r>
      <w:r w:rsidR="00E92658" w:rsidRPr="00CF515A">
        <w:rPr>
          <w:sz w:val="20"/>
          <w:szCs w:val="20"/>
        </w:rPr>
        <w:t>организация</w:t>
      </w:r>
      <w:r w:rsidR="009B4494" w:rsidRPr="00CF515A">
        <w:rPr>
          <w:sz w:val="20"/>
          <w:szCs w:val="20"/>
        </w:rPr>
        <w:t>х</w:t>
      </w:r>
      <w:r w:rsidR="00E92658" w:rsidRPr="00CF515A">
        <w:rPr>
          <w:sz w:val="20"/>
          <w:szCs w:val="20"/>
        </w:rPr>
        <w:t xml:space="preserve">. Так, в работе </w:t>
      </w:r>
      <w:r w:rsidR="00E92658" w:rsidRPr="00CF515A">
        <w:rPr>
          <w:sz w:val="20"/>
          <w:szCs w:val="20"/>
        </w:rPr>
        <w:fldChar w:fldCharType="begin"/>
      </w:r>
      <w:r w:rsidR="001E092C" w:rsidRPr="00CF515A">
        <w:rPr>
          <w:sz w:val="20"/>
          <w:szCs w:val="20"/>
        </w:rPr>
        <w:instrText xml:space="preserve"> ADDIN ZOTERO_ITEM CSL_CITATION {"citationID":"L2vZJqLv","properties":{"formattedCitation":"(Bandiera, Prat, and Valletti 2009)","plainCitation":"(Bandiera, Prat, and Valletti 2009)"},"citationItems":[{"id":29,"uris":["http://zotero.org/groups/197762/items/86JF4Z86"],"uri":["http://zotero.org/groups/197762/items/86JF4Z86"],"itemData":{"id":29,"type":"article-journal","title":"Active and Passive Waste in Government Spending: Evidence from a Policy Experiment","container-title":"The American economic review","page":"1278-1308","volume":"99","issue":"4","source":"cat.inist.fr","abstract":"We propose a distinction between active waste and passive waste as determinants of the cost of public services. Active waste entails utility for the public decision maker (as in the case of bribery) whereas passive waste does not (as in the case of inefficiency due to red tape). To assess the empirical relevance of both forms of waste, we analyze purchases of standardized goods by Italian public bodies and exploit a policy experiment associated with a national procurement agency. A revealed preference argument implies that if public bodies with higher costs are more likely to buy from the procurement agency rather than from traditional suppliers, cost differences are more likely to be due to passive waste. We find that: (i) Some public bodies pay systematically more than others for observationally equivalent goods and such price differences are sizeable; (ii) Differences are correlated with governance structure: the central administration pays at least 22% more than semi-autonomous agencies (local government is at an intermediate level); (iii) The variation in prices across public bodies is principally due to variation in passive rather than active waste; (iv) Passive waste accounts for 83% of total estimated waste.","ISSN":"0002-8282","shortTitle":"Active and Passive Waste in Government Spending","language":"eng","author":[{"family":"Bandiera","given":"Oriana"},{"family":"Prat","given":"Andrea"},{"family":"Valletti","given":"Tommaso"}],"issued":{"date-parts":[["2009"]]},"accessed":{"date-parts":[["2013",8,12]]}}}],"schema":"https://github.com/citation-style-language/schema/raw/master/csl-citation.json"} </w:instrText>
      </w:r>
      <w:r w:rsidR="00E92658" w:rsidRPr="00CF515A">
        <w:rPr>
          <w:sz w:val="20"/>
          <w:szCs w:val="20"/>
        </w:rPr>
        <w:fldChar w:fldCharType="separate"/>
      </w:r>
      <w:r w:rsidR="008704DC" w:rsidRPr="00CF515A">
        <w:rPr>
          <w:sz w:val="20"/>
          <w:szCs w:val="20"/>
        </w:rPr>
        <w:t>[</w:t>
      </w:r>
      <w:r w:rsidR="003A2B72" w:rsidRPr="00CF515A">
        <w:rPr>
          <w:sz w:val="20"/>
          <w:szCs w:val="20"/>
        </w:rPr>
        <w:t>Bandiera, Prat, and Valletti 2009</w:t>
      </w:r>
      <w:r w:rsidR="008704DC" w:rsidRPr="00CF515A">
        <w:rPr>
          <w:sz w:val="20"/>
          <w:szCs w:val="20"/>
        </w:rPr>
        <w:t>]</w:t>
      </w:r>
      <w:r w:rsidR="00E92658" w:rsidRPr="00CF515A">
        <w:rPr>
          <w:sz w:val="20"/>
          <w:szCs w:val="20"/>
        </w:rPr>
        <w:fldChar w:fldCharType="end"/>
      </w:r>
      <w:r w:rsidR="00E92658" w:rsidRPr="00CF515A">
        <w:rPr>
          <w:sz w:val="20"/>
          <w:szCs w:val="20"/>
        </w:rPr>
        <w:t xml:space="preserve"> проанализированы закупки по </w:t>
      </w:r>
      <w:r w:rsidR="00E92658" w:rsidRPr="00CF515A">
        <w:rPr>
          <w:bCs/>
          <w:sz w:val="20"/>
          <w:szCs w:val="20"/>
        </w:rPr>
        <w:t xml:space="preserve">208 </w:t>
      </w:r>
      <w:r w:rsidR="009B4494" w:rsidRPr="00CF515A">
        <w:rPr>
          <w:bCs/>
          <w:sz w:val="20"/>
          <w:szCs w:val="20"/>
        </w:rPr>
        <w:t xml:space="preserve">государственным </w:t>
      </w:r>
      <w:r w:rsidR="00E92658" w:rsidRPr="00CF515A">
        <w:rPr>
          <w:bCs/>
          <w:sz w:val="20"/>
          <w:szCs w:val="20"/>
        </w:rPr>
        <w:t xml:space="preserve">учреждениям </w:t>
      </w:r>
      <w:r w:rsidR="009B4494" w:rsidRPr="00CF515A">
        <w:rPr>
          <w:bCs/>
          <w:sz w:val="20"/>
          <w:szCs w:val="20"/>
        </w:rPr>
        <w:t xml:space="preserve">в Италии </w:t>
      </w:r>
      <w:r w:rsidR="00E92658" w:rsidRPr="00CF515A">
        <w:rPr>
          <w:sz w:val="20"/>
          <w:szCs w:val="20"/>
        </w:rPr>
        <w:t xml:space="preserve">(15 организаций центрального правительства, 82 региональные или муниципальные администрации, 105 полуавтономных образований и 6 прочих) в 2000–2005 гг., включавшие свыше </w:t>
      </w:r>
      <w:r w:rsidR="00E92658" w:rsidRPr="00CF515A">
        <w:rPr>
          <w:bCs/>
          <w:sz w:val="20"/>
          <w:szCs w:val="20"/>
        </w:rPr>
        <w:t>6 тыс. контрактов</w:t>
      </w:r>
      <w:r w:rsidR="00E92658" w:rsidRPr="00CF515A">
        <w:rPr>
          <w:sz w:val="20"/>
          <w:szCs w:val="20"/>
        </w:rPr>
        <w:t xml:space="preserve"> на сумму </w:t>
      </w:r>
      <w:r w:rsidR="00E92658" w:rsidRPr="00CF515A">
        <w:rPr>
          <w:bCs/>
          <w:sz w:val="20"/>
          <w:szCs w:val="20"/>
        </w:rPr>
        <w:t>28,9 млрд евро на поставку массовых однотипных товаров</w:t>
      </w:r>
      <w:r w:rsidR="00E92658" w:rsidRPr="00CF515A">
        <w:rPr>
          <w:sz w:val="20"/>
          <w:szCs w:val="20"/>
        </w:rPr>
        <w:t xml:space="preserve">. По каждому контракту учитывались </w:t>
      </w:r>
      <w:r w:rsidR="00E92658" w:rsidRPr="00CF515A">
        <w:rPr>
          <w:bCs/>
          <w:sz w:val="20"/>
          <w:szCs w:val="20"/>
        </w:rPr>
        <w:t>цена за единицу</w:t>
      </w:r>
      <w:r w:rsidR="00E92658" w:rsidRPr="00CF515A">
        <w:rPr>
          <w:sz w:val="20"/>
          <w:szCs w:val="20"/>
        </w:rPr>
        <w:t xml:space="preserve">, </w:t>
      </w:r>
      <w:r w:rsidR="00E92658" w:rsidRPr="00CF515A">
        <w:rPr>
          <w:bCs/>
          <w:sz w:val="20"/>
          <w:szCs w:val="20"/>
        </w:rPr>
        <w:t>объем закупки</w:t>
      </w:r>
      <w:r w:rsidR="00E92658" w:rsidRPr="00CF515A">
        <w:rPr>
          <w:sz w:val="20"/>
          <w:szCs w:val="20"/>
        </w:rPr>
        <w:t xml:space="preserve"> (в натуральных единицах), </w:t>
      </w:r>
      <w:r w:rsidR="00E92658" w:rsidRPr="00CF515A">
        <w:rPr>
          <w:bCs/>
          <w:sz w:val="20"/>
          <w:szCs w:val="20"/>
        </w:rPr>
        <w:t>дата осуществления закупки</w:t>
      </w:r>
      <w:r w:rsidR="00E92658" w:rsidRPr="00CF515A">
        <w:rPr>
          <w:sz w:val="20"/>
          <w:szCs w:val="20"/>
        </w:rPr>
        <w:t xml:space="preserve"> и другие характеристики. Анализ этих данных показал, что в 10% организаций с наиболее высокими ценами контрактов цены закупок в среднем </w:t>
      </w:r>
      <w:r w:rsidR="00E92658" w:rsidRPr="00CF515A">
        <w:rPr>
          <w:bCs/>
          <w:sz w:val="20"/>
          <w:szCs w:val="20"/>
        </w:rPr>
        <w:t xml:space="preserve">на 55% </w:t>
      </w:r>
      <w:r w:rsidR="00A122A5" w:rsidRPr="00CF515A">
        <w:rPr>
          <w:bCs/>
          <w:sz w:val="20"/>
          <w:szCs w:val="20"/>
        </w:rPr>
        <w:t>пре</w:t>
      </w:r>
      <w:r w:rsidR="00E92658" w:rsidRPr="00CF515A">
        <w:rPr>
          <w:bCs/>
          <w:sz w:val="20"/>
          <w:szCs w:val="20"/>
        </w:rPr>
        <w:t>выш</w:t>
      </w:r>
      <w:r w:rsidR="00A122A5" w:rsidRPr="00CF515A">
        <w:rPr>
          <w:sz w:val="20"/>
          <w:szCs w:val="20"/>
        </w:rPr>
        <w:t xml:space="preserve">али уровень </w:t>
      </w:r>
      <w:r w:rsidR="00E92658" w:rsidRPr="00CF515A">
        <w:rPr>
          <w:sz w:val="20"/>
          <w:szCs w:val="20"/>
        </w:rPr>
        <w:t xml:space="preserve">10% лучших организаций с наиболее низкими ценами контрактов. При этом закупки по ценам контрактов в 10% самых эффективных учреждений приводили к сокращению расходов </w:t>
      </w:r>
      <w:r w:rsidR="00E92658" w:rsidRPr="00CF515A">
        <w:rPr>
          <w:bCs/>
          <w:sz w:val="20"/>
          <w:szCs w:val="20"/>
        </w:rPr>
        <w:t xml:space="preserve">на 21% </w:t>
      </w:r>
      <w:r w:rsidR="00E92658" w:rsidRPr="00CF515A">
        <w:rPr>
          <w:sz w:val="20"/>
          <w:szCs w:val="20"/>
        </w:rPr>
        <w:t xml:space="preserve">и экономии в размере </w:t>
      </w:r>
      <w:r w:rsidR="00E92658" w:rsidRPr="00CF515A">
        <w:rPr>
          <w:bCs/>
          <w:sz w:val="20"/>
          <w:szCs w:val="20"/>
        </w:rPr>
        <w:t>6 млрд евро</w:t>
      </w:r>
      <w:r w:rsidR="00E92658" w:rsidRPr="00CF515A">
        <w:rPr>
          <w:sz w:val="20"/>
          <w:szCs w:val="20"/>
        </w:rPr>
        <w:t xml:space="preserve">. Следует также отметить, что в рамках одних и тех же товарных групп лучших цен добивались полуавтономные учреждения (университеты, госпитали). Наименее эффективно закупки проводились министерствами центрального правительства (цены </w:t>
      </w:r>
      <w:r w:rsidR="00E92658" w:rsidRPr="00CF515A">
        <w:rPr>
          <w:bCs/>
          <w:sz w:val="20"/>
          <w:szCs w:val="20"/>
        </w:rPr>
        <w:t>на 40% выше</w:t>
      </w:r>
      <w:r w:rsidR="00E92658" w:rsidRPr="00CF515A">
        <w:rPr>
          <w:sz w:val="20"/>
          <w:szCs w:val="20"/>
        </w:rPr>
        <w:t xml:space="preserve">, чем в полуавтономных учреждениях), несколько лучше были ценовые характеристики закупок органов социального обеспечения и региональных администраций (превышение цен </w:t>
      </w:r>
      <w:r w:rsidR="00E92658" w:rsidRPr="00CF515A">
        <w:rPr>
          <w:bCs/>
          <w:sz w:val="20"/>
          <w:szCs w:val="20"/>
        </w:rPr>
        <w:t>на 22 и 21%</w:t>
      </w:r>
      <w:r w:rsidR="00E92658" w:rsidRPr="00CF515A">
        <w:rPr>
          <w:sz w:val="20"/>
          <w:szCs w:val="20"/>
        </w:rPr>
        <w:t xml:space="preserve">). При этом, </w:t>
      </w:r>
      <w:r w:rsidR="009B4494" w:rsidRPr="00CF515A">
        <w:rPr>
          <w:sz w:val="20"/>
          <w:szCs w:val="20"/>
        </w:rPr>
        <w:t xml:space="preserve">как показали </w:t>
      </w:r>
      <w:r w:rsidR="009B4494" w:rsidRPr="00CF515A">
        <w:rPr>
          <w:sz w:val="20"/>
          <w:szCs w:val="20"/>
        </w:rPr>
        <w:fldChar w:fldCharType="begin"/>
      </w:r>
      <w:r w:rsidR="001E092C" w:rsidRPr="00CF515A">
        <w:rPr>
          <w:sz w:val="20"/>
          <w:szCs w:val="20"/>
        </w:rPr>
        <w:instrText xml:space="preserve"> ADDIN ZOTERO_ITEM CSL_CITATION {"citationID":"Ko6HsPj2","properties":{"formattedCitation":"(Bandiera, Prat, and Valletti 2009)","plainCitation":"(Bandiera, Prat, and Valletti 2009)"},"citationItems":[{"id":29,"uris":["http://zotero.org/groups/197762/items/86JF4Z86"],"uri":["http://zotero.org/groups/197762/items/86JF4Z86"],"itemData":{"id":29,"type":"article-journal","title":"Active and Passive Waste in Government Spending: Evidence from a Policy Experiment","container-title":"The American economic review","page":"1278-1308","volume":"99","issue":"4","source":"cat.inist.fr","abstract":"We propose a distinction between active waste and passive waste as determinants of the cost of public services. Active waste entails utility for the public decision maker (as in the case of bribery) whereas passive waste does not (as in the case of inefficiency due to red tape). To assess the empirical relevance of both forms of waste, we analyze purchases of standardized goods by Italian public bodies and exploit a policy experiment associated with a national procurement agency. A revealed preference argument implies that if public bodies with higher costs are more likely to buy from the procurement agency rather than from traditional suppliers, cost differences are more likely to be due to passive waste. We find that: (i) Some public bodies pay systematically more than others for observationally equivalent goods and such price differences are sizeable; (ii) Differences are correlated with governance structure: the central administration pays at least 22% more than semi-autonomous agencies (local government is at an intermediate level); (iii) The variation in prices across public bodies is principally due to variation in passive rather than active waste; (iv) Passive waste accounts for 83% of total estimated waste.","ISSN":"0002-8282","shortTitle":"Active and Passive Waste in Government Spending","language":"eng","author":[{"family":"Bandiera","given":"Oriana"},{"family":"Prat","given":"Andrea"},{"family":"Valletti","given":"Tommaso"}],"issued":{"date-parts":[["2009"]]},"accessed":{"date-parts":[["2013",8,12]]}}}],"schema":"https://github.com/citation-style-language/schema/raw/master/csl-citation.json"} </w:instrText>
      </w:r>
      <w:r w:rsidR="009B4494" w:rsidRPr="00CF515A">
        <w:rPr>
          <w:sz w:val="20"/>
          <w:szCs w:val="20"/>
        </w:rPr>
        <w:fldChar w:fldCharType="separate"/>
      </w:r>
      <w:r w:rsidR="008704DC" w:rsidRPr="00CF515A">
        <w:rPr>
          <w:sz w:val="20"/>
          <w:szCs w:val="20"/>
        </w:rPr>
        <w:t>[</w:t>
      </w:r>
      <w:r w:rsidR="003A2B72" w:rsidRPr="00CF515A">
        <w:rPr>
          <w:sz w:val="20"/>
          <w:szCs w:val="20"/>
        </w:rPr>
        <w:t xml:space="preserve">Bandiera, Prat, </w:t>
      </w:r>
      <w:proofErr w:type="spellStart"/>
      <w:r w:rsidR="003A2B72" w:rsidRPr="00CF515A">
        <w:rPr>
          <w:sz w:val="20"/>
          <w:szCs w:val="20"/>
        </w:rPr>
        <w:t>and</w:t>
      </w:r>
      <w:proofErr w:type="spellEnd"/>
      <w:r w:rsidR="003A2B72" w:rsidRPr="00CF515A">
        <w:rPr>
          <w:sz w:val="20"/>
          <w:szCs w:val="20"/>
        </w:rPr>
        <w:t xml:space="preserve"> </w:t>
      </w:r>
      <w:proofErr w:type="spellStart"/>
      <w:r w:rsidR="003A2B72" w:rsidRPr="00CF515A">
        <w:rPr>
          <w:sz w:val="20"/>
          <w:szCs w:val="20"/>
        </w:rPr>
        <w:t>Valletti</w:t>
      </w:r>
      <w:proofErr w:type="spellEnd"/>
      <w:r w:rsidR="003A2B72" w:rsidRPr="00CF515A">
        <w:rPr>
          <w:sz w:val="20"/>
          <w:szCs w:val="20"/>
        </w:rPr>
        <w:t xml:space="preserve"> 2009</w:t>
      </w:r>
      <w:r w:rsidR="008704DC" w:rsidRPr="00CF515A">
        <w:rPr>
          <w:sz w:val="20"/>
          <w:szCs w:val="20"/>
        </w:rPr>
        <w:t>]</w:t>
      </w:r>
      <w:r w:rsidR="009B4494" w:rsidRPr="00CF515A">
        <w:rPr>
          <w:sz w:val="20"/>
          <w:szCs w:val="20"/>
        </w:rPr>
        <w:fldChar w:fldCharType="end"/>
      </w:r>
      <w:r w:rsidR="009B4494" w:rsidRPr="00CF515A">
        <w:rPr>
          <w:sz w:val="20"/>
          <w:szCs w:val="20"/>
        </w:rPr>
        <w:t xml:space="preserve">, </w:t>
      </w:r>
      <w:proofErr w:type="spellStart"/>
      <w:r w:rsidR="00E92658" w:rsidRPr="00CF515A">
        <w:rPr>
          <w:sz w:val="20"/>
          <w:szCs w:val="20"/>
        </w:rPr>
        <w:t>бóльшая</w:t>
      </w:r>
      <w:proofErr w:type="spellEnd"/>
      <w:r w:rsidR="00E92658" w:rsidRPr="00CF515A">
        <w:rPr>
          <w:sz w:val="20"/>
          <w:szCs w:val="20"/>
        </w:rPr>
        <w:t xml:space="preserve"> часть этих потерь связана не с коррупцией, а с отсутствием должных стимулов у чиновников, организующих закупки в исследуемых </w:t>
      </w:r>
      <w:r w:rsidR="00266AE3" w:rsidRPr="00CF515A">
        <w:rPr>
          <w:sz w:val="20"/>
          <w:szCs w:val="20"/>
        </w:rPr>
        <w:t xml:space="preserve">государственных </w:t>
      </w:r>
      <w:r w:rsidR="00E92658" w:rsidRPr="00CF515A">
        <w:rPr>
          <w:sz w:val="20"/>
          <w:szCs w:val="20"/>
        </w:rPr>
        <w:t xml:space="preserve">организациях. </w:t>
      </w:r>
    </w:p>
    <w:p w:rsidR="00E92658" w:rsidRPr="00CF515A" w:rsidRDefault="00266AE3" w:rsidP="00CF515A">
      <w:pPr>
        <w:ind w:firstLine="709"/>
        <w:jc w:val="both"/>
        <w:rPr>
          <w:sz w:val="20"/>
          <w:szCs w:val="20"/>
        </w:rPr>
      </w:pPr>
      <w:r w:rsidRPr="00CF515A">
        <w:rPr>
          <w:sz w:val="20"/>
          <w:szCs w:val="20"/>
        </w:rPr>
        <w:t xml:space="preserve">Важным элементом </w:t>
      </w:r>
      <w:r w:rsidR="00E92658" w:rsidRPr="00CF515A">
        <w:rPr>
          <w:sz w:val="20"/>
          <w:szCs w:val="20"/>
        </w:rPr>
        <w:t xml:space="preserve">создания правильных стимулов </w:t>
      </w:r>
      <w:r w:rsidRPr="00CF515A">
        <w:rPr>
          <w:sz w:val="20"/>
          <w:szCs w:val="20"/>
        </w:rPr>
        <w:t xml:space="preserve">в государственных </w:t>
      </w:r>
      <w:r w:rsidR="00E92658" w:rsidRPr="00CF515A">
        <w:rPr>
          <w:sz w:val="20"/>
          <w:szCs w:val="20"/>
        </w:rPr>
        <w:t>организаци</w:t>
      </w:r>
      <w:r w:rsidRPr="00CF515A">
        <w:rPr>
          <w:sz w:val="20"/>
          <w:szCs w:val="20"/>
        </w:rPr>
        <w:t>ях</w:t>
      </w:r>
      <w:r w:rsidR="00E92658" w:rsidRPr="00CF515A">
        <w:rPr>
          <w:sz w:val="20"/>
          <w:szCs w:val="20"/>
        </w:rPr>
        <w:t xml:space="preserve"> </w:t>
      </w:r>
      <w:r w:rsidRPr="00CF515A">
        <w:rPr>
          <w:sz w:val="20"/>
          <w:szCs w:val="20"/>
        </w:rPr>
        <w:t xml:space="preserve">является </w:t>
      </w:r>
      <w:r w:rsidR="001D7D95" w:rsidRPr="001D7D95">
        <w:rPr>
          <w:sz w:val="20"/>
          <w:szCs w:val="20"/>
        </w:rPr>
        <w:t>совмещение определенного</w:t>
      </w:r>
      <w:r w:rsidRPr="00CF515A">
        <w:rPr>
          <w:sz w:val="20"/>
          <w:szCs w:val="20"/>
        </w:rPr>
        <w:t xml:space="preserve"> </w:t>
      </w:r>
      <w:r w:rsidR="00E92658" w:rsidRPr="00CF515A">
        <w:rPr>
          <w:sz w:val="20"/>
          <w:szCs w:val="20"/>
        </w:rPr>
        <w:t>уров</w:t>
      </w:r>
      <w:r w:rsidRPr="00CF515A">
        <w:rPr>
          <w:sz w:val="20"/>
          <w:szCs w:val="20"/>
        </w:rPr>
        <w:t xml:space="preserve">ня </w:t>
      </w:r>
      <w:r w:rsidR="00E92658" w:rsidRPr="00CF515A">
        <w:rPr>
          <w:sz w:val="20"/>
          <w:szCs w:val="20"/>
        </w:rPr>
        <w:t>контроля</w:t>
      </w:r>
      <w:r w:rsidRPr="00CF515A">
        <w:rPr>
          <w:sz w:val="20"/>
          <w:szCs w:val="20"/>
        </w:rPr>
        <w:t xml:space="preserve"> с </w:t>
      </w:r>
      <w:r w:rsidR="00E92658" w:rsidRPr="00CF515A">
        <w:rPr>
          <w:sz w:val="20"/>
          <w:szCs w:val="20"/>
        </w:rPr>
        <w:t>вознаграждение</w:t>
      </w:r>
      <w:r w:rsidRPr="00CF515A">
        <w:rPr>
          <w:sz w:val="20"/>
          <w:szCs w:val="20"/>
        </w:rPr>
        <w:t>м</w:t>
      </w:r>
      <w:r w:rsidR="00E92658" w:rsidRPr="00CF515A">
        <w:rPr>
          <w:sz w:val="20"/>
          <w:szCs w:val="20"/>
        </w:rPr>
        <w:t xml:space="preserve"> за качественную работу. Так в работе </w:t>
      </w:r>
      <w:r w:rsidR="00E92658" w:rsidRPr="00CF515A">
        <w:rPr>
          <w:sz w:val="20"/>
          <w:szCs w:val="20"/>
        </w:rPr>
        <w:fldChar w:fldCharType="begin"/>
      </w:r>
      <w:r w:rsidR="001E092C" w:rsidRPr="00CF515A">
        <w:rPr>
          <w:sz w:val="20"/>
          <w:szCs w:val="20"/>
        </w:rPr>
        <w:instrText xml:space="preserve"> ADDIN ZOTERO_ITEM CSL_CITATION {"citationID":"70jltvrak","properties":{"formattedCitation":"(Di Tella and Schargrodsky 2003)","plainCitation":"(Di Tella and Schargrodsky 2003)"},"citationItems":[{"id":863,"uris":["http://zotero.org/groups/197762/items/MTSPI6M2"],"uri":["http://zotero.org/groups/197762/items/MTSPI6M2"],"itemData":{"id":863,"type":"article-journal","title":"The role of wages and auditing during a crackdown on corruption in the city of buenos aires*","container-title":"Journal of law and economics","page":"269–292","volume":"46","issue":"1","source":"Google Scholar","author":[{"family":"Di Tella","given":"Rafael"},{"family":"Schargrodsky","given":"Ernesto"}],"issued":{"date-parts":[["2003"]]},"accessed":{"date-parts":[["2015",4,1]]}}}],"schema":"https://github.com/citation-style-language/schema/raw/master/csl-citation.json"} </w:instrText>
      </w:r>
      <w:r w:rsidR="00E92658" w:rsidRPr="00CF515A">
        <w:rPr>
          <w:sz w:val="20"/>
          <w:szCs w:val="20"/>
        </w:rPr>
        <w:fldChar w:fldCharType="separate"/>
      </w:r>
      <w:r w:rsidR="008704DC" w:rsidRPr="00CF515A">
        <w:rPr>
          <w:sz w:val="20"/>
          <w:szCs w:val="20"/>
        </w:rPr>
        <w:t>[</w:t>
      </w:r>
      <w:r w:rsidR="003A2B72" w:rsidRPr="00CF515A">
        <w:rPr>
          <w:sz w:val="20"/>
          <w:szCs w:val="20"/>
        </w:rPr>
        <w:t>Di Tella and Schargrodsky 2003</w:t>
      </w:r>
      <w:r w:rsidR="008704DC" w:rsidRPr="00CF515A">
        <w:rPr>
          <w:sz w:val="20"/>
          <w:szCs w:val="20"/>
        </w:rPr>
        <w:t>]</w:t>
      </w:r>
      <w:r w:rsidR="00E92658" w:rsidRPr="00CF515A">
        <w:rPr>
          <w:sz w:val="20"/>
          <w:szCs w:val="20"/>
        </w:rPr>
        <w:fldChar w:fldCharType="end"/>
      </w:r>
      <w:r w:rsidR="00E92658" w:rsidRPr="00CF515A">
        <w:rPr>
          <w:sz w:val="20"/>
          <w:szCs w:val="20"/>
        </w:rPr>
        <w:t xml:space="preserve"> авторы проанализировали 544 контрактов на закупку простых однотипных медицинских товаров в 28 государственными госпиталях Буэнос-Айреса с июня 1996 г. по декабрь 1997 г. В целях </w:t>
      </w:r>
      <w:r w:rsidR="00E92658" w:rsidRPr="00CF515A">
        <w:rPr>
          <w:sz w:val="20"/>
          <w:szCs w:val="20"/>
        </w:rPr>
        <w:lastRenderedPageBreak/>
        <w:t xml:space="preserve">ограничения коррупции при закупках, в октябре 1996 г. городское правительство ввело меры по мониторингу цен на закупки медикаментов. Далее, создавался рейтинг с выделением «лучших» и «худших» закупщиков с последующим информированием госпиталей об их позициях в этом рейтинге. С июня 1997 г. мониторинг был ослаблен </w:t>
      </w:r>
      <w:r w:rsidRPr="00CF515A">
        <w:rPr>
          <w:sz w:val="20"/>
          <w:szCs w:val="20"/>
        </w:rPr>
        <w:t xml:space="preserve">и в конце 1997 года прекращен. </w:t>
      </w:r>
      <w:r w:rsidR="00E92658" w:rsidRPr="00CF515A">
        <w:rPr>
          <w:sz w:val="20"/>
          <w:szCs w:val="20"/>
        </w:rPr>
        <w:t xml:space="preserve">Авторы показали, что после введения мониторинга средние цены закупок стали ниже на 15%, а в период </w:t>
      </w:r>
      <w:r w:rsidRPr="00CF515A">
        <w:rPr>
          <w:sz w:val="20"/>
          <w:szCs w:val="20"/>
        </w:rPr>
        <w:t xml:space="preserve">ослабления </w:t>
      </w:r>
      <w:r w:rsidR="00E92658" w:rsidRPr="00CF515A">
        <w:rPr>
          <w:sz w:val="20"/>
          <w:szCs w:val="20"/>
        </w:rPr>
        <w:t xml:space="preserve">мониторинга – на 10%, чем в базовый период до мониторинга. </w:t>
      </w:r>
      <w:r w:rsidRPr="00CF515A">
        <w:rPr>
          <w:sz w:val="20"/>
          <w:szCs w:val="20"/>
        </w:rPr>
        <w:t xml:space="preserve">При этом </w:t>
      </w:r>
      <w:r w:rsidR="00E92658" w:rsidRPr="00CF515A">
        <w:rPr>
          <w:sz w:val="20"/>
          <w:szCs w:val="20"/>
        </w:rPr>
        <w:t>в последний период различия в зарплатах у сотрудников подразделений, занимающихся закупками, оказывал</w:t>
      </w:r>
      <w:r w:rsidRPr="00CF515A">
        <w:rPr>
          <w:sz w:val="20"/>
          <w:szCs w:val="20"/>
        </w:rPr>
        <w:t xml:space="preserve">и </w:t>
      </w:r>
      <w:r w:rsidR="00E92658" w:rsidRPr="00CF515A">
        <w:rPr>
          <w:sz w:val="20"/>
          <w:szCs w:val="20"/>
        </w:rPr>
        <w:t>значимый эффект на уровень цен</w:t>
      </w:r>
      <w:r w:rsidRPr="00CF515A">
        <w:rPr>
          <w:sz w:val="20"/>
          <w:szCs w:val="20"/>
        </w:rPr>
        <w:t xml:space="preserve"> – закупки проводились по более низким ценам в организациях, где средняя зарплата специалистов по закупкам была выше</w:t>
      </w:r>
      <w:r w:rsidR="00E92658" w:rsidRPr="00CF515A">
        <w:rPr>
          <w:sz w:val="20"/>
          <w:szCs w:val="20"/>
        </w:rPr>
        <w:t>.</w:t>
      </w:r>
    </w:p>
    <w:p w:rsidR="00FA1F56" w:rsidRPr="00CF515A" w:rsidRDefault="002517C4" w:rsidP="00CF515A">
      <w:pPr>
        <w:ind w:firstLine="709"/>
        <w:jc w:val="both"/>
        <w:rPr>
          <w:sz w:val="20"/>
          <w:szCs w:val="20"/>
        </w:rPr>
      </w:pPr>
      <w:r w:rsidRPr="00CF515A">
        <w:rPr>
          <w:sz w:val="20"/>
          <w:szCs w:val="20"/>
        </w:rPr>
        <w:t xml:space="preserve">Рассмотренные выше работы </w:t>
      </w:r>
      <w:r w:rsidR="00B53FA1" w:rsidRPr="00CF515A">
        <w:rPr>
          <w:sz w:val="20"/>
          <w:szCs w:val="20"/>
        </w:rPr>
        <w:t>по</w:t>
      </w:r>
      <w:r w:rsidR="00FA1F56" w:rsidRPr="00CF515A">
        <w:rPr>
          <w:sz w:val="20"/>
          <w:szCs w:val="20"/>
        </w:rPr>
        <w:t>казывают</w:t>
      </w:r>
      <w:r w:rsidR="00B53FA1" w:rsidRPr="00CF515A">
        <w:rPr>
          <w:sz w:val="20"/>
          <w:szCs w:val="20"/>
        </w:rPr>
        <w:t xml:space="preserve">, что </w:t>
      </w:r>
      <w:r w:rsidR="009B4494" w:rsidRPr="00CF515A">
        <w:rPr>
          <w:sz w:val="20"/>
          <w:szCs w:val="20"/>
        </w:rPr>
        <w:t>повышение эффективности закупок в государственных организациях может достигаться разными путями. Это может быть расширение степени автономии</w:t>
      </w:r>
      <w:r w:rsidR="00B53FA1" w:rsidRPr="00CF515A">
        <w:rPr>
          <w:sz w:val="20"/>
          <w:szCs w:val="20"/>
        </w:rPr>
        <w:t xml:space="preserve"> государственной организации </w:t>
      </w:r>
      <w:r w:rsidR="00824C97" w:rsidRPr="00CF515A">
        <w:rPr>
          <w:sz w:val="20"/>
          <w:szCs w:val="20"/>
        </w:rPr>
        <w:t>–</w:t>
      </w:r>
      <w:r w:rsidR="00B53FA1" w:rsidRPr="00CF515A">
        <w:rPr>
          <w:sz w:val="20"/>
          <w:szCs w:val="20"/>
        </w:rPr>
        <w:t xml:space="preserve"> с возможностью использовать на другие нужды данной организации </w:t>
      </w:r>
      <w:r w:rsidR="00FA1F56" w:rsidRPr="00CF515A">
        <w:rPr>
          <w:sz w:val="20"/>
          <w:szCs w:val="20"/>
        </w:rPr>
        <w:t xml:space="preserve">те </w:t>
      </w:r>
      <w:r w:rsidR="00B53FA1" w:rsidRPr="00CF515A">
        <w:rPr>
          <w:sz w:val="20"/>
          <w:szCs w:val="20"/>
        </w:rPr>
        <w:t xml:space="preserve">средства, </w:t>
      </w:r>
      <w:r w:rsidR="00FA1F56" w:rsidRPr="00CF515A">
        <w:rPr>
          <w:sz w:val="20"/>
          <w:szCs w:val="20"/>
        </w:rPr>
        <w:t xml:space="preserve">которые были </w:t>
      </w:r>
      <w:r w:rsidR="00B53FA1" w:rsidRPr="00CF515A">
        <w:rPr>
          <w:sz w:val="20"/>
          <w:szCs w:val="20"/>
        </w:rPr>
        <w:t>с</w:t>
      </w:r>
      <w:r w:rsidR="00FA1F56" w:rsidRPr="00CF515A">
        <w:rPr>
          <w:sz w:val="20"/>
          <w:szCs w:val="20"/>
        </w:rPr>
        <w:t>экономлены</w:t>
      </w:r>
      <w:r w:rsidR="00B53FA1" w:rsidRPr="00CF515A">
        <w:rPr>
          <w:sz w:val="20"/>
          <w:szCs w:val="20"/>
        </w:rPr>
        <w:t xml:space="preserve"> в процессе закупок (пример с университетами и госпиталями в Италии в работе </w:t>
      </w:r>
      <w:r w:rsidR="00B53FA1" w:rsidRPr="00CF515A">
        <w:rPr>
          <w:sz w:val="20"/>
          <w:szCs w:val="20"/>
        </w:rPr>
        <w:fldChar w:fldCharType="begin"/>
      </w:r>
      <w:r w:rsidR="001E092C" w:rsidRPr="00CF515A">
        <w:rPr>
          <w:sz w:val="20"/>
          <w:szCs w:val="20"/>
        </w:rPr>
        <w:instrText xml:space="preserve"> ADDIN ZOTERO_ITEM CSL_CITATION {"citationID":"tiUmH1BI","properties":{"formattedCitation":"(Bandiera, Prat, and Valletti 2009)","plainCitation":"(Bandiera, Prat, and Valletti 2009)"},"citationItems":[{"id":29,"uris":["http://zotero.org/groups/197762/items/86JF4Z86"],"uri":["http://zotero.org/groups/197762/items/86JF4Z86"],"itemData":{"id":29,"type":"article-journal","title":"Active and Passive Waste in Government Spending: Evidence from a Policy Experiment","container-title":"The American economic review","page":"1278-1308","volume":"99","issue":"4","source":"cat.inist.fr","abstract":"We propose a distinction between active waste and passive waste as determinants of the cost of public services. Active waste entails utility for the public decision maker (as in the case of bribery) whereas passive waste does not (as in the case of inefficiency due to red tape). To assess the empirical relevance of both forms of waste, we analyze purchases of standardized goods by Italian public bodies and exploit a policy experiment associated with a national procurement agency. A revealed preference argument implies that if public bodies with higher costs are more likely to buy from the procurement agency rather than from traditional suppliers, cost differences are more likely to be due to passive waste. We find that: (i) Some public bodies pay systematically more than others for observationally equivalent goods and such price differences are sizeable; (ii) Differences are correlated with governance structure: the central administration pays at least 22% more than semi-autonomous agencies (local government is at an intermediate level); (iii) The variation in prices across public bodies is principally due to variation in passive rather than active waste; (iv) Passive waste accounts for 83% of total estimated waste.","ISSN":"0002-8282","shortTitle":"Active and Passive Waste in Government Spending","language":"eng","author":[{"family":"Bandiera","given":"Oriana"},{"family":"Prat","given":"Andrea"},{"family":"Valletti","given":"Tommaso"}],"issued":{"date-parts":[["2009"]]},"accessed":{"date-parts":[["2013",8,12]]}}}],"schema":"https://github.com/citation-style-language/schema/raw/master/csl-citation.json"} </w:instrText>
      </w:r>
      <w:r w:rsidR="00B53FA1" w:rsidRPr="00CF515A">
        <w:rPr>
          <w:sz w:val="20"/>
          <w:szCs w:val="20"/>
        </w:rPr>
        <w:fldChar w:fldCharType="separate"/>
      </w:r>
      <w:r w:rsidR="008704DC" w:rsidRPr="00CF515A">
        <w:rPr>
          <w:sz w:val="20"/>
          <w:szCs w:val="20"/>
        </w:rPr>
        <w:t>[</w:t>
      </w:r>
      <w:r w:rsidR="003A2B72" w:rsidRPr="00CF515A">
        <w:rPr>
          <w:sz w:val="20"/>
          <w:szCs w:val="20"/>
        </w:rPr>
        <w:t>Bandiera, Prat, and Valletti 2009</w:t>
      </w:r>
      <w:r w:rsidR="008704DC" w:rsidRPr="00CF515A">
        <w:rPr>
          <w:sz w:val="20"/>
          <w:szCs w:val="20"/>
        </w:rPr>
        <w:t>]</w:t>
      </w:r>
      <w:r w:rsidR="00B53FA1" w:rsidRPr="00CF515A">
        <w:rPr>
          <w:sz w:val="20"/>
          <w:szCs w:val="20"/>
        </w:rPr>
        <w:fldChar w:fldCharType="end"/>
      </w:r>
      <w:r w:rsidR="00B53FA1" w:rsidRPr="00CF515A">
        <w:rPr>
          <w:sz w:val="20"/>
          <w:szCs w:val="20"/>
        </w:rPr>
        <w:t xml:space="preserve">). Или это может быть усиление контроля и мониторинга за деятельностью государственных организаций со стороны вышестоящих органов управления (централизованный контроль за ценами закупок в госпиталях Буэнос-Айреса в работе </w:t>
      </w:r>
      <w:r w:rsidR="00B53FA1" w:rsidRPr="00CF515A">
        <w:rPr>
          <w:sz w:val="20"/>
          <w:szCs w:val="20"/>
        </w:rPr>
        <w:fldChar w:fldCharType="begin"/>
      </w:r>
      <w:r w:rsidR="001E092C" w:rsidRPr="00CF515A">
        <w:rPr>
          <w:sz w:val="20"/>
          <w:szCs w:val="20"/>
        </w:rPr>
        <w:instrText xml:space="preserve"> ADDIN ZOTERO_ITEM CSL_CITATION {"citationID":"1HxWdmJE","properties":{"formattedCitation":"(Di Tella and Schargrodsky 2003)","plainCitation":"(Di Tella and Schargrodsky 2003)"},"citationItems":[{"id":863,"uris":["http://zotero.org/groups/197762/items/MTSPI6M2"],"uri":["http://zotero.org/groups/197762/items/MTSPI6M2"],"itemData":{"id":863,"type":"article-journal","title":"The role of wages and auditing during a crackdown on corruption in the city of buenos aires*","container-title":"Journal of law and economics","page":"269–292","volume":"46","issue":"1","source":"Google Scholar","author":[{"family":"Di Tella","given":"Rafael"},{"family":"Schargrodsky","given":"Ernesto"}],"issued":{"date-parts":[["2003"]]},"accessed":{"date-parts":[["2015",4,1]]}}}],"schema":"https://github.com/citation-style-language/schema/raw/master/csl-citation.json"} </w:instrText>
      </w:r>
      <w:r w:rsidR="00B53FA1" w:rsidRPr="00CF515A">
        <w:rPr>
          <w:sz w:val="20"/>
          <w:szCs w:val="20"/>
        </w:rPr>
        <w:fldChar w:fldCharType="separate"/>
      </w:r>
      <w:r w:rsidR="008704DC" w:rsidRPr="00CF515A">
        <w:rPr>
          <w:sz w:val="20"/>
          <w:szCs w:val="20"/>
        </w:rPr>
        <w:t>[</w:t>
      </w:r>
      <w:r w:rsidR="003A2B72" w:rsidRPr="00CF515A">
        <w:rPr>
          <w:sz w:val="20"/>
          <w:szCs w:val="20"/>
        </w:rPr>
        <w:t>Di Tella and Schargrodsky 2003</w:t>
      </w:r>
      <w:r w:rsidR="008704DC" w:rsidRPr="00CF515A">
        <w:rPr>
          <w:sz w:val="20"/>
          <w:szCs w:val="20"/>
        </w:rPr>
        <w:t>]</w:t>
      </w:r>
      <w:r w:rsidR="00B53FA1" w:rsidRPr="00CF515A">
        <w:rPr>
          <w:sz w:val="20"/>
          <w:szCs w:val="20"/>
        </w:rPr>
        <w:fldChar w:fldCharType="end"/>
      </w:r>
      <w:r w:rsidR="00B53FA1" w:rsidRPr="00CF515A">
        <w:rPr>
          <w:sz w:val="20"/>
          <w:szCs w:val="20"/>
        </w:rPr>
        <w:t xml:space="preserve">). Однако </w:t>
      </w:r>
      <w:r w:rsidR="000168A0" w:rsidRPr="00CF515A">
        <w:rPr>
          <w:sz w:val="20"/>
          <w:szCs w:val="20"/>
        </w:rPr>
        <w:t xml:space="preserve">предшествующие </w:t>
      </w:r>
      <w:r w:rsidR="00B53FA1" w:rsidRPr="00CF515A">
        <w:rPr>
          <w:sz w:val="20"/>
          <w:szCs w:val="20"/>
        </w:rPr>
        <w:t xml:space="preserve">работы </w:t>
      </w:r>
      <w:r w:rsidR="000168A0" w:rsidRPr="00CF515A">
        <w:rPr>
          <w:sz w:val="20"/>
          <w:szCs w:val="20"/>
        </w:rPr>
        <w:t xml:space="preserve">по тематике </w:t>
      </w:r>
      <w:proofErr w:type="spellStart"/>
      <w:r w:rsidR="000168A0" w:rsidRPr="00CF515A">
        <w:rPr>
          <w:sz w:val="20"/>
          <w:szCs w:val="20"/>
        </w:rPr>
        <w:t>госзакупок</w:t>
      </w:r>
      <w:proofErr w:type="spellEnd"/>
      <w:r w:rsidR="000168A0" w:rsidRPr="00CF515A">
        <w:rPr>
          <w:sz w:val="20"/>
          <w:szCs w:val="20"/>
        </w:rPr>
        <w:t xml:space="preserve"> </w:t>
      </w:r>
      <w:r w:rsidR="00B53FA1" w:rsidRPr="00CF515A">
        <w:rPr>
          <w:sz w:val="20"/>
          <w:szCs w:val="20"/>
        </w:rPr>
        <w:t xml:space="preserve">рассматривали проблему </w:t>
      </w:r>
      <w:r w:rsidR="000168A0" w:rsidRPr="00CF515A">
        <w:rPr>
          <w:sz w:val="20"/>
          <w:szCs w:val="20"/>
        </w:rPr>
        <w:t xml:space="preserve">стимулов к повышению эффективности деятельности </w:t>
      </w:r>
      <w:r w:rsidR="00B53FA1" w:rsidRPr="00CF515A">
        <w:rPr>
          <w:sz w:val="20"/>
          <w:szCs w:val="20"/>
        </w:rPr>
        <w:t>с точки зрения взаимоотношений между г</w:t>
      </w:r>
      <w:r w:rsidR="00FA1F56" w:rsidRPr="00CF515A">
        <w:rPr>
          <w:sz w:val="20"/>
          <w:szCs w:val="20"/>
        </w:rPr>
        <w:t>осударственными организациями</w:t>
      </w:r>
      <w:r w:rsidR="000168A0" w:rsidRPr="00CF515A">
        <w:rPr>
          <w:sz w:val="20"/>
          <w:szCs w:val="20"/>
        </w:rPr>
        <w:t xml:space="preserve"> и </w:t>
      </w:r>
      <w:r w:rsidR="00B53FA1" w:rsidRPr="00CF515A">
        <w:rPr>
          <w:sz w:val="20"/>
          <w:szCs w:val="20"/>
        </w:rPr>
        <w:t xml:space="preserve">вышестоящими ведомствами. </w:t>
      </w:r>
      <w:r w:rsidR="000168A0" w:rsidRPr="00CF515A">
        <w:rPr>
          <w:sz w:val="20"/>
          <w:szCs w:val="20"/>
        </w:rPr>
        <w:t xml:space="preserve">В данной статье мы проанализируем </w:t>
      </w:r>
      <w:r w:rsidR="00FA1F56" w:rsidRPr="00CF515A">
        <w:rPr>
          <w:sz w:val="20"/>
          <w:szCs w:val="20"/>
        </w:rPr>
        <w:t xml:space="preserve">эту </w:t>
      </w:r>
      <w:r w:rsidR="000168A0" w:rsidRPr="00CF515A">
        <w:rPr>
          <w:sz w:val="20"/>
          <w:szCs w:val="20"/>
        </w:rPr>
        <w:t xml:space="preserve">проблему на другом уровне </w:t>
      </w:r>
      <w:r w:rsidR="00824C97" w:rsidRPr="00CF515A">
        <w:rPr>
          <w:sz w:val="20"/>
          <w:szCs w:val="20"/>
        </w:rPr>
        <w:t>–</w:t>
      </w:r>
      <w:r w:rsidR="000168A0" w:rsidRPr="00CF515A">
        <w:rPr>
          <w:sz w:val="20"/>
          <w:szCs w:val="20"/>
        </w:rPr>
        <w:t xml:space="preserve"> применительно</w:t>
      </w:r>
      <w:r w:rsidR="00824C97" w:rsidRPr="00CF515A">
        <w:rPr>
          <w:sz w:val="20"/>
          <w:szCs w:val="20"/>
        </w:rPr>
        <w:t xml:space="preserve"> </w:t>
      </w:r>
      <w:r w:rsidR="000168A0" w:rsidRPr="00CF515A">
        <w:rPr>
          <w:sz w:val="20"/>
          <w:szCs w:val="20"/>
        </w:rPr>
        <w:t xml:space="preserve">к управлению процессами закупок в рамках крупной государственной организации, в которой действуют структурные подразделения с разной степенью финансовой автономии. </w:t>
      </w:r>
    </w:p>
    <w:p w:rsidR="002517C4" w:rsidRPr="00CF515A" w:rsidRDefault="00FA1F56" w:rsidP="00CF515A">
      <w:pPr>
        <w:ind w:firstLine="709"/>
        <w:jc w:val="both"/>
        <w:rPr>
          <w:sz w:val="20"/>
          <w:szCs w:val="20"/>
        </w:rPr>
      </w:pPr>
      <w:r w:rsidRPr="00CF515A">
        <w:rPr>
          <w:sz w:val="20"/>
          <w:szCs w:val="20"/>
        </w:rPr>
        <w:t>При этом мы предполагаем, что децентрализация и расширение самостоятельности в принятии решений могут положительно влиять на деятельность подразделений с более жесткими бюджетными ограничениями. Напротив, для подразделений с мягкими бюджетными ограничениями более эффективным может быть усиление централизованного контроля и мониторинга. Однако такое усиление контроля одновременно может порождать дополнительные издержки и снижать стимулы для подразделений с более жесткими бюджетными ограничениями.</w:t>
      </w:r>
      <w:r w:rsidR="000168A0" w:rsidRPr="00CF515A">
        <w:rPr>
          <w:sz w:val="20"/>
          <w:szCs w:val="20"/>
        </w:rPr>
        <w:t xml:space="preserve">    </w:t>
      </w:r>
      <w:r w:rsidR="00B53FA1" w:rsidRPr="00CF515A">
        <w:rPr>
          <w:sz w:val="20"/>
          <w:szCs w:val="20"/>
        </w:rPr>
        <w:t xml:space="preserve">    </w:t>
      </w:r>
    </w:p>
    <w:p w:rsidR="00FA1F56" w:rsidRPr="00CF515A" w:rsidRDefault="00FA1F56" w:rsidP="00CF515A">
      <w:pPr>
        <w:pStyle w:val="11"/>
        <w:ind w:left="0"/>
        <w:jc w:val="both"/>
        <w:rPr>
          <w:b/>
          <w:sz w:val="20"/>
          <w:szCs w:val="20"/>
        </w:rPr>
      </w:pPr>
    </w:p>
    <w:p w:rsidR="009176EF" w:rsidRPr="005C3A3C" w:rsidRDefault="00824C97" w:rsidP="00CF515A">
      <w:pPr>
        <w:pStyle w:val="11"/>
        <w:numPr>
          <w:ilvl w:val="0"/>
          <w:numId w:val="2"/>
        </w:numPr>
        <w:rPr>
          <w:b/>
          <w:sz w:val="28"/>
        </w:rPr>
      </w:pPr>
      <w:r w:rsidRPr="005C3A3C">
        <w:rPr>
          <w:b/>
          <w:sz w:val="28"/>
        </w:rPr>
        <w:t>Институциональный контекст о</w:t>
      </w:r>
      <w:r w:rsidR="009176EF" w:rsidRPr="005C3A3C">
        <w:rPr>
          <w:b/>
          <w:sz w:val="28"/>
        </w:rPr>
        <w:t>рганизаци</w:t>
      </w:r>
      <w:r w:rsidRPr="005C3A3C">
        <w:rPr>
          <w:b/>
          <w:sz w:val="28"/>
        </w:rPr>
        <w:t>и</w:t>
      </w:r>
      <w:r w:rsidR="009176EF" w:rsidRPr="005C3A3C">
        <w:rPr>
          <w:b/>
          <w:sz w:val="28"/>
        </w:rPr>
        <w:t xml:space="preserve"> </w:t>
      </w:r>
      <w:proofErr w:type="spellStart"/>
      <w:r w:rsidRPr="005C3A3C">
        <w:rPr>
          <w:b/>
          <w:sz w:val="28"/>
        </w:rPr>
        <w:t>гос</w:t>
      </w:r>
      <w:r w:rsidR="009176EF" w:rsidRPr="005C3A3C">
        <w:rPr>
          <w:b/>
          <w:sz w:val="28"/>
        </w:rPr>
        <w:t>закупок</w:t>
      </w:r>
      <w:proofErr w:type="spellEnd"/>
      <w:r w:rsidRPr="005C3A3C">
        <w:rPr>
          <w:b/>
          <w:sz w:val="28"/>
        </w:rPr>
        <w:t xml:space="preserve"> в РФ</w:t>
      </w:r>
      <w:r w:rsidR="005B7A80" w:rsidRPr="005C3A3C">
        <w:rPr>
          <w:b/>
          <w:sz w:val="28"/>
        </w:rPr>
        <w:t xml:space="preserve"> и </w:t>
      </w:r>
      <w:r w:rsidRPr="005C3A3C">
        <w:rPr>
          <w:b/>
          <w:sz w:val="28"/>
        </w:rPr>
        <w:t>исходные данные для анализа</w:t>
      </w:r>
    </w:p>
    <w:p w:rsidR="00377CE8" w:rsidRPr="00CF515A" w:rsidRDefault="00377CE8" w:rsidP="00CF515A">
      <w:pPr>
        <w:pStyle w:val="11"/>
        <w:ind w:left="0" w:firstLine="708"/>
        <w:jc w:val="both"/>
        <w:rPr>
          <w:sz w:val="20"/>
          <w:szCs w:val="20"/>
          <w:highlight w:val="yellow"/>
        </w:rPr>
      </w:pPr>
    </w:p>
    <w:p w:rsidR="00213BFA" w:rsidRPr="00CF515A" w:rsidRDefault="00824C97" w:rsidP="00CF515A">
      <w:pPr>
        <w:pStyle w:val="11"/>
        <w:ind w:left="0" w:firstLine="708"/>
        <w:jc w:val="both"/>
        <w:rPr>
          <w:sz w:val="20"/>
          <w:szCs w:val="20"/>
        </w:rPr>
      </w:pPr>
      <w:r w:rsidRPr="00CF515A">
        <w:rPr>
          <w:sz w:val="20"/>
          <w:szCs w:val="20"/>
        </w:rPr>
        <w:t xml:space="preserve">В течение последнего десятилетия система </w:t>
      </w:r>
      <w:proofErr w:type="spellStart"/>
      <w:r w:rsidRPr="00CF515A">
        <w:rPr>
          <w:sz w:val="20"/>
          <w:szCs w:val="20"/>
        </w:rPr>
        <w:t>госзакупок</w:t>
      </w:r>
      <w:proofErr w:type="spellEnd"/>
      <w:r w:rsidRPr="00CF515A">
        <w:rPr>
          <w:sz w:val="20"/>
          <w:szCs w:val="20"/>
        </w:rPr>
        <w:t xml:space="preserve"> в России прошла через ряд серьезных реформ. Радикальное изменение регулирования в соответствии с </w:t>
      </w:r>
      <w:r w:rsidR="00D67181" w:rsidRPr="00CF515A">
        <w:rPr>
          <w:sz w:val="20"/>
          <w:szCs w:val="20"/>
        </w:rPr>
        <w:t>Федеральн</w:t>
      </w:r>
      <w:r w:rsidRPr="00CF515A">
        <w:rPr>
          <w:sz w:val="20"/>
          <w:szCs w:val="20"/>
        </w:rPr>
        <w:t>ым</w:t>
      </w:r>
      <w:r w:rsidR="00D67181" w:rsidRPr="00CF515A">
        <w:rPr>
          <w:sz w:val="20"/>
          <w:szCs w:val="20"/>
        </w:rPr>
        <w:t xml:space="preserve"> закон</w:t>
      </w:r>
      <w:r w:rsidR="008C5D9A" w:rsidRPr="00CF515A">
        <w:rPr>
          <w:sz w:val="20"/>
          <w:szCs w:val="20"/>
        </w:rPr>
        <w:t>ом</w:t>
      </w:r>
      <w:r w:rsidR="00D67181" w:rsidRPr="00CF515A">
        <w:rPr>
          <w:sz w:val="20"/>
          <w:szCs w:val="20"/>
        </w:rPr>
        <w:t xml:space="preserve"> 94-ФЗ </w:t>
      </w:r>
      <w:r w:rsidR="008C5D9A" w:rsidRPr="00CF515A">
        <w:rPr>
          <w:sz w:val="20"/>
          <w:szCs w:val="20"/>
        </w:rPr>
        <w:t xml:space="preserve">от 21 июля 2005 г. </w:t>
      </w:r>
      <w:r w:rsidR="00D67181" w:rsidRPr="00CF515A">
        <w:rPr>
          <w:sz w:val="20"/>
          <w:szCs w:val="20"/>
        </w:rPr>
        <w:t>«О размещении заказов на поставки товаров, выполнение работ, оказание услуг для государственных и муниципальных нужд»</w:t>
      </w:r>
      <w:r w:rsidRPr="00CF515A">
        <w:rPr>
          <w:sz w:val="20"/>
          <w:szCs w:val="20"/>
        </w:rPr>
        <w:t xml:space="preserve"> </w:t>
      </w:r>
      <w:r w:rsidR="008C5D9A" w:rsidRPr="00CF515A">
        <w:rPr>
          <w:sz w:val="20"/>
          <w:szCs w:val="20"/>
        </w:rPr>
        <w:t xml:space="preserve">было ориентировано на </w:t>
      </w:r>
      <w:r w:rsidR="00D67181" w:rsidRPr="00CF515A">
        <w:rPr>
          <w:sz w:val="20"/>
          <w:szCs w:val="20"/>
        </w:rPr>
        <w:t>пресечение злоупотреблений со стороны должностных лиц организаций-</w:t>
      </w:r>
      <w:proofErr w:type="spellStart"/>
      <w:r w:rsidR="00D67181" w:rsidRPr="00CF515A">
        <w:rPr>
          <w:sz w:val="20"/>
          <w:szCs w:val="20"/>
        </w:rPr>
        <w:t>госзаказчиков</w:t>
      </w:r>
      <w:proofErr w:type="spellEnd"/>
      <w:r w:rsidR="00D67181" w:rsidRPr="00CF515A">
        <w:rPr>
          <w:sz w:val="20"/>
          <w:szCs w:val="20"/>
        </w:rPr>
        <w:t>, а также расширение конкуренции при отборе поставщиков. Инструментами достижения этих целей стал</w:t>
      </w:r>
      <w:r w:rsidRPr="00CF515A">
        <w:rPr>
          <w:sz w:val="20"/>
          <w:szCs w:val="20"/>
        </w:rPr>
        <w:t>и</w:t>
      </w:r>
      <w:r w:rsidR="00D67181" w:rsidRPr="00CF515A">
        <w:rPr>
          <w:sz w:val="20"/>
          <w:szCs w:val="20"/>
        </w:rPr>
        <w:t xml:space="preserve"> жесткая и очень детальная регламентация процедур размещения госзаказа с акцентом на отбор поставщиков по критерию наименьшей цены и ограничение использования любых качественных критериев при оценке заявок</w:t>
      </w:r>
      <w:r w:rsidRPr="00CF515A">
        <w:rPr>
          <w:sz w:val="20"/>
          <w:szCs w:val="20"/>
        </w:rPr>
        <w:t xml:space="preserve"> </w:t>
      </w:r>
      <w:r w:rsidR="008704DC" w:rsidRPr="00CF515A">
        <w:rPr>
          <w:sz w:val="20"/>
          <w:szCs w:val="20"/>
        </w:rPr>
        <w:t>[</w:t>
      </w:r>
      <w:r w:rsidRPr="00CF515A">
        <w:rPr>
          <w:sz w:val="20"/>
          <w:szCs w:val="20"/>
        </w:rPr>
        <w:t>Яковлев и др., 2010</w:t>
      </w:r>
      <w:r w:rsidR="008704DC" w:rsidRPr="00CF515A">
        <w:rPr>
          <w:sz w:val="20"/>
          <w:szCs w:val="20"/>
        </w:rPr>
        <w:t>]</w:t>
      </w:r>
      <w:r w:rsidR="00A25C74" w:rsidRPr="00CF515A">
        <w:rPr>
          <w:sz w:val="20"/>
          <w:szCs w:val="20"/>
        </w:rPr>
        <w:t xml:space="preserve">. </w:t>
      </w:r>
      <w:r w:rsidR="00D65684" w:rsidRPr="00CF515A">
        <w:rPr>
          <w:sz w:val="20"/>
          <w:szCs w:val="20"/>
        </w:rPr>
        <w:t xml:space="preserve">Растущая критика избыточной жесткости 94-ФЗ привела к тому, что уже </w:t>
      </w:r>
      <w:r w:rsidR="00DE7C04" w:rsidRPr="00CF515A">
        <w:rPr>
          <w:sz w:val="20"/>
          <w:szCs w:val="20"/>
        </w:rPr>
        <w:t>осенью 2010 года</w:t>
      </w:r>
      <w:r w:rsidR="00D65684" w:rsidRPr="00CF515A">
        <w:rPr>
          <w:sz w:val="20"/>
          <w:szCs w:val="20"/>
        </w:rPr>
        <w:t xml:space="preserve"> </w:t>
      </w:r>
      <w:r w:rsidR="00D65684" w:rsidRPr="00CF515A">
        <w:rPr>
          <w:sz w:val="20"/>
          <w:szCs w:val="20"/>
        </w:rPr>
        <w:lastRenderedPageBreak/>
        <w:t xml:space="preserve">было принято политическое решение о новой реформе регулирования закупок </w:t>
      </w:r>
      <w:r w:rsidR="00213BFA" w:rsidRPr="00CF515A">
        <w:rPr>
          <w:sz w:val="20"/>
          <w:szCs w:val="20"/>
        </w:rPr>
        <w:t xml:space="preserve">и после продолжительных дискуссий в </w:t>
      </w:r>
      <w:r w:rsidR="00710FE7" w:rsidRPr="00CF515A">
        <w:rPr>
          <w:sz w:val="20"/>
          <w:szCs w:val="20"/>
        </w:rPr>
        <w:t xml:space="preserve">апреле </w:t>
      </w:r>
      <w:r w:rsidR="00DE7C04" w:rsidRPr="00CF515A">
        <w:rPr>
          <w:sz w:val="20"/>
          <w:szCs w:val="20"/>
        </w:rPr>
        <w:t>2013 года</w:t>
      </w:r>
      <w:r w:rsidR="00213BFA" w:rsidRPr="00CF515A">
        <w:rPr>
          <w:sz w:val="20"/>
          <w:szCs w:val="20"/>
        </w:rPr>
        <w:t xml:space="preserve"> был принят Федеральный закон </w:t>
      </w:r>
      <w:r w:rsidR="00710FE7" w:rsidRPr="00CF515A">
        <w:rPr>
          <w:sz w:val="20"/>
          <w:szCs w:val="20"/>
        </w:rPr>
        <w:t>№ 44-ФЗ "О контрактной системе в сфере закупок товаров, работ, услуг для обеспечения государственных и муниципальных нужд"</w:t>
      </w:r>
      <w:r w:rsidR="00DE7C04" w:rsidRPr="00CF515A">
        <w:rPr>
          <w:sz w:val="20"/>
          <w:szCs w:val="20"/>
        </w:rPr>
        <w:t xml:space="preserve">, </w:t>
      </w:r>
      <w:r w:rsidR="00213BFA" w:rsidRPr="00CF515A">
        <w:rPr>
          <w:sz w:val="20"/>
          <w:szCs w:val="20"/>
        </w:rPr>
        <w:t xml:space="preserve">который вступил в действие с января 2014 года. Однако в данной статье мы сознательно не затрагиваем период применения 44-ФЗ, поскольку даже в рамках более жесткого и формализованного регулирования в соответствии с 94-ФЗ у крупных государственных организаций сохранялись определенные возможности в применении различных моделей контроля и мониторинга за процессами закупок, которые могли создавать разные стимулы для их структурных подразделений. </w:t>
      </w:r>
      <w:r w:rsidR="00DE7C04" w:rsidRPr="00CF515A">
        <w:rPr>
          <w:sz w:val="20"/>
          <w:szCs w:val="20"/>
        </w:rPr>
        <w:t>И</w:t>
      </w:r>
      <w:r w:rsidR="00213BFA" w:rsidRPr="00CF515A">
        <w:rPr>
          <w:sz w:val="20"/>
          <w:szCs w:val="20"/>
        </w:rPr>
        <w:t xml:space="preserve">спользуя данные </w:t>
      </w:r>
      <w:r w:rsidR="007E1447" w:rsidRPr="00CF515A">
        <w:rPr>
          <w:sz w:val="20"/>
          <w:szCs w:val="20"/>
        </w:rPr>
        <w:t>крупной российской государственной организации</w:t>
      </w:r>
      <w:r w:rsidR="00213BFA" w:rsidRPr="00CF515A">
        <w:rPr>
          <w:sz w:val="20"/>
          <w:szCs w:val="20"/>
        </w:rPr>
        <w:t xml:space="preserve">, которая в 2012 года входила в числа 100 крупнейших </w:t>
      </w:r>
      <w:proofErr w:type="spellStart"/>
      <w:r w:rsidR="00213BFA" w:rsidRPr="00CF515A">
        <w:rPr>
          <w:sz w:val="20"/>
          <w:szCs w:val="20"/>
        </w:rPr>
        <w:t>госзаказчиков</w:t>
      </w:r>
      <w:proofErr w:type="spellEnd"/>
      <w:r w:rsidR="00213BFA" w:rsidRPr="00CF515A">
        <w:rPr>
          <w:sz w:val="20"/>
          <w:szCs w:val="20"/>
        </w:rPr>
        <w:t xml:space="preserve"> в РФ, </w:t>
      </w:r>
      <w:r w:rsidR="00DE7C04" w:rsidRPr="00CF515A">
        <w:rPr>
          <w:sz w:val="20"/>
          <w:szCs w:val="20"/>
        </w:rPr>
        <w:t xml:space="preserve">ниже </w:t>
      </w:r>
      <w:r w:rsidR="007E1447" w:rsidRPr="00CF515A">
        <w:rPr>
          <w:sz w:val="20"/>
          <w:szCs w:val="20"/>
        </w:rPr>
        <w:t xml:space="preserve">мы </w:t>
      </w:r>
      <w:r w:rsidR="00213BFA" w:rsidRPr="00CF515A">
        <w:rPr>
          <w:sz w:val="20"/>
          <w:szCs w:val="20"/>
        </w:rPr>
        <w:t>анализируем влияние</w:t>
      </w:r>
      <w:r w:rsidR="007E1447" w:rsidRPr="00CF515A">
        <w:rPr>
          <w:sz w:val="20"/>
          <w:szCs w:val="20"/>
        </w:rPr>
        <w:t xml:space="preserve"> изменени</w:t>
      </w:r>
      <w:r w:rsidR="00213BFA" w:rsidRPr="00CF515A">
        <w:rPr>
          <w:sz w:val="20"/>
          <w:szCs w:val="20"/>
        </w:rPr>
        <w:t>й</w:t>
      </w:r>
      <w:r w:rsidR="007E1447" w:rsidRPr="00CF515A">
        <w:rPr>
          <w:sz w:val="20"/>
          <w:szCs w:val="20"/>
        </w:rPr>
        <w:t xml:space="preserve"> </w:t>
      </w:r>
      <w:r w:rsidR="00213BFA" w:rsidRPr="00CF515A">
        <w:rPr>
          <w:sz w:val="20"/>
          <w:szCs w:val="20"/>
        </w:rPr>
        <w:t xml:space="preserve">в </w:t>
      </w:r>
      <w:r w:rsidR="007E1447" w:rsidRPr="00CF515A">
        <w:rPr>
          <w:sz w:val="20"/>
          <w:szCs w:val="20"/>
        </w:rPr>
        <w:t>модел</w:t>
      </w:r>
      <w:r w:rsidR="00213BFA" w:rsidRPr="00CF515A">
        <w:rPr>
          <w:sz w:val="20"/>
          <w:szCs w:val="20"/>
        </w:rPr>
        <w:t>и</w:t>
      </w:r>
      <w:r w:rsidR="007E1447" w:rsidRPr="00CF515A">
        <w:rPr>
          <w:sz w:val="20"/>
          <w:szCs w:val="20"/>
        </w:rPr>
        <w:t xml:space="preserve"> управления</w:t>
      </w:r>
      <w:r w:rsidR="002E77D9" w:rsidRPr="002E77D9">
        <w:rPr>
          <w:sz w:val="20"/>
          <w:szCs w:val="20"/>
        </w:rPr>
        <w:t xml:space="preserve"> </w:t>
      </w:r>
      <w:r w:rsidR="002E77D9">
        <w:rPr>
          <w:sz w:val="20"/>
          <w:szCs w:val="20"/>
        </w:rPr>
        <w:t>закупками</w:t>
      </w:r>
      <w:r w:rsidR="007E1447" w:rsidRPr="00CF515A">
        <w:rPr>
          <w:sz w:val="20"/>
          <w:szCs w:val="20"/>
        </w:rPr>
        <w:t xml:space="preserve"> на стимулы </w:t>
      </w:r>
      <w:r w:rsidR="002E77D9">
        <w:rPr>
          <w:sz w:val="20"/>
          <w:szCs w:val="20"/>
        </w:rPr>
        <w:t>структурных подразделений</w:t>
      </w:r>
      <w:r w:rsidR="002E77D9" w:rsidRPr="00CF515A">
        <w:rPr>
          <w:sz w:val="20"/>
          <w:szCs w:val="20"/>
        </w:rPr>
        <w:t xml:space="preserve"> </w:t>
      </w:r>
      <w:r w:rsidR="007E1447" w:rsidRPr="00CF515A">
        <w:rPr>
          <w:sz w:val="20"/>
          <w:szCs w:val="20"/>
        </w:rPr>
        <w:t xml:space="preserve">к эффективному проведению закупок. </w:t>
      </w:r>
    </w:p>
    <w:p w:rsidR="00F3302E" w:rsidRPr="00CF515A" w:rsidRDefault="00F3302E" w:rsidP="00CF515A">
      <w:pPr>
        <w:pStyle w:val="11"/>
        <w:ind w:left="0" w:firstLine="708"/>
        <w:jc w:val="both"/>
        <w:rPr>
          <w:sz w:val="20"/>
          <w:szCs w:val="20"/>
        </w:rPr>
      </w:pPr>
      <w:r w:rsidRPr="00CF515A">
        <w:rPr>
          <w:sz w:val="20"/>
          <w:szCs w:val="20"/>
        </w:rPr>
        <w:t xml:space="preserve">Необходимо </w:t>
      </w:r>
      <w:r w:rsidR="00293070" w:rsidRPr="00CF515A">
        <w:rPr>
          <w:sz w:val="20"/>
          <w:szCs w:val="20"/>
        </w:rPr>
        <w:t xml:space="preserve">отметить, что </w:t>
      </w:r>
      <w:r w:rsidRPr="00CF515A">
        <w:rPr>
          <w:sz w:val="20"/>
          <w:szCs w:val="20"/>
        </w:rPr>
        <w:t xml:space="preserve">корректная </w:t>
      </w:r>
      <w:r w:rsidR="00293070" w:rsidRPr="00CF515A">
        <w:rPr>
          <w:sz w:val="20"/>
          <w:szCs w:val="20"/>
        </w:rPr>
        <w:t xml:space="preserve">оценка эффективности </w:t>
      </w:r>
      <w:r w:rsidRPr="00CF515A">
        <w:rPr>
          <w:sz w:val="20"/>
          <w:szCs w:val="20"/>
        </w:rPr>
        <w:t>закупок предполагает наличие доступа к</w:t>
      </w:r>
      <w:r w:rsidR="00293070" w:rsidRPr="00CF515A">
        <w:rPr>
          <w:sz w:val="20"/>
          <w:szCs w:val="20"/>
        </w:rPr>
        <w:t xml:space="preserve"> больш</w:t>
      </w:r>
      <w:r w:rsidRPr="00CF515A">
        <w:rPr>
          <w:sz w:val="20"/>
          <w:szCs w:val="20"/>
        </w:rPr>
        <w:t xml:space="preserve">им </w:t>
      </w:r>
      <w:r w:rsidR="00293070" w:rsidRPr="00CF515A">
        <w:rPr>
          <w:sz w:val="20"/>
          <w:szCs w:val="20"/>
        </w:rPr>
        <w:t>массива</w:t>
      </w:r>
      <w:r w:rsidRPr="00CF515A">
        <w:rPr>
          <w:sz w:val="20"/>
          <w:szCs w:val="20"/>
        </w:rPr>
        <w:t>м</w:t>
      </w:r>
      <w:r w:rsidR="00293070" w:rsidRPr="00CF515A">
        <w:rPr>
          <w:sz w:val="20"/>
          <w:szCs w:val="20"/>
        </w:rPr>
        <w:t xml:space="preserve"> данных</w:t>
      </w:r>
      <w:r w:rsidRPr="00CF515A">
        <w:rPr>
          <w:sz w:val="20"/>
          <w:szCs w:val="20"/>
        </w:rPr>
        <w:t>.</w:t>
      </w:r>
      <w:r w:rsidR="00293070" w:rsidRPr="00CF515A">
        <w:rPr>
          <w:sz w:val="20"/>
          <w:szCs w:val="20"/>
        </w:rPr>
        <w:t xml:space="preserve"> В</w:t>
      </w:r>
      <w:r w:rsidR="00742426" w:rsidRPr="00CF515A">
        <w:rPr>
          <w:sz w:val="20"/>
          <w:szCs w:val="20"/>
        </w:rPr>
        <w:t xml:space="preserve"> настоящее время данные о </w:t>
      </w:r>
      <w:r w:rsidR="001F0D7F" w:rsidRPr="001F0D7F">
        <w:rPr>
          <w:sz w:val="20"/>
          <w:szCs w:val="20"/>
        </w:rPr>
        <w:t>закупках государственных</w:t>
      </w:r>
      <w:r w:rsidR="00742426" w:rsidRPr="00CF515A">
        <w:rPr>
          <w:sz w:val="20"/>
          <w:szCs w:val="20"/>
        </w:rPr>
        <w:t xml:space="preserve"> организаций в РФ как на этапе проведения торгов, так и на этапе реализации контрактов доступны на портале </w:t>
      </w:r>
      <w:proofErr w:type="spellStart"/>
      <w:r w:rsidR="00742426" w:rsidRPr="00CF515A">
        <w:rPr>
          <w:sz w:val="20"/>
          <w:szCs w:val="20"/>
          <w:lang w:val="en-US"/>
        </w:rPr>
        <w:t>zakupki</w:t>
      </w:r>
      <w:proofErr w:type="spellEnd"/>
      <w:r w:rsidR="00742426" w:rsidRPr="00CF515A">
        <w:rPr>
          <w:sz w:val="20"/>
          <w:szCs w:val="20"/>
        </w:rPr>
        <w:t>.</w:t>
      </w:r>
      <w:proofErr w:type="spellStart"/>
      <w:r w:rsidR="00742426" w:rsidRPr="00CF515A">
        <w:rPr>
          <w:sz w:val="20"/>
          <w:szCs w:val="20"/>
          <w:lang w:val="en-US"/>
        </w:rPr>
        <w:t>gov</w:t>
      </w:r>
      <w:proofErr w:type="spellEnd"/>
      <w:r w:rsidR="00742426" w:rsidRPr="00CF515A">
        <w:rPr>
          <w:sz w:val="20"/>
          <w:szCs w:val="20"/>
        </w:rPr>
        <w:t>.</w:t>
      </w:r>
      <w:proofErr w:type="spellStart"/>
      <w:r w:rsidR="00742426" w:rsidRPr="00CF515A">
        <w:rPr>
          <w:sz w:val="20"/>
          <w:szCs w:val="20"/>
          <w:lang w:val="en-US"/>
        </w:rPr>
        <w:t>ru</w:t>
      </w:r>
      <w:proofErr w:type="spellEnd"/>
      <w:r w:rsidR="00742426" w:rsidRPr="00CF515A">
        <w:rPr>
          <w:sz w:val="20"/>
          <w:szCs w:val="20"/>
        </w:rPr>
        <w:t xml:space="preserve">. Ограничение, однако, состоит в том, что информация в полном объеме доступна только для закупок, проведенных после января 2011 г. Более того, информация о подразделениях-заказчиках в рамках каждой организации на портале отсутствует. </w:t>
      </w:r>
      <w:r w:rsidR="00E02B78" w:rsidRPr="00CF515A">
        <w:rPr>
          <w:sz w:val="20"/>
          <w:szCs w:val="20"/>
        </w:rPr>
        <w:t xml:space="preserve">В этом контексте нашим преимуществом в силу контактов с специалистами по закупкам в рассматриваемой организации была возможность доступа к более детальным данным (включая информацию о закупках структурных подразделений) за более продолжительный период времени – с 2008 по 2013 год. </w:t>
      </w:r>
    </w:p>
    <w:p w:rsidR="006E5761" w:rsidRPr="00CF515A" w:rsidRDefault="006F62FE" w:rsidP="00CF515A">
      <w:pPr>
        <w:ind w:firstLine="708"/>
        <w:jc w:val="both"/>
        <w:rPr>
          <w:sz w:val="20"/>
          <w:szCs w:val="20"/>
        </w:rPr>
      </w:pPr>
      <w:r w:rsidRPr="00CF515A">
        <w:rPr>
          <w:rFonts w:eastAsia="TimesNewRomanPSMT"/>
          <w:sz w:val="20"/>
          <w:szCs w:val="20"/>
        </w:rPr>
        <w:t>Рассматриваемая организация является многопрофильной</w:t>
      </w:r>
      <w:r w:rsidR="00BB3FFD" w:rsidRPr="00CF515A">
        <w:rPr>
          <w:rFonts w:eastAsia="TimesNewRomanPSMT"/>
          <w:sz w:val="20"/>
          <w:szCs w:val="20"/>
        </w:rPr>
        <w:t>, приобретает для своей деятельности широкий спектр товаров, работ и услуг</w:t>
      </w:r>
      <w:r w:rsidRPr="00CF515A">
        <w:rPr>
          <w:rFonts w:eastAsia="TimesNewRomanPSMT"/>
          <w:sz w:val="20"/>
          <w:szCs w:val="20"/>
        </w:rPr>
        <w:t xml:space="preserve"> и </w:t>
      </w:r>
      <w:r w:rsidR="00BB3FFD" w:rsidRPr="00CF515A">
        <w:rPr>
          <w:rFonts w:eastAsia="TimesNewRomanPSMT"/>
          <w:sz w:val="20"/>
          <w:szCs w:val="20"/>
        </w:rPr>
        <w:t xml:space="preserve">уже с начала действия 94-ФЗ </w:t>
      </w:r>
      <w:r w:rsidRPr="00CF515A">
        <w:rPr>
          <w:rFonts w:eastAsia="TimesNewRomanPSMT"/>
          <w:sz w:val="20"/>
          <w:szCs w:val="20"/>
        </w:rPr>
        <w:t>отлича</w:t>
      </w:r>
      <w:r w:rsidR="00BB3FFD" w:rsidRPr="00CF515A">
        <w:rPr>
          <w:rFonts w:eastAsia="TimesNewRomanPSMT"/>
          <w:sz w:val="20"/>
          <w:szCs w:val="20"/>
        </w:rPr>
        <w:t xml:space="preserve">лась </w:t>
      </w:r>
      <w:r w:rsidR="00AC251F" w:rsidRPr="00CF515A">
        <w:rPr>
          <w:rFonts w:eastAsia="TimesNewRomanPSMT"/>
          <w:sz w:val="20"/>
          <w:szCs w:val="20"/>
        </w:rPr>
        <w:t xml:space="preserve">системным подходом </w:t>
      </w:r>
      <w:r w:rsidR="00BB3FFD" w:rsidRPr="00CF515A">
        <w:rPr>
          <w:rFonts w:eastAsia="TimesNewRomanPSMT"/>
          <w:sz w:val="20"/>
          <w:szCs w:val="20"/>
        </w:rPr>
        <w:t>к управлению процессами закупок</w:t>
      </w:r>
      <w:r w:rsidRPr="00CF515A">
        <w:rPr>
          <w:rFonts w:eastAsia="TimesNewRomanPSMT"/>
          <w:sz w:val="20"/>
          <w:szCs w:val="20"/>
        </w:rPr>
        <w:t xml:space="preserve">. </w:t>
      </w:r>
      <w:r w:rsidR="00D105FD" w:rsidRPr="00CF515A">
        <w:rPr>
          <w:rFonts w:eastAsia="TimesNewRomanPSMT"/>
          <w:sz w:val="20"/>
          <w:szCs w:val="20"/>
        </w:rPr>
        <w:t>При</w:t>
      </w:r>
      <w:r w:rsidR="006B7141" w:rsidRPr="00CF515A">
        <w:rPr>
          <w:rFonts w:eastAsia="TimesNewRomanPSMT"/>
          <w:sz w:val="20"/>
          <w:szCs w:val="20"/>
        </w:rPr>
        <w:t xml:space="preserve"> планировании</w:t>
      </w:r>
      <w:r w:rsidR="00D105FD" w:rsidRPr="00CF515A">
        <w:rPr>
          <w:rFonts w:eastAsia="TimesNewRomanPSMT"/>
          <w:sz w:val="20"/>
          <w:szCs w:val="20"/>
        </w:rPr>
        <w:t xml:space="preserve"> закупки каждое подразделение </w:t>
      </w:r>
      <w:r w:rsidR="00845F29" w:rsidRPr="00CF515A">
        <w:rPr>
          <w:rFonts w:eastAsia="TimesNewRomanPSMT"/>
          <w:sz w:val="20"/>
          <w:szCs w:val="20"/>
        </w:rPr>
        <w:t>составля</w:t>
      </w:r>
      <w:r w:rsidR="00BB3FFD" w:rsidRPr="00CF515A">
        <w:rPr>
          <w:rFonts w:eastAsia="TimesNewRomanPSMT"/>
          <w:sz w:val="20"/>
          <w:szCs w:val="20"/>
        </w:rPr>
        <w:t>ло</w:t>
      </w:r>
      <w:r w:rsidR="00845F29" w:rsidRPr="00CF515A">
        <w:rPr>
          <w:rFonts w:eastAsia="TimesNewRomanPSMT"/>
          <w:sz w:val="20"/>
          <w:szCs w:val="20"/>
        </w:rPr>
        <w:t xml:space="preserve"> </w:t>
      </w:r>
      <w:r w:rsidR="00D105FD" w:rsidRPr="00CF515A">
        <w:rPr>
          <w:rFonts w:eastAsia="TimesNewRomanPSMT"/>
          <w:sz w:val="20"/>
          <w:szCs w:val="20"/>
        </w:rPr>
        <w:t xml:space="preserve">перечень </w:t>
      </w:r>
      <w:r w:rsidR="00BD4DF1" w:rsidRPr="00CF515A">
        <w:rPr>
          <w:rFonts w:eastAsia="TimesNewRomanPSMT"/>
          <w:sz w:val="20"/>
          <w:szCs w:val="20"/>
        </w:rPr>
        <w:t xml:space="preserve">товаров, работ или услуг, </w:t>
      </w:r>
      <w:r w:rsidR="00D105FD" w:rsidRPr="00CF515A">
        <w:rPr>
          <w:rFonts w:eastAsia="TimesNewRomanPSMT"/>
          <w:sz w:val="20"/>
          <w:szCs w:val="20"/>
        </w:rPr>
        <w:t xml:space="preserve">необходимых </w:t>
      </w:r>
      <w:r w:rsidR="00E02B78" w:rsidRPr="00CF515A">
        <w:rPr>
          <w:rFonts w:eastAsia="TimesNewRomanPSMT"/>
          <w:sz w:val="20"/>
          <w:szCs w:val="20"/>
        </w:rPr>
        <w:t xml:space="preserve">ему в будущем периоде </w:t>
      </w:r>
      <w:r w:rsidR="00615118" w:rsidRPr="00CF515A">
        <w:rPr>
          <w:rFonts w:eastAsia="TimesNewRomanPSMT"/>
          <w:sz w:val="20"/>
          <w:szCs w:val="20"/>
        </w:rPr>
        <w:t>(год или квартал)</w:t>
      </w:r>
      <w:r w:rsidR="00D105FD" w:rsidRPr="00CF515A">
        <w:rPr>
          <w:rFonts w:eastAsia="TimesNewRomanPSMT"/>
          <w:sz w:val="20"/>
          <w:szCs w:val="20"/>
        </w:rPr>
        <w:t xml:space="preserve">. Если закупаемые блага </w:t>
      </w:r>
      <w:r w:rsidR="00BB3FFD" w:rsidRPr="00CF515A">
        <w:rPr>
          <w:rFonts w:eastAsia="TimesNewRomanPSMT"/>
          <w:sz w:val="20"/>
          <w:szCs w:val="20"/>
        </w:rPr>
        <w:t xml:space="preserve">были </w:t>
      </w:r>
      <w:r w:rsidR="00D105FD" w:rsidRPr="00CF515A">
        <w:rPr>
          <w:rFonts w:eastAsia="TimesNewRomanPSMT"/>
          <w:sz w:val="20"/>
          <w:szCs w:val="20"/>
        </w:rPr>
        <w:t>стандартизированы и за</w:t>
      </w:r>
      <w:r w:rsidR="00BD4DF1" w:rsidRPr="00CF515A">
        <w:rPr>
          <w:rFonts w:eastAsia="TimesNewRomanPSMT"/>
          <w:sz w:val="20"/>
          <w:szCs w:val="20"/>
        </w:rPr>
        <w:t>прашива</w:t>
      </w:r>
      <w:r w:rsidR="00BB3FFD" w:rsidRPr="00CF515A">
        <w:rPr>
          <w:rFonts w:eastAsia="TimesNewRomanPSMT"/>
          <w:sz w:val="20"/>
          <w:szCs w:val="20"/>
        </w:rPr>
        <w:t xml:space="preserve">лись </w:t>
      </w:r>
      <w:r w:rsidR="00D105FD" w:rsidRPr="00CF515A">
        <w:rPr>
          <w:rFonts w:eastAsia="TimesNewRomanPSMT"/>
          <w:sz w:val="20"/>
          <w:szCs w:val="20"/>
        </w:rPr>
        <w:t>многими подразделениями, то закупка осуществляется централизовано</w:t>
      </w:r>
      <w:r w:rsidR="00845F29" w:rsidRPr="00CF515A">
        <w:rPr>
          <w:rFonts w:eastAsia="TimesNewRomanPSMT"/>
          <w:sz w:val="20"/>
          <w:szCs w:val="20"/>
        </w:rPr>
        <w:t xml:space="preserve"> </w:t>
      </w:r>
      <w:r w:rsidR="00122D51" w:rsidRPr="00CF515A">
        <w:rPr>
          <w:rFonts w:eastAsia="TimesNewRomanPSMT"/>
          <w:sz w:val="20"/>
          <w:szCs w:val="20"/>
        </w:rPr>
        <w:t>Управлением закупок</w:t>
      </w:r>
      <w:r w:rsidR="00BB3FFD" w:rsidRPr="00CF515A">
        <w:rPr>
          <w:rFonts w:eastAsia="TimesNewRomanPSMT"/>
          <w:sz w:val="20"/>
          <w:szCs w:val="20"/>
        </w:rPr>
        <w:t xml:space="preserve"> (с 2011 года - Дирекцией по закупкам)</w:t>
      </w:r>
      <w:r w:rsidR="00D105FD" w:rsidRPr="00CF515A">
        <w:rPr>
          <w:rFonts w:eastAsia="TimesNewRomanPSMT"/>
          <w:sz w:val="20"/>
          <w:szCs w:val="20"/>
        </w:rPr>
        <w:t xml:space="preserve">. В случае закупки стандартизированных благ для конкретного подразделения </w:t>
      </w:r>
      <w:r w:rsidR="00845F29" w:rsidRPr="00CF515A">
        <w:rPr>
          <w:rFonts w:eastAsia="TimesNewRomanPSMT"/>
          <w:sz w:val="20"/>
          <w:szCs w:val="20"/>
        </w:rPr>
        <w:t>подготовку документации</w:t>
      </w:r>
      <w:r w:rsidR="00D105FD" w:rsidRPr="00CF515A">
        <w:rPr>
          <w:rFonts w:eastAsia="TimesNewRomanPSMT"/>
          <w:sz w:val="20"/>
          <w:szCs w:val="20"/>
        </w:rPr>
        <w:t xml:space="preserve"> мо</w:t>
      </w:r>
      <w:r w:rsidR="00BB3FFD" w:rsidRPr="00CF515A">
        <w:rPr>
          <w:rFonts w:eastAsia="TimesNewRomanPSMT"/>
          <w:sz w:val="20"/>
          <w:szCs w:val="20"/>
        </w:rPr>
        <w:t xml:space="preserve">гло </w:t>
      </w:r>
      <w:r w:rsidR="00D105FD" w:rsidRPr="00CF515A">
        <w:rPr>
          <w:rFonts w:eastAsia="TimesNewRomanPSMT"/>
          <w:sz w:val="20"/>
          <w:szCs w:val="20"/>
        </w:rPr>
        <w:t>осуществлять само подразделение</w:t>
      </w:r>
      <w:r w:rsidR="006B7141" w:rsidRPr="00CF515A">
        <w:rPr>
          <w:rFonts w:eastAsia="TimesNewRomanPSMT"/>
          <w:sz w:val="20"/>
          <w:szCs w:val="20"/>
        </w:rPr>
        <w:t>-заказчик</w:t>
      </w:r>
      <w:r w:rsidR="00D105FD" w:rsidRPr="00CF515A">
        <w:rPr>
          <w:rFonts w:eastAsia="TimesNewRomanPSMT"/>
          <w:sz w:val="20"/>
          <w:szCs w:val="20"/>
        </w:rPr>
        <w:t>. Однако</w:t>
      </w:r>
      <w:r w:rsidR="00876417" w:rsidRPr="00CF515A">
        <w:rPr>
          <w:rFonts w:eastAsia="TimesNewRomanPSMT"/>
          <w:sz w:val="20"/>
          <w:szCs w:val="20"/>
        </w:rPr>
        <w:t>,</w:t>
      </w:r>
      <w:r w:rsidR="00D105FD" w:rsidRPr="00CF515A">
        <w:rPr>
          <w:rFonts w:eastAsia="TimesNewRomanPSMT"/>
          <w:sz w:val="20"/>
          <w:szCs w:val="20"/>
        </w:rPr>
        <w:t xml:space="preserve"> если </w:t>
      </w:r>
      <w:r w:rsidR="00B04155" w:rsidRPr="00CF515A">
        <w:rPr>
          <w:rFonts w:eastAsia="TimesNewRomanPSMT"/>
          <w:sz w:val="20"/>
          <w:szCs w:val="20"/>
        </w:rPr>
        <w:t>представитель подразделения</w:t>
      </w:r>
      <w:r w:rsidR="006B7141" w:rsidRPr="00CF515A">
        <w:rPr>
          <w:rFonts w:eastAsia="TimesNewRomanPSMT"/>
          <w:sz w:val="20"/>
          <w:szCs w:val="20"/>
        </w:rPr>
        <w:t>-заказчика</w:t>
      </w:r>
      <w:r w:rsidR="00D105FD" w:rsidRPr="00CF515A">
        <w:rPr>
          <w:rFonts w:eastAsia="TimesNewRomanPSMT"/>
          <w:sz w:val="20"/>
          <w:szCs w:val="20"/>
        </w:rPr>
        <w:t xml:space="preserve"> не име</w:t>
      </w:r>
      <w:r w:rsidR="00BB3FFD" w:rsidRPr="00CF515A">
        <w:rPr>
          <w:rFonts w:eastAsia="TimesNewRomanPSMT"/>
          <w:sz w:val="20"/>
          <w:szCs w:val="20"/>
        </w:rPr>
        <w:t>л</w:t>
      </w:r>
      <w:r w:rsidR="00D105FD" w:rsidRPr="00CF515A">
        <w:rPr>
          <w:rFonts w:eastAsia="TimesNewRomanPSMT"/>
          <w:sz w:val="20"/>
          <w:szCs w:val="20"/>
        </w:rPr>
        <w:t xml:space="preserve"> достаточной квалификации для</w:t>
      </w:r>
      <w:r w:rsidR="00845F29" w:rsidRPr="00CF515A">
        <w:rPr>
          <w:rFonts w:eastAsia="TimesNewRomanPSMT"/>
          <w:sz w:val="20"/>
          <w:szCs w:val="20"/>
        </w:rPr>
        <w:t xml:space="preserve"> составления документации</w:t>
      </w:r>
      <w:r w:rsidR="00D105FD" w:rsidRPr="00CF515A">
        <w:rPr>
          <w:rFonts w:eastAsia="TimesNewRomanPSMT"/>
          <w:sz w:val="20"/>
          <w:szCs w:val="20"/>
        </w:rPr>
        <w:t xml:space="preserve">, то </w:t>
      </w:r>
      <w:r w:rsidR="00845F29" w:rsidRPr="00CF515A">
        <w:rPr>
          <w:rFonts w:eastAsia="TimesNewRomanPSMT"/>
          <w:sz w:val="20"/>
          <w:szCs w:val="20"/>
        </w:rPr>
        <w:t>подготовка документации</w:t>
      </w:r>
      <w:r w:rsidR="00D105FD" w:rsidRPr="00CF515A">
        <w:rPr>
          <w:rFonts w:eastAsia="TimesNewRomanPSMT"/>
          <w:sz w:val="20"/>
          <w:szCs w:val="20"/>
        </w:rPr>
        <w:t xml:space="preserve"> переда</w:t>
      </w:r>
      <w:r w:rsidR="00BB3FFD" w:rsidRPr="00CF515A">
        <w:rPr>
          <w:rFonts w:eastAsia="TimesNewRomanPSMT"/>
          <w:sz w:val="20"/>
          <w:szCs w:val="20"/>
        </w:rPr>
        <w:t xml:space="preserve">валась </w:t>
      </w:r>
      <w:r w:rsidR="00D105FD" w:rsidRPr="00CF515A">
        <w:rPr>
          <w:rFonts w:eastAsia="TimesNewRomanPSMT"/>
          <w:sz w:val="20"/>
          <w:szCs w:val="20"/>
        </w:rPr>
        <w:t>в соответствующее функциональное подразделение</w:t>
      </w:r>
      <w:r w:rsidR="00BD4DF1" w:rsidRPr="00CF515A">
        <w:rPr>
          <w:rFonts w:eastAsia="TimesNewRomanPSMT"/>
          <w:sz w:val="20"/>
          <w:szCs w:val="20"/>
        </w:rPr>
        <w:t xml:space="preserve"> центральной администрации</w:t>
      </w:r>
      <w:r w:rsidR="006B7141" w:rsidRPr="00CF515A">
        <w:rPr>
          <w:rFonts w:eastAsia="TimesNewRomanPSMT"/>
          <w:sz w:val="20"/>
          <w:szCs w:val="20"/>
        </w:rPr>
        <w:t>, специализирующееся в данной области деятельности</w:t>
      </w:r>
      <w:r w:rsidR="00D105FD" w:rsidRPr="00CF515A">
        <w:rPr>
          <w:rFonts w:eastAsia="TimesNewRomanPSMT"/>
          <w:sz w:val="20"/>
          <w:szCs w:val="20"/>
        </w:rPr>
        <w:t xml:space="preserve">. </w:t>
      </w:r>
      <w:r w:rsidR="00845F29" w:rsidRPr="00CF515A">
        <w:rPr>
          <w:rFonts w:eastAsia="TimesNewRomanPSMT"/>
          <w:sz w:val="20"/>
          <w:szCs w:val="20"/>
        </w:rPr>
        <w:t>Также функциональные подразделения провод</w:t>
      </w:r>
      <w:r w:rsidR="00BB3FFD" w:rsidRPr="00CF515A">
        <w:rPr>
          <w:rFonts w:eastAsia="TimesNewRomanPSMT"/>
          <w:sz w:val="20"/>
          <w:szCs w:val="20"/>
        </w:rPr>
        <w:t>или</w:t>
      </w:r>
      <w:r w:rsidR="00845F29" w:rsidRPr="00CF515A">
        <w:rPr>
          <w:rFonts w:eastAsia="TimesNewRomanPSMT"/>
          <w:sz w:val="20"/>
          <w:szCs w:val="20"/>
        </w:rPr>
        <w:t xml:space="preserve"> подготовку документации </w:t>
      </w:r>
      <w:r w:rsidR="003B21CD" w:rsidRPr="00CF515A">
        <w:rPr>
          <w:rFonts w:eastAsia="TimesNewRomanPSMT"/>
          <w:sz w:val="20"/>
          <w:szCs w:val="20"/>
        </w:rPr>
        <w:t xml:space="preserve">по закупкам </w:t>
      </w:r>
      <w:r w:rsidR="00845F29" w:rsidRPr="00CF515A">
        <w:rPr>
          <w:rFonts w:eastAsia="TimesNewRomanPSMT"/>
          <w:sz w:val="20"/>
          <w:szCs w:val="20"/>
        </w:rPr>
        <w:t>для общ</w:t>
      </w:r>
      <w:r w:rsidR="003B21CD" w:rsidRPr="00CF515A">
        <w:rPr>
          <w:rFonts w:eastAsia="TimesNewRomanPSMT"/>
          <w:sz w:val="20"/>
          <w:szCs w:val="20"/>
        </w:rPr>
        <w:t xml:space="preserve">их нужд данной организации. </w:t>
      </w:r>
      <w:r w:rsidR="00845F29" w:rsidRPr="00CF515A">
        <w:rPr>
          <w:rFonts w:eastAsia="TimesNewRomanPSMT"/>
          <w:sz w:val="20"/>
          <w:szCs w:val="20"/>
        </w:rPr>
        <w:t xml:space="preserve"> В остальных случаях подразделения</w:t>
      </w:r>
      <w:r w:rsidR="006B7141" w:rsidRPr="00CF515A">
        <w:rPr>
          <w:rFonts w:eastAsia="TimesNewRomanPSMT"/>
          <w:sz w:val="20"/>
          <w:szCs w:val="20"/>
        </w:rPr>
        <w:t>-заказчики</w:t>
      </w:r>
      <w:r w:rsidR="00845F29" w:rsidRPr="00CF515A">
        <w:rPr>
          <w:rFonts w:eastAsia="TimesNewRomanPSMT"/>
          <w:sz w:val="20"/>
          <w:szCs w:val="20"/>
        </w:rPr>
        <w:t>, как правило, готов</w:t>
      </w:r>
      <w:r w:rsidR="00BB3FFD" w:rsidRPr="00CF515A">
        <w:rPr>
          <w:rFonts w:eastAsia="TimesNewRomanPSMT"/>
          <w:sz w:val="20"/>
          <w:szCs w:val="20"/>
        </w:rPr>
        <w:t>или</w:t>
      </w:r>
      <w:r w:rsidR="00845F29" w:rsidRPr="00CF515A">
        <w:rPr>
          <w:rFonts w:eastAsia="TimesNewRomanPSMT"/>
          <w:sz w:val="20"/>
          <w:szCs w:val="20"/>
        </w:rPr>
        <w:t xml:space="preserve"> документацию к закупке самостоятельно. Стоит отметить, что непосредственное осуществление закупок (подготовка площадки, проведение торгов, подведение результатов и т.д.) во всех случаях проводи</w:t>
      </w:r>
      <w:r w:rsidR="00BB3FFD" w:rsidRPr="00CF515A">
        <w:rPr>
          <w:rFonts w:eastAsia="TimesNewRomanPSMT"/>
          <w:sz w:val="20"/>
          <w:szCs w:val="20"/>
        </w:rPr>
        <w:t>лось Управлением закупок (</w:t>
      </w:r>
      <w:r w:rsidR="00122D51" w:rsidRPr="00CF515A">
        <w:rPr>
          <w:rFonts w:eastAsia="TimesNewRomanPSMT"/>
          <w:sz w:val="20"/>
          <w:szCs w:val="20"/>
        </w:rPr>
        <w:t>Дирекцией</w:t>
      </w:r>
      <w:r w:rsidR="00845F29" w:rsidRPr="00CF515A">
        <w:rPr>
          <w:rFonts w:eastAsia="TimesNewRomanPSMT"/>
          <w:sz w:val="20"/>
          <w:szCs w:val="20"/>
        </w:rPr>
        <w:t xml:space="preserve"> </w:t>
      </w:r>
      <w:r w:rsidR="00BD4DF1" w:rsidRPr="00CF515A">
        <w:rPr>
          <w:rFonts w:eastAsia="TimesNewRomanPSMT"/>
          <w:sz w:val="20"/>
          <w:szCs w:val="20"/>
        </w:rPr>
        <w:t xml:space="preserve">по </w:t>
      </w:r>
      <w:r w:rsidR="00845F29" w:rsidRPr="00CF515A">
        <w:rPr>
          <w:rFonts w:eastAsia="TimesNewRomanPSMT"/>
          <w:sz w:val="20"/>
          <w:szCs w:val="20"/>
        </w:rPr>
        <w:t>закуп</w:t>
      </w:r>
      <w:r w:rsidR="00BD4DF1" w:rsidRPr="00CF515A">
        <w:rPr>
          <w:rFonts w:eastAsia="TimesNewRomanPSMT"/>
          <w:sz w:val="20"/>
          <w:szCs w:val="20"/>
        </w:rPr>
        <w:t>ам</w:t>
      </w:r>
      <w:r w:rsidR="00BB3FFD" w:rsidRPr="00CF515A">
        <w:rPr>
          <w:rFonts w:eastAsia="TimesNewRomanPSMT"/>
          <w:sz w:val="20"/>
          <w:szCs w:val="20"/>
        </w:rPr>
        <w:t>)</w:t>
      </w:r>
      <w:r w:rsidR="00845F29" w:rsidRPr="00CF515A">
        <w:rPr>
          <w:rFonts w:eastAsia="TimesNewRomanPSMT"/>
          <w:sz w:val="20"/>
          <w:szCs w:val="20"/>
        </w:rPr>
        <w:t>. Дальнейшее сопровождение контракта переда</w:t>
      </w:r>
      <w:r w:rsidR="00BB3FFD" w:rsidRPr="00CF515A">
        <w:rPr>
          <w:rFonts w:eastAsia="TimesNewRomanPSMT"/>
          <w:sz w:val="20"/>
          <w:szCs w:val="20"/>
        </w:rPr>
        <w:t xml:space="preserve">валось </w:t>
      </w:r>
      <w:r w:rsidR="00845F29" w:rsidRPr="00CF515A">
        <w:rPr>
          <w:rFonts w:eastAsia="TimesNewRomanPSMT"/>
          <w:sz w:val="20"/>
          <w:szCs w:val="20"/>
        </w:rPr>
        <w:t>подразделению-заказчику</w:t>
      </w:r>
      <w:r w:rsidR="00B04155" w:rsidRPr="00CF515A">
        <w:rPr>
          <w:rFonts w:eastAsia="TimesNewRomanPSMT"/>
          <w:sz w:val="20"/>
          <w:szCs w:val="20"/>
        </w:rPr>
        <w:t>.</w:t>
      </w:r>
    </w:p>
    <w:p w:rsidR="006E5761" w:rsidRPr="00CF515A" w:rsidRDefault="00FE2B7B" w:rsidP="00CF515A">
      <w:pPr>
        <w:ind w:firstLine="708"/>
        <w:jc w:val="both"/>
        <w:rPr>
          <w:rFonts w:eastAsia="TimesNewRomanPSMT"/>
          <w:sz w:val="20"/>
          <w:szCs w:val="20"/>
        </w:rPr>
      </w:pPr>
      <w:r w:rsidRPr="00CF515A">
        <w:rPr>
          <w:sz w:val="20"/>
          <w:szCs w:val="20"/>
        </w:rPr>
        <w:lastRenderedPageBreak/>
        <w:t xml:space="preserve">В виду </w:t>
      </w:r>
      <w:r w:rsidR="00BD4DF1" w:rsidRPr="00CF515A">
        <w:rPr>
          <w:sz w:val="20"/>
          <w:szCs w:val="20"/>
        </w:rPr>
        <w:t xml:space="preserve">заметного </w:t>
      </w:r>
      <w:r w:rsidRPr="00CF515A">
        <w:rPr>
          <w:sz w:val="20"/>
          <w:szCs w:val="20"/>
        </w:rPr>
        <w:t xml:space="preserve">расширения деятельности </w:t>
      </w:r>
      <w:r w:rsidR="00BD4DF1" w:rsidRPr="00CF515A">
        <w:rPr>
          <w:sz w:val="20"/>
          <w:szCs w:val="20"/>
        </w:rPr>
        <w:t xml:space="preserve">рассматриваемой </w:t>
      </w:r>
      <w:r w:rsidRPr="00CF515A">
        <w:rPr>
          <w:sz w:val="20"/>
          <w:szCs w:val="20"/>
        </w:rPr>
        <w:t>организации</w:t>
      </w:r>
      <w:r w:rsidR="006F62FE" w:rsidRPr="00CF515A">
        <w:rPr>
          <w:rStyle w:val="a5"/>
          <w:sz w:val="20"/>
          <w:szCs w:val="20"/>
        </w:rPr>
        <w:footnoteReference w:id="2"/>
      </w:r>
      <w:r w:rsidR="00BD4DF1" w:rsidRPr="00CF515A">
        <w:rPr>
          <w:sz w:val="20"/>
          <w:szCs w:val="20"/>
        </w:rPr>
        <w:t xml:space="preserve"> ее руководство </w:t>
      </w:r>
      <w:r w:rsidRPr="00CF515A">
        <w:rPr>
          <w:sz w:val="20"/>
          <w:szCs w:val="20"/>
        </w:rPr>
        <w:t>с</w:t>
      </w:r>
      <w:r w:rsidR="00735267" w:rsidRPr="00CF515A">
        <w:rPr>
          <w:rFonts w:eastAsia="TimesNewRomanPSMT"/>
          <w:sz w:val="20"/>
          <w:szCs w:val="20"/>
        </w:rPr>
        <w:t xml:space="preserve"> 2011 года</w:t>
      </w:r>
      <w:r w:rsidRPr="00CF515A">
        <w:rPr>
          <w:rFonts w:eastAsia="TimesNewRomanPSMT"/>
          <w:sz w:val="20"/>
          <w:szCs w:val="20"/>
        </w:rPr>
        <w:t xml:space="preserve"> </w:t>
      </w:r>
      <w:r w:rsidRPr="00CF515A">
        <w:rPr>
          <w:sz w:val="20"/>
          <w:szCs w:val="20"/>
        </w:rPr>
        <w:t>стало уделять</w:t>
      </w:r>
      <w:r w:rsidR="00BD4DF1" w:rsidRPr="00CF515A">
        <w:rPr>
          <w:sz w:val="20"/>
          <w:szCs w:val="20"/>
        </w:rPr>
        <w:t xml:space="preserve"> значительно большее внимание внутреннему контролю</w:t>
      </w:r>
      <w:r w:rsidRPr="00CF515A">
        <w:rPr>
          <w:sz w:val="20"/>
          <w:szCs w:val="20"/>
        </w:rPr>
        <w:t xml:space="preserve"> </w:t>
      </w:r>
      <w:r w:rsidR="00BD4DF1" w:rsidRPr="00CF515A">
        <w:rPr>
          <w:sz w:val="20"/>
          <w:szCs w:val="20"/>
        </w:rPr>
        <w:t xml:space="preserve">за </w:t>
      </w:r>
      <w:r w:rsidRPr="00CF515A">
        <w:rPr>
          <w:sz w:val="20"/>
          <w:szCs w:val="20"/>
        </w:rPr>
        <w:t>процесс</w:t>
      </w:r>
      <w:r w:rsidR="00BD4DF1" w:rsidRPr="00CF515A">
        <w:rPr>
          <w:sz w:val="20"/>
          <w:szCs w:val="20"/>
        </w:rPr>
        <w:t>ами</w:t>
      </w:r>
      <w:r w:rsidRPr="00CF515A">
        <w:rPr>
          <w:sz w:val="20"/>
          <w:szCs w:val="20"/>
        </w:rPr>
        <w:t xml:space="preserve"> закупок.</w:t>
      </w:r>
      <w:r w:rsidR="00735267" w:rsidRPr="00CF515A">
        <w:rPr>
          <w:rFonts w:eastAsia="TimesNewRomanPSMT"/>
          <w:sz w:val="20"/>
          <w:szCs w:val="20"/>
        </w:rPr>
        <w:t xml:space="preserve"> </w:t>
      </w:r>
      <w:r w:rsidR="00BD4DF1" w:rsidRPr="00CF515A">
        <w:rPr>
          <w:rFonts w:eastAsia="TimesNewRomanPSMT"/>
          <w:sz w:val="20"/>
          <w:szCs w:val="20"/>
        </w:rPr>
        <w:t>Следствием стала реорганизация служб, отве</w:t>
      </w:r>
      <w:r w:rsidR="00BB3FFD" w:rsidRPr="00CF515A">
        <w:rPr>
          <w:rFonts w:eastAsia="TimesNewRomanPSMT"/>
          <w:sz w:val="20"/>
          <w:szCs w:val="20"/>
        </w:rPr>
        <w:t>тственных з</w:t>
      </w:r>
      <w:r w:rsidR="00BD4DF1" w:rsidRPr="00CF515A">
        <w:rPr>
          <w:rFonts w:eastAsia="TimesNewRomanPSMT"/>
          <w:sz w:val="20"/>
          <w:szCs w:val="20"/>
        </w:rPr>
        <w:t xml:space="preserve">а контроль и мониторинг закупок. </w:t>
      </w:r>
      <w:r w:rsidR="00976161" w:rsidRPr="00CF515A">
        <w:rPr>
          <w:rFonts w:eastAsia="TimesNewRomanPSMT"/>
          <w:sz w:val="20"/>
          <w:szCs w:val="20"/>
        </w:rPr>
        <w:t xml:space="preserve">Если до 2011 года </w:t>
      </w:r>
      <w:r w:rsidR="00735267" w:rsidRPr="00CF515A">
        <w:rPr>
          <w:rFonts w:eastAsia="TimesNewRomanPSMT"/>
          <w:sz w:val="20"/>
          <w:szCs w:val="20"/>
        </w:rPr>
        <w:t>Управление закупок</w:t>
      </w:r>
      <w:r w:rsidR="00976161" w:rsidRPr="00CF515A">
        <w:rPr>
          <w:rFonts w:eastAsia="TimesNewRomanPSMT"/>
          <w:sz w:val="20"/>
          <w:szCs w:val="20"/>
        </w:rPr>
        <w:t xml:space="preserve"> являлось частью </w:t>
      </w:r>
      <w:r w:rsidR="00DF5A32" w:rsidRPr="00CF515A">
        <w:rPr>
          <w:rFonts w:eastAsia="TimesNewRomanPSMT"/>
          <w:sz w:val="20"/>
          <w:szCs w:val="20"/>
        </w:rPr>
        <w:t>финансовой дирекции</w:t>
      </w:r>
      <w:r w:rsidR="00976161" w:rsidRPr="00CF515A">
        <w:rPr>
          <w:rFonts w:eastAsia="TimesNewRomanPSMT"/>
          <w:sz w:val="20"/>
          <w:szCs w:val="20"/>
        </w:rPr>
        <w:t xml:space="preserve">, то с 2011 года </w:t>
      </w:r>
      <w:r w:rsidR="00126ABB" w:rsidRPr="00CF515A">
        <w:rPr>
          <w:rFonts w:eastAsia="TimesNewRomanPSMT"/>
          <w:sz w:val="20"/>
          <w:szCs w:val="20"/>
        </w:rPr>
        <w:t xml:space="preserve">оно </w:t>
      </w:r>
      <w:r w:rsidR="007026D3" w:rsidRPr="00CF515A">
        <w:rPr>
          <w:rFonts w:eastAsia="TimesNewRomanPSMT"/>
          <w:sz w:val="20"/>
          <w:szCs w:val="20"/>
        </w:rPr>
        <w:t xml:space="preserve">было выделено в самостоятельную </w:t>
      </w:r>
      <w:r w:rsidRPr="00CF515A">
        <w:rPr>
          <w:rFonts w:eastAsia="TimesNewRomanPSMT"/>
          <w:sz w:val="20"/>
          <w:szCs w:val="20"/>
        </w:rPr>
        <w:t>Д</w:t>
      </w:r>
      <w:r w:rsidR="00DF5A32" w:rsidRPr="00CF515A">
        <w:rPr>
          <w:rFonts w:eastAsia="TimesNewRomanPSMT"/>
          <w:sz w:val="20"/>
          <w:szCs w:val="20"/>
        </w:rPr>
        <w:t>ирекц</w:t>
      </w:r>
      <w:r w:rsidR="007026D3" w:rsidRPr="00CF515A">
        <w:rPr>
          <w:rFonts w:eastAsia="TimesNewRomanPSMT"/>
          <w:sz w:val="20"/>
          <w:szCs w:val="20"/>
        </w:rPr>
        <w:t>ию</w:t>
      </w:r>
      <w:r w:rsidR="00DF5A32" w:rsidRPr="00CF515A">
        <w:rPr>
          <w:rFonts w:eastAsia="TimesNewRomanPSMT"/>
          <w:sz w:val="20"/>
          <w:szCs w:val="20"/>
        </w:rPr>
        <w:t xml:space="preserve"> </w:t>
      </w:r>
      <w:r w:rsidR="00976161" w:rsidRPr="00CF515A">
        <w:rPr>
          <w:rFonts w:eastAsia="TimesNewRomanPSMT"/>
          <w:sz w:val="20"/>
          <w:szCs w:val="20"/>
        </w:rPr>
        <w:t xml:space="preserve">по закупкам с расширением ресурсов и административных возможностей. </w:t>
      </w:r>
      <w:r w:rsidRPr="00CF515A">
        <w:rPr>
          <w:sz w:val="20"/>
          <w:szCs w:val="20"/>
        </w:rPr>
        <w:t>Это привело к более фокусированному мониторингу процессов закупок в целом</w:t>
      </w:r>
      <w:r w:rsidRPr="00CF515A">
        <w:rPr>
          <w:rFonts w:eastAsia="TimesNewRomanPSMT"/>
          <w:sz w:val="20"/>
          <w:szCs w:val="20"/>
        </w:rPr>
        <w:t xml:space="preserve">. До 2011 г. Управление закупок </w:t>
      </w:r>
      <w:r w:rsidR="007026D3" w:rsidRPr="00CF515A">
        <w:rPr>
          <w:rFonts w:eastAsia="TimesNewRomanPSMT"/>
          <w:sz w:val="20"/>
          <w:szCs w:val="20"/>
        </w:rPr>
        <w:t xml:space="preserve">в основном было задействовано </w:t>
      </w:r>
      <w:r w:rsidRPr="00CF515A">
        <w:rPr>
          <w:rFonts w:eastAsia="TimesNewRomanPSMT"/>
          <w:sz w:val="20"/>
          <w:szCs w:val="20"/>
        </w:rPr>
        <w:t xml:space="preserve">лишь на этапе непосредственного проведения закупок. С 2011 г. Дирекция </w:t>
      </w:r>
      <w:r w:rsidR="00976161" w:rsidRPr="00CF515A">
        <w:rPr>
          <w:rFonts w:eastAsia="TimesNewRomanPSMT"/>
          <w:sz w:val="20"/>
          <w:szCs w:val="20"/>
        </w:rPr>
        <w:t>закупок</w:t>
      </w:r>
      <w:r w:rsidRPr="00CF515A">
        <w:rPr>
          <w:rFonts w:eastAsia="TimesNewRomanPSMT"/>
          <w:sz w:val="20"/>
          <w:szCs w:val="20"/>
        </w:rPr>
        <w:t xml:space="preserve"> стала</w:t>
      </w:r>
      <w:r w:rsidR="00735267" w:rsidRPr="00CF515A">
        <w:rPr>
          <w:rFonts w:eastAsia="TimesNewRomanPSMT"/>
          <w:sz w:val="20"/>
          <w:szCs w:val="20"/>
        </w:rPr>
        <w:t xml:space="preserve"> чаще и активнее участвовать во всех этапах </w:t>
      </w:r>
      <w:r w:rsidR="00976161" w:rsidRPr="00CF515A">
        <w:rPr>
          <w:rFonts w:eastAsia="TimesNewRomanPSMT"/>
          <w:sz w:val="20"/>
          <w:szCs w:val="20"/>
        </w:rPr>
        <w:t>закуп</w:t>
      </w:r>
      <w:r w:rsidR="003B21CD" w:rsidRPr="00CF515A">
        <w:rPr>
          <w:rFonts w:eastAsia="TimesNewRomanPSMT"/>
          <w:sz w:val="20"/>
          <w:szCs w:val="20"/>
        </w:rPr>
        <w:t>очного цикла</w:t>
      </w:r>
      <w:r w:rsidR="00DA4030" w:rsidRPr="00CF515A">
        <w:rPr>
          <w:rFonts w:eastAsia="TimesNewRomanPSMT"/>
          <w:sz w:val="20"/>
          <w:szCs w:val="20"/>
        </w:rPr>
        <w:t xml:space="preserve">, включая </w:t>
      </w:r>
      <w:r w:rsidRPr="00CF515A">
        <w:rPr>
          <w:rFonts w:eastAsia="TimesNewRomanPSMT"/>
          <w:sz w:val="20"/>
          <w:szCs w:val="20"/>
        </w:rPr>
        <w:t>планировани</w:t>
      </w:r>
      <w:r w:rsidR="003B21CD" w:rsidRPr="00CF515A">
        <w:rPr>
          <w:rFonts w:eastAsia="TimesNewRomanPSMT"/>
          <w:sz w:val="20"/>
          <w:szCs w:val="20"/>
        </w:rPr>
        <w:t>е</w:t>
      </w:r>
      <w:r w:rsidRPr="00CF515A">
        <w:rPr>
          <w:rFonts w:eastAsia="TimesNewRomanPSMT"/>
          <w:sz w:val="20"/>
          <w:szCs w:val="20"/>
        </w:rPr>
        <w:t>, подготовк</w:t>
      </w:r>
      <w:r w:rsidR="00DA4030" w:rsidRPr="00CF515A">
        <w:rPr>
          <w:rFonts w:eastAsia="TimesNewRomanPSMT"/>
          <w:sz w:val="20"/>
          <w:szCs w:val="20"/>
        </w:rPr>
        <w:t>у и</w:t>
      </w:r>
      <w:r w:rsidRPr="00CF515A">
        <w:rPr>
          <w:rFonts w:eastAsia="TimesNewRomanPSMT"/>
          <w:sz w:val="20"/>
          <w:szCs w:val="20"/>
        </w:rPr>
        <w:t xml:space="preserve"> проведени</w:t>
      </w:r>
      <w:r w:rsidR="003B21CD" w:rsidRPr="00CF515A">
        <w:rPr>
          <w:rFonts w:eastAsia="TimesNewRomanPSMT"/>
          <w:sz w:val="20"/>
          <w:szCs w:val="20"/>
        </w:rPr>
        <w:t>е</w:t>
      </w:r>
      <w:r w:rsidRPr="00CF515A">
        <w:rPr>
          <w:rFonts w:eastAsia="TimesNewRomanPSMT"/>
          <w:sz w:val="20"/>
          <w:szCs w:val="20"/>
        </w:rPr>
        <w:t xml:space="preserve"> </w:t>
      </w:r>
      <w:r w:rsidR="003B21CD" w:rsidRPr="00CF515A">
        <w:rPr>
          <w:rFonts w:eastAsia="TimesNewRomanPSMT"/>
          <w:sz w:val="20"/>
          <w:szCs w:val="20"/>
        </w:rPr>
        <w:t>закупки</w:t>
      </w:r>
      <w:r w:rsidR="00DA4030" w:rsidRPr="00CF515A">
        <w:rPr>
          <w:rFonts w:eastAsia="TimesNewRomanPSMT"/>
          <w:sz w:val="20"/>
          <w:szCs w:val="20"/>
        </w:rPr>
        <w:t>,</w:t>
      </w:r>
      <w:r w:rsidR="003B21CD" w:rsidRPr="00CF515A">
        <w:rPr>
          <w:rFonts w:eastAsia="TimesNewRomanPSMT"/>
          <w:sz w:val="20"/>
          <w:szCs w:val="20"/>
        </w:rPr>
        <w:t xml:space="preserve"> </w:t>
      </w:r>
      <w:r w:rsidR="00DA4030" w:rsidRPr="00CF515A">
        <w:rPr>
          <w:rFonts w:eastAsia="TimesNewRomanPSMT"/>
          <w:sz w:val="20"/>
          <w:szCs w:val="20"/>
        </w:rPr>
        <w:t>а также</w:t>
      </w:r>
      <w:r w:rsidRPr="00CF515A">
        <w:rPr>
          <w:rFonts w:eastAsia="TimesNewRomanPSMT"/>
          <w:sz w:val="20"/>
          <w:szCs w:val="20"/>
        </w:rPr>
        <w:t xml:space="preserve"> </w:t>
      </w:r>
      <w:r w:rsidR="00DA4030" w:rsidRPr="00CF515A">
        <w:rPr>
          <w:rFonts w:eastAsia="TimesNewRomanPSMT"/>
          <w:sz w:val="20"/>
          <w:szCs w:val="20"/>
        </w:rPr>
        <w:t xml:space="preserve">контроль исполнения </w:t>
      </w:r>
      <w:r w:rsidR="003B21CD" w:rsidRPr="00CF515A">
        <w:rPr>
          <w:rFonts w:eastAsia="TimesNewRomanPSMT"/>
          <w:sz w:val="20"/>
          <w:szCs w:val="20"/>
        </w:rPr>
        <w:t>контрактов</w:t>
      </w:r>
      <w:r w:rsidRPr="00CF515A">
        <w:rPr>
          <w:rFonts w:eastAsia="TimesNewRomanPSMT"/>
          <w:sz w:val="20"/>
          <w:szCs w:val="20"/>
        </w:rPr>
        <w:t xml:space="preserve">. </w:t>
      </w:r>
      <w:r w:rsidR="00976161" w:rsidRPr="00CF515A">
        <w:rPr>
          <w:rFonts w:eastAsia="TimesNewRomanPSMT"/>
          <w:sz w:val="20"/>
          <w:szCs w:val="20"/>
        </w:rPr>
        <w:t>Это активное</w:t>
      </w:r>
      <w:r w:rsidR="00881B80" w:rsidRPr="00CF515A">
        <w:rPr>
          <w:rFonts w:eastAsia="TimesNewRomanPSMT"/>
          <w:sz w:val="20"/>
          <w:szCs w:val="20"/>
        </w:rPr>
        <w:t xml:space="preserve"> участие подразумевало </w:t>
      </w:r>
      <w:r w:rsidR="00DA4030" w:rsidRPr="00CF515A">
        <w:rPr>
          <w:rFonts w:eastAsia="TimesNewRomanPSMT"/>
          <w:sz w:val="20"/>
          <w:szCs w:val="20"/>
        </w:rPr>
        <w:t>осуществление</w:t>
      </w:r>
      <w:r w:rsidR="00881B80" w:rsidRPr="00CF515A">
        <w:rPr>
          <w:rFonts w:eastAsia="TimesNewRomanPSMT"/>
          <w:sz w:val="20"/>
          <w:szCs w:val="20"/>
        </w:rPr>
        <w:t xml:space="preserve"> </w:t>
      </w:r>
      <w:r w:rsidRPr="00CF515A">
        <w:rPr>
          <w:rFonts w:eastAsia="TimesNewRomanPSMT"/>
          <w:sz w:val="20"/>
          <w:szCs w:val="20"/>
        </w:rPr>
        <w:t>мониторинга</w:t>
      </w:r>
      <w:r w:rsidR="00881B80" w:rsidRPr="00CF515A">
        <w:rPr>
          <w:rFonts w:eastAsia="TimesNewRomanPSMT"/>
          <w:sz w:val="20"/>
          <w:szCs w:val="20"/>
        </w:rPr>
        <w:t xml:space="preserve"> за процессом закупок и, в случае необходимости, оказание помощи подразделениям</w:t>
      </w:r>
      <w:r w:rsidR="00976161" w:rsidRPr="00CF515A">
        <w:rPr>
          <w:rFonts w:eastAsia="TimesNewRomanPSMT"/>
          <w:sz w:val="20"/>
          <w:szCs w:val="20"/>
        </w:rPr>
        <w:t>-заказчикам</w:t>
      </w:r>
      <w:r w:rsidR="00881B80" w:rsidRPr="00CF515A">
        <w:rPr>
          <w:rFonts w:eastAsia="TimesNewRomanPSMT"/>
          <w:sz w:val="20"/>
          <w:szCs w:val="20"/>
        </w:rPr>
        <w:t>.</w:t>
      </w:r>
      <w:r w:rsidR="00976161" w:rsidRPr="00CF515A">
        <w:rPr>
          <w:rFonts w:eastAsia="TimesNewRomanPSMT"/>
          <w:sz w:val="20"/>
          <w:szCs w:val="20"/>
        </w:rPr>
        <w:t xml:space="preserve"> </w:t>
      </w:r>
    </w:p>
    <w:p w:rsidR="000B621E" w:rsidRPr="00CF515A" w:rsidRDefault="00735267" w:rsidP="00CF515A">
      <w:pPr>
        <w:ind w:firstLine="708"/>
        <w:jc w:val="both"/>
        <w:rPr>
          <w:sz w:val="20"/>
          <w:szCs w:val="20"/>
        </w:rPr>
      </w:pPr>
      <w:r w:rsidRPr="00CF515A">
        <w:rPr>
          <w:rFonts w:eastAsia="TimesNewRomanPSMT"/>
          <w:sz w:val="20"/>
          <w:szCs w:val="20"/>
        </w:rPr>
        <w:t xml:space="preserve">С </w:t>
      </w:r>
      <w:r w:rsidR="00DA4030" w:rsidRPr="00CF515A">
        <w:rPr>
          <w:rFonts w:eastAsia="TimesNewRomanPSMT"/>
          <w:sz w:val="20"/>
          <w:szCs w:val="20"/>
        </w:rPr>
        <w:t xml:space="preserve">учетом того, что в данной организации с </w:t>
      </w:r>
      <w:r w:rsidRPr="00CF515A">
        <w:rPr>
          <w:rFonts w:eastAsia="TimesNewRomanPSMT"/>
          <w:sz w:val="20"/>
          <w:szCs w:val="20"/>
        </w:rPr>
        <w:t xml:space="preserve">июля 2011 года </w:t>
      </w:r>
      <w:r w:rsidR="00DA4030" w:rsidRPr="00CF515A">
        <w:rPr>
          <w:rFonts w:eastAsia="TimesNewRomanPSMT"/>
          <w:sz w:val="20"/>
          <w:szCs w:val="20"/>
        </w:rPr>
        <w:t xml:space="preserve">также </w:t>
      </w:r>
      <w:r w:rsidRPr="00CF515A">
        <w:rPr>
          <w:rFonts w:eastAsia="TimesNewRomanPSMT"/>
          <w:sz w:val="20"/>
          <w:szCs w:val="20"/>
        </w:rPr>
        <w:t xml:space="preserve">вступило в действие собственное </w:t>
      </w:r>
      <w:r w:rsidR="007026D3" w:rsidRPr="00CF515A">
        <w:rPr>
          <w:rFonts w:eastAsia="TimesNewRomanPSMT"/>
          <w:sz w:val="20"/>
          <w:szCs w:val="20"/>
        </w:rPr>
        <w:t>П</w:t>
      </w:r>
      <w:r w:rsidRPr="00CF515A">
        <w:rPr>
          <w:rFonts w:eastAsia="TimesNewRomanPSMT"/>
          <w:sz w:val="20"/>
          <w:szCs w:val="20"/>
        </w:rPr>
        <w:t xml:space="preserve">оложение о закупках, </w:t>
      </w:r>
      <w:r w:rsidR="00452E99" w:rsidRPr="00CF515A">
        <w:rPr>
          <w:sz w:val="20"/>
          <w:szCs w:val="20"/>
        </w:rPr>
        <w:t xml:space="preserve">при закупке товаров, работ и услуг больше внимания стало уделяться </w:t>
      </w:r>
      <w:proofErr w:type="spellStart"/>
      <w:r w:rsidR="00452E99" w:rsidRPr="00CF515A">
        <w:rPr>
          <w:sz w:val="20"/>
          <w:szCs w:val="20"/>
        </w:rPr>
        <w:t>репутационным</w:t>
      </w:r>
      <w:proofErr w:type="spellEnd"/>
      <w:r w:rsidR="00452E99" w:rsidRPr="00CF515A">
        <w:rPr>
          <w:sz w:val="20"/>
          <w:szCs w:val="20"/>
        </w:rPr>
        <w:t xml:space="preserve"> требованиям к </w:t>
      </w:r>
      <w:r w:rsidR="00DA4030" w:rsidRPr="00CF515A">
        <w:rPr>
          <w:sz w:val="20"/>
          <w:szCs w:val="20"/>
        </w:rPr>
        <w:t>поставщикам</w:t>
      </w:r>
      <w:r w:rsidR="00452E99" w:rsidRPr="00CF515A">
        <w:rPr>
          <w:bCs/>
          <w:iCs/>
          <w:sz w:val="20"/>
          <w:szCs w:val="20"/>
        </w:rPr>
        <w:t xml:space="preserve"> </w:t>
      </w:r>
      <w:r w:rsidR="00452E99" w:rsidRPr="00CF515A">
        <w:rPr>
          <w:sz w:val="20"/>
          <w:szCs w:val="20"/>
        </w:rPr>
        <w:t xml:space="preserve">с целью повышения качества исполнения обязательств. </w:t>
      </w:r>
      <w:proofErr w:type="spellStart"/>
      <w:r w:rsidR="00452E99" w:rsidRPr="00CF515A">
        <w:rPr>
          <w:sz w:val="20"/>
          <w:szCs w:val="20"/>
        </w:rPr>
        <w:t>Репутационные</w:t>
      </w:r>
      <w:proofErr w:type="spellEnd"/>
      <w:r w:rsidR="00452E99" w:rsidRPr="00CF515A">
        <w:rPr>
          <w:sz w:val="20"/>
          <w:szCs w:val="20"/>
        </w:rPr>
        <w:t xml:space="preserve"> требования включа</w:t>
      </w:r>
      <w:r w:rsidR="00DA4030" w:rsidRPr="00CF515A">
        <w:rPr>
          <w:sz w:val="20"/>
          <w:szCs w:val="20"/>
        </w:rPr>
        <w:t>ли</w:t>
      </w:r>
      <w:r w:rsidR="00452E99" w:rsidRPr="00CF515A">
        <w:rPr>
          <w:sz w:val="20"/>
          <w:szCs w:val="20"/>
        </w:rPr>
        <w:t xml:space="preserve"> документальное подтверждение качественного исполнения участниками закупки аналогичных закупок в сопоставимом объеме в прошлом, а также соответствующую квалификацию участника закупки. Кроме того, по некоторым приоритетным направлениям деятельности (включая строительные работы, закупки компьютерного оборудования и программного обеспечения, закупки, связанные с охраной и пожарной деятельностью) были привлечены </w:t>
      </w:r>
      <w:r w:rsidR="00DA4030" w:rsidRPr="00CF515A">
        <w:rPr>
          <w:sz w:val="20"/>
          <w:szCs w:val="20"/>
        </w:rPr>
        <w:t>профессиональные специалисты-</w:t>
      </w:r>
      <w:r w:rsidR="00452E99" w:rsidRPr="00CF515A">
        <w:rPr>
          <w:sz w:val="20"/>
          <w:szCs w:val="20"/>
        </w:rPr>
        <w:t>консультанты</w:t>
      </w:r>
      <w:r w:rsidR="00DA4030" w:rsidRPr="00CF515A">
        <w:rPr>
          <w:sz w:val="20"/>
          <w:szCs w:val="20"/>
        </w:rPr>
        <w:t xml:space="preserve">. В их функции входил </w:t>
      </w:r>
      <w:r w:rsidR="00452E99" w:rsidRPr="00CF515A">
        <w:rPr>
          <w:sz w:val="20"/>
          <w:szCs w:val="20"/>
        </w:rPr>
        <w:t>контрол</w:t>
      </w:r>
      <w:r w:rsidR="00DA4030" w:rsidRPr="00CF515A">
        <w:rPr>
          <w:sz w:val="20"/>
          <w:szCs w:val="20"/>
        </w:rPr>
        <w:t>ь</w:t>
      </w:r>
      <w:r w:rsidR="00452E99" w:rsidRPr="00CF515A">
        <w:rPr>
          <w:sz w:val="20"/>
          <w:szCs w:val="20"/>
        </w:rPr>
        <w:t xml:space="preserve"> обоснований начальных цен, предоставляемых подразделениями-заказчиками</w:t>
      </w:r>
      <w:r w:rsidR="00DA4030" w:rsidRPr="00CF515A">
        <w:rPr>
          <w:sz w:val="20"/>
          <w:szCs w:val="20"/>
        </w:rPr>
        <w:t>.</w:t>
      </w:r>
      <w:r w:rsidR="00DA4030" w:rsidRPr="00CF515A">
        <w:rPr>
          <w:rStyle w:val="a5"/>
          <w:sz w:val="20"/>
          <w:szCs w:val="20"/>
        </w:rPr>
        <w:footnoteReference w:id="3"/>
      </w:r>
      <w:r w:rsidR="00DA4030" w:rsidRPr="00CF515A">
        <w:rPr>
          <w:sz w:val="20"/>
          <w:szCs w:val="20"/>
        </w:rPr>
        <w:t xml:space="preserve"> </w:t>
      </w:r>
      <w:r w:rsidR="00452E99" w:rsidRPr="00CF515A">
        <w:rPr>
          <w:sz w:val="20"/>
          <w:szCs w:val="20"/>
        </w:rPr>
        <w:t>К</w:t>
      </w:r>
      <w:r w:rsidR="005B7A80" w:rsidRPr="00CF515A">
        <w:rPr>
          <w:sz w:val="20"/>
          <w:szCs w:val="20"/>
        </w:rPr>
        <w:t xml:space="preserve">онкуренция на торгах </w:t>
      </w:r>
      <w:r w:rsidR="00DA4030" w:rsidRPr="00CF515A">
        <w:rPr>
          <w:sz w:val="20"/>
          <w:szCs w:val="20"/>
        </w:rPr>
        <w:t xml:space="preserve">стала </w:t>
      </w:r>
      <w:r w:rsidR="005B7A80" w:rsidRPr="00CF515A">
        <w:rPr>
          <w:sz w:val="20"/>
          <w:szCs w:val="20"/>
        </w:rPr>
        <w:t>рассматрива</w:t>
      </w:r>
      <w:r w:rsidR="00DA4030" w:rsidRPr="00CF515A">
        <w:rPr>
          <w:sz w:val="20"/>
          <w:szCs w:val="20"/>
        </w:rPr>
        <w:t xml:space="preserve">ться </w:t>
      </w:r>
      <w:r w:rsidR="005B7A80" w:rsidRPr="00CF515A">
        <w:rPr>
          <w:sz w:val="20"/>
          <w:szCs w:val="20"/>
        </w:rPr>
        <w:t>как важный, но не ключевой индикатор, а чрезмерное снижение цен на торгах — как следствие некачественного планирования закупки или как индикатор риска срыва исполнения договора со стороны недобросовестного (или некомпетентного) поставщика (исполнителя, подрядчика).</w:t>
      </w:r>
    </w:p>
    <w:p w:rsidR="000B621E" w:rsidRPr="00CF515A" w:rsidRDefault="00BB3FFD" w:rsidP="00CF515A">
      <w:pPr>
        <w:ind w:firstLine="708"/>
        <w:jc w:val="both"/>
        <w:rPr>
          <w:sz w:val="20"/>
          <w:szCs w:val="20"/>
        </w:rPr>
      </w:pPr>
      <w:r w:rsidRPr="00CF515A">
        <w:rPr>
          <w:sz w:val="20"/>
          <w:szCs w:val="20"/>
        </w:rPr>
        <w:t>В силу больших масштабов</w:t>
      </w:r>
      <w:r w:rsidR="000B621E" w:rsidRPr="00CF515A">
        <w:rPr>
          <w:sz w:val="20"/>
          <w:szCs w:val="20"/>
        </w:rPr>
        <w:t>,</w:t>
      </w:r>
      <w:r w:rsidRPr="00CF515A">
        <w:rPr>
          <w:sz w:val="20"/>
          <w:szCs w:val="20"/>
        </w:rPr>
        <w:t xml:space="preserve"> </w:t>
      </w:r>
      <w:proofErr w:type="spellStart"/>
      <w:r w:rsidRPr="00CF515A">
        <w:rPr>
          <w:sz w:val="20"/>
          <w:szCs w:val="20"/>
        </w:rPr>
        <w:t>разнопрофильного</w:t>
      </w:r>
      <w:proofErr w:type="spellEnd"/>
      <w:r w:rsidRPr="00CF515A">
        <w:rPr>
          <w:sz w:val="20"/>
          <w:szCs w:val="20"/>
        </w:rPr>
        <w:t xml:space="preserve"> характера деятельности </w:t>
      </w:r>
      <w:r w:rsidR="000B621E" w:rsidRPr="00CF515A">
        <w:rPr>
          <w:sz w:val="20"/>
          <w:szCs w:val="20"/>
        </w:rPr>
        <w:t xml:space="preserve">и различий в источниках финансирования </w:t>
      </w:r>
      <w:r w:rsidRPr="00CF515A">
        <w:rPr>
          <w:sz w:val="20"/>
          <w:szCs w:val="20"/>
        </w:rPr>
        <w:t xml:space="preserve">в данной организации уже с 1990х годов выделялось два типа структурных подразделений: </w:t>
      </w:r>
      <w:r w:rsidR="000B621E" w:rsidRPr="00CF515A">
        <w:rPr>
          <w:sz w:val="20"/>
          <w:szCs w:val="20"/>
        </w:rPr>
        <w:t xml:space="preserve">«хозрасчетные» и «бюджетные». </w:t>
      </w:r>
      <w:r w:rsidR="00B8495C" w:rsidRPr="00CF515A">
        <w:rPr>
          <w:sz w:val="20"/>
          <w:szCs w:val="20"/>
        </w:rPr>
        <w:t>«</w:t>
      </w:r>
      <w:r w:rsidR="000B621E" w:rsidRPr="00CF515A">
        <w:rPr>
          <w:sz w:val="20"/>
          <w:szCs w:val="20"/>
        </w:rPr>
        <w:t>Х</w:t>
      </w:r>
      <w:r w:rsidR="00B8495C" w:rsidRPr="00CF515A">
        <w:rPr>
          <w:sz w:val="20"/>
          <w:szCs w:val="20"/>
        </w:rPr>
        <w:t>озрасчетные» подразделения</w:t>
      </w:r>
      <w:r w:rsidR="00377CE8" w:rsidRPr="00CF515A">
        <w:rPr>
          <w:sz w:val="20"/>
          <w:szCs w:val="20"/>
        </w:rPr>
        <w:t xml:space="preserve"> </w:t>
      </w:r>
      <w:r w:rsidR="000B621E" w:rsidRPr="00CF515A">
        <w:rPr>
          <w:sz w:val="20"/>
          <w:szCs w:val="20"/>
        </w:rPr>
        <w:t xml:space="preserve">осуществляли свою деятельность путем оказания платных услуг (за счет чего в основном формировались их доходы). Соответственно, они имели </w:t>
      </w:r>
      <w:r w:rsidR="00B8495C" w:rsidRPr="00CF515A">
        <w:rPr>
          <w:sz w:val="20"/>
          <w:szCs w:val="20"/>
        </w:rPr>
        <w:t>финансовую автономию и относительно жесткие бюджетные ограничения</w:t>
      </w:r>
      <w:r w:rsidR="000B621E" w:rsidRPr="00CF515A">
        <w:rPr>
          <w:sz w:val="20"/>
          <w:szCs w:val="20"/>
        </w:rPr>
        <w:t>.</w:t>
      </w:r>
      <w:r w:rsidR="00B8495C" w:rsidRPr="00CF515A">
        <w:rPr>
          <w:sz w:val="20"/>
          <w:szCs w:val="20"/>
        </w:rPr>
        <w:t xml:space="preserve"> </w:t>
      </w:r>
      <w:r w:rsidR="000B621E" w:rsidRPr="00CF515A">
        <w:rPr>
          <w:sz w:val="20"/>
          <w:szCs w:val="20"/>
        </w:rPr>
        <w:t xml:space="preserve">Напротив, </w:t>
      </w:r>
      <w:r w:rsidR="00B8495C" w:rsidRPr="00CF515A">
        <w:rPr>
          <w:sz w:val="20"/>
          <w:szCs w:val="20"/>
        </w:rPr>
        <w:t>«бюджетные» подразделения</w:t>
      </w:r>
      <w:r w:rsidR="00377CE8" w:rsidRPr="00CF515A">
        <w:rPr>
          <w:sz w:val="20"/>
          <w:szCs w:val="20"/>
        </w:rPr>
        <w:t xml:space="preserve"> </w:t>
      </w:r>
      <w:r w:rsidR="000B621E" w:rsidRPr="00CF515A">
        <w:rPr>
          <w:sz w:val="20"/>
          <w:szCs w:val="20"/>
        </w:rPr>
        <w:t>характеризовались н</w:t>
      </w:r>
      <w:r w:rsidR="00B8495C" w:rsidRPr="00CF515A">
        <w:rPr>
          <w:sz w:val="20"/>
          <w:szCs w:val="20"/>
        </w:rPr>
        <w:t>езначительн</w:t>
      </w:r>
      <w:r w:rsidR="000B621E" w:rsidRPr="00CF515A">
        <w:rPr>
          <w:sz w:val="20"/>
          <w:szCs w:val="20"/>
        </w:rPr>
        <w:t>ой</w:t>
      </w:r>
      <w:r w:rsidR="00B8495C" w:rsidRPr="00CF515A">
        <w:rPr>
          <w:sz w:val="20"/>
          <w:szCs w:val="20"/>
        </w:rPr>
        <w:t xml:space="preserve"> финансов</w:t>
      </w:r>
      <w:r w:rsidR="000B621E" w:rsidRPr="00CF515A">
        <w:rPr>
          <w:sz w:val="20"/>
          <w:szCs w:val="20"/>
        </w:rPr>
        <w:t>ой</w:t>
      </w:r>
      <w:r w:rsidR="00B8495C" w:rsidRPr="00CF515A">
        <w:rPr>
          <w:sz w:val="20"/>
          <w:szCs w:val="20"/>
        </w:rPr>
        <w:t xml:space="preserve"> автономи</w:t>
      </w:r>
      <w:r w:rsidR="000B621E" w:rsidRPr="00CF515A">
        <w:rPr>
          <w:sz w:val="20"/>
          <w:szCs w:val="20"/>
        </w:rPr>
        <w:t>ей</w:t>
      </w:r>
      <w:r w:rsidR="00B8495C" w:rsidRPr="00CF515A">
        <w:rPr>
          <w:sz w:val="20"/>
          <w:szCs w:val="20"/>
        </w:rPr>
        <w:t xml:space="preserve"> и более мягкие бюджетные ограничения; большая часть средств этих подразделений формир</w:t>
      </w:r>
      <w:r w:rsidR="000B621E" w:rsidRPr="00CF515A">
        <w:rPr>
          <w:sz w:val="20"/>
          <w:szCs w:val="20"/>
        </w:rPr>
        <w:t xml:space="preserve">овалась </w:t>
      </w:r>
      <w:r w:rsidR="00B8495C" w:rsidRPr="00CF515A">
        <w:rPr>
          <w:sz w:val="20"/>
          <w:szCs w:val="20"/>
        </w:rPr>
        <w:t xml:space="preserve">за счет государственного финансирования. </w:t>
      </w:r>
    </w:p>
    <w:p w:rsidR="00F81839" w:rsidRPr="00CF515A" w:rsidRDefault="000B621E" w:rsidP="00CF515A">
      <w:pPr>
        <w:jc w:val="both"/>
        <w:rPr>
          <w:rFonts w:eastAsia="TimesNewRomanPSMT"/>
          <w:sz w:val="20"/>
          <w:szCs w:val="20"/>
        </w:rPr>
      </w:pPr>
      <w:r w:rsidRPr="00CF515A">
        <w:rPr>
          <w:sz w:val="20"/>
          <w:szCs w:val="20"/>
        </w:rPr>
        <w:tab/>
      </w:r>
      <w:r w:rsidR="00B8495C" w:rsidRPr="00CF515A">
        <w:rPr>
          <w:rFonts w:eastAsia="TimesNewRomanPSMT"/>
          <w:sz w:val="20"/>
          <w:szCs w:val="20"/>
        </w:rPr>
        <w:t>В</w:t>
      </w:r>
      <w:r w:rsidR="00377CE8" w:rsidRPr="00CF515A">
        <w:rPr>
          <w:rFonts w:eastAsia="TimesNewRomanPSMT"/>
          <w:sz w:val="20"/>
          <w:szCs w:val="20"/>
        </w:rPr>
        <w:t xml:space="preserve"> </w:t>
      </w:r>
      <w:r w:rsidR="00B8495C" w:rsidRPr="00CF515A">
        <w:rPr>
          <w:rFonts w:eastAsia="TimesNewRomanPSMT"/>
          <w:sz w:val="20"/>
          <w:szCs w:val="20"/>
        </w:rPr>
        <w:t>виду значительн</w:t>
      </w:r>
      <w:r w:rsidR="00377CE8" w:rsidRPr="00CF515A">
        <w:rPr>
          <w:rFonts w:eastAsia="TimesNewRomanPSMT"/>
          <w:sz w:val="20"/>
          <w:szCs w:val="20"/>
        </w:rPr>
        <w:t>ых</w:t>
      </w:r>
      <w:r w:rsidR="00B8495C" w:rsidRPr="00CF515A">
        <w:rPr>
          <w:rFonts w:eastAsia="TimesNewRomanPSMT"/>
          <w:sz w:val="20"/>
          <w:szCs w:val="20"/>
        </w:rPr>
        <w:t xml:space="preserve"> изменени</w:t>
      </w:r>
      <w:r w:rsidR="00377CE8" w:rsidRPr="00CF515A">
        <w:rPr>
          <w:rFonts w:eastAsia="TimesNewRomanPSMT"/>
          <w:sz w:val="20"/>
          <w:szCs w:val="20"/>
        </w:rPr>
        <w:t>й</w:t>
      </w:r>
      <w:r w:rsidR="00B8495C" w:rsidRPr="00CF515A">
        <w:rPr>
          <w:rFonts w:eastAsia="TimesNewRomanPSMT"/>
          <w:sz w:val="20"/>
          <w:szCs w:val="20"/>
        </w:rPr>
        <w:t xml:space="preserve"> </w:t>
      </w:r>
      <w:r w:rsidR="00377CE8" w:rsidRPr="00CF515A">
        <w:rPr>
          <w:rFonts w:eastAsia="TimesNewRomanPSMT"/>
          <w:sz w:val="20"/>
          <w:szCs w:val="20"/>
        </w:rPr>
        <w:t xml:space="preserve">регулирования </w:t>
      </w:r>
      <w:r w:rsidR="001C036C" w:rsidRPr="00CF515A">
        <w:rPr>
          <w:rFonts w:eastAsia="TimesNewRomanPSMT"/>
          <w:sz w:val="20"/>
          <w:szCs w:val="20"/>
        </w:rPr>
        <w:t xml:space="preserve">закупочного процесса </w:t>
      </w:r>
      <w:r w:rsidR="00B8495C" w:rsidRPr="00CF515A">
        <w:rPr>
          <w:rFonts w:eastAsia="TimesNewRomanPSMT"/>
          <w:sz w:val="20"/>
          <w:szCs w:val="20"/>
        </w:rPr>
        <w:t>в</w:t>
      </w:r>
      <w:r w:rsidR="00F81839" w:rsidRPr="00CF515A">
        <w:rPr>
          <w:rFonts w:eastAsia="TimesNewRomanPSMT"/>
          <w:sz w:val="20"/>
          <w:szCs w:val="20"/>
        </w:rPr>
        <w:t xml:space="preserve"> изучаемый отрезок времени 2008-2013 гг.</w:t>
      </w:r>
      <w:r w:rsidR="00B8495C" w:rsidRPr="00CF515A">
        <w:rPr>
          <w:rFonts w:eastAsia="TimesNewRomanPSMT"/>
          <w:sz w:val="20"/>
          <w:szCs w:val="20"/>
        </w:rPr>
        <w:t xml:space="preserve"> мы</w:t>
      </w:r>
      <w:r w:rsidR="00F81839" w:rsidRPr="00CF515A">
        <w:rPr>
          <w:rFonts w:eastAsia="TimesNewRomanPSMT"/>
          <w:sz w:val="20"/>
          <w:szCs w:val="20"/>
        </w:rPr>
        <w:t xml:space="preserve"> выдел</w:t>
      </w:r>
      <w:r w:rsidR="00B8495C" w:rsidRPr="00CF515A">
        <w:rPr>
          <w:rFonts w:eastAsia="TimesNewRomanPSMT"/>
          <w:sz w:val="20"/>
          <w:szCs w:val="20"/>
        </w:rPr>
        <w:t>яем</w:t>
      </w:r>
      <w:r w:rsidR="00F81839" w:rsidRPr="00CF515A">
        <w:rPr>
          <w:rFonts w:eastAsia="TimesNewRomanPSMT"/>
          <w:sz w:val="20"/>
          <w:szCs w:val="20"/>
        </w:rPr>
        <w:t xml:space="preserve"> два периода</w:t>
      </w:r>
      <w:r w:rsidR="00CB1223" w:rsidRPr="00CF515A">
        <w:rPr>
          <w:rFonts w:eastAsia="TimesNewRomanPSMT"/>
          <w:sz w:val="20"/>
          <w:szCs w:val="20"/>
        </w:rPr>
        <w:t>:</w:t>
      </w:r>
    </w:p>
    <w:p w:rsidR="00F81839" w:rsidRPr="00CF515A" w:rsidRDefault="006A01DD" w:rsidP="00AE507D">
      <w:pPr>
        <w:pStyle w:val="12"/>
        <w:numPr>
          <w:ilvl w:val="0"/>
          <w:numId w:val="16"/>
        </w:numPr>
        <w:contextualSpacing/>
        <w:jc w:val="both"/>
        <w:rPr>
          <w:rFonts w:ascii="Times New Roman" w:hAnsi="Times New Roman"/>
          <w:sz w:val="20"/>
          <w:szCs w:val="20"/>
        </w:rPr>
      </w:pPr>
      <w:r>
        <w:rPr>
          <w:rFonts w:ascii="Times New Roman" w:hAnsi="Times New Roman"/>
          <w:b/>
          <w:sz w:val="20"/>
          <w:szCs w:val="20"/>
        </w:rPr>
        <w:lastRenderedPageBreak/>
        <w:t>1</w:t>
      </w:r>
      <w:r w:rsidR="00F81839" w:rsidRPr="00CF515A">
        <w:rPr>
          <w:rFonts w:ascii="Times New Roman" w:hAnsi="Times New Roman"/>
          <w:b/>
          <w:sz w:val="20"/>
          <w:szCs w:val="20"/>
        </w:rPr>
        <w:t xml:space="preserve"> период</w:t>
      </w:r>
      <w:r w:rsidR="00F81839" w:rsidRPr="00CF515A">
        <w:rPr>
          <w:rFonts w:ascii="Times New Roman" w:hAnsi="Times New Roman"/>
          <w:sz w:val="20"/>
          <w:szCs w:val="20"/>
        </w:rPr>
        <w:t xml:space="preserve"> </w:t>
      </w:r>
      <w:r w:rsidR="007026D3" w:rsidRPr="00CF515A">
        <w:rPr>
          <w:rFonts w:ascii="Times New Roman" w:hAnsi="Times New Roman"/>
          <w:sz w:val="20"/>
          <w:szCs w:val="20"/>
        </w:rPr>
        <w:t>–</w:t>
      </w:r>
      <w:r w:rsidR="00F81839" w:rsidRPr="00CF515A">
        <w:rPr>
          <w:rFonts w:ascii="Times New Roman" w:hAnsi="Times New Roman"/>
          <w:sz w:val="20"/>
          <w:szCs w:val="20"/>
        </w:rPr>
        <w:t xml:space="preserve"> </w:t>
      </w:r>
      <w:r w:rsidR="007026D3" w:rsidRPr="00CF515A">
        <w:rPr>
          <w:rFonts w:ascii="Times New Roman" w:hAnsi="Times New Roman"/>
          <w:sz w:val="20"/>
          <w:szCs w:val="20"/>
        </w:rPr>
        <w:t xml:space="preserve">стандартный мониторинг с фокусом на стадию размещения заказов через </w:t>
      </w:r>
      <w:r w:rsidR="00F81839" w:rsidRPr="00CF515A">
        <w:rPr>
          <w:rFonts w:ascii="Times New Roman" w:hAnsi="Times New Roman"/>
          <w:sz w:val="20"/>
          <w:szCs w:val="20"/>
        </w:rPr>
        <w:t>Управлени</w:t>
      </w:r>
      <w:r w:rsidR="000B621E" w:rsidRPr="00CF515A">
        <w:rPr>
          <w:rFonts w:ascii="Times New Roman" w:hAnsi="Times New Roman"/>
          <w:sz w:val="20"/>
          <w:szCs w:val="20"/>
        </w:rPr>
        <w:t>е</w:t>
      </w:r>
      <w:r w:rsidR="00F81839" w:rsidRPr="00CF515A">
        <w:rPr>
          <w:rFonts w:ascii="Times New Roman" w:hAnsi="Times New Roman"/>
          <w:sz w:val="20"/>
          <w:szCs w:val="20"/>
        </w:rPr>
        <w:t xml:space="preserve"> закупок</w:t>
      </w:r>
      <w:r w:rsidR="000B621E" w:rsidRPr="00CF515A">
        <w:rPr>
          <w:rFonts w:ascii="Times New Roman" w:hAnsi="Times New Roman"/>
          <w:sz w:val="20"/>
          <w:szCs w:val="20"/>
        </w:rPr>
        <w:t>, которое входило</w:t>
      </w:r>
      <w:r w:rsidR="007026D3" w:rsidRPr="00CF515A">
        <w:rPr>
          <w:rFonts w:ascii="Times New Roman" w:hAnsi="Times New Roman"/>
          <w:sz w:val="20"/>
          <w:szCs w:val="20"/>
        </w:rPr>
        <w:t xml:space="preserve"> в состав</w:t>
      </w:r>
      <w:r w:rsidR="000C2A16" w:rsidRPr="00CF515A">
        <w:rPr>
          <w:rFonts w:ascii="Times New Roman" w:hAnsi="Times New Roman"/>
          <w:sz w:val="20"/>
          <w:szCs w:val="20"/>
        </w:rPr>
        <w:t xml:space="preserve"> </w:t>
      </w:r>
      <w:r w:rsidR="003B21CD" w:rsidRPr="00CF515A">
        <w:rPr>
          <w:rFonts w:ascii="Times New Roman" w:hAnsi="Times New Roman"/>
          <w:sz w:val="20"/>
          <w:szCs w:val="20"/>
        </w:rPr>
        <w:t xml:space="preserve">Финансовой </w:t>
      </w:r>
      <w:r w:rsidR="001F0D7F" w:rsidRPr="001F0D7F">
        <w:rPr>
          <w:rFonts w:ascii="Times New Roman" w:hAnsi="Times New Roman"/>
          <w:sz w:val="20"/>
          <w:szCs w:val="20"/>
        </w:rPr>
        <w:t>дирекции (</w:t>
      </w:r>
      <w:r w:rsidR="00F81839" w:rsidRPr="00CF515A">
        <w:rPr>
          <w:rFonts w:ascii="Times New Roman" w:hAnsi="Times New Roman"/>
          <w:sz w:val="20"/>
          <w:szCs w:val="20"/>
        </w:rPr>
        <w:t>2008 –</w:t>
      </w:r>
      <w:r w:rsidR="00180390" w:rsidRPr="00CF515A">
        <w:rPr>
          <w:rFonts w:ascii="Times New Roman" w:hAnsi="Times New Roman"/>
          <w:sz w:val="20"/>
          <w:szCs w:val="20"/>
        </w:rPr>
        <w:t xml:space="preserve"> 2010</w:t>
      </w:r>
      <w:r w:rsidR="00EB0A6E" w:rsidRPr="00CF515A">
        <w:rPr>
          <w:rFonts w:ascii="Times New Roman" w:hAnsi="Times New Roman"/>
          <w:sz w:val="20"/>
          <w:szCs w:val="20"/>
        </w:rPr>
        <w:t xml:space="preserve"> год</w:t>
      </w:r>
      <w:r w:rsidR="00CB1223" w:rsidRPr="00CF515A">
        <w:rPr>
          <w:rFonts w:ascii="Times New Roman" w:hAnsi="Times New Roman"/>
          <w:sz w:val="20"/>
          <w:szCs w:val="20"/>
        </w:rPr>
        <w:t>)</w:t>
      </w:r>
      <w:r w:rsidR="00F81839" w:rsidRPr="00CF515A">
        <w:rPr>
          <w:rFonts w:ascii="Times New Roman" w:hAnsi="Times New Roman"/>
          <w:sz w:val="20"/>
          <w:szCs w:val="20"/>
        </w:rPr>
        <w:t xml:space="preserve">. </w:t>
      </w:r>
    </w:p>
    <w:p w:rsidR="00452E99" w:rsidRPr="00CF515A" w:rsidRDefault="006A01DD" w:rsidP="00AE507D">
      <w:pPr>
        <w:pStyle w:val="12"/>
        <w:numPr>
          <w:ilvl w:val="0"/>
          <w:numId w:val="16"/>
        </w:numPr>
        <w:contextualSpacing/>
        <w:jc w:val="both"/>
        <w:rPr>
          <w:rFonts w:ascii="Times New Roman" w:hAnsi="Times New Roman"/>
          <w:sz w:val="20"/>
          <w:szCs w:val="20"/>
        </w:rPr>
      </w:pPr>
      <w:r>
        <w:rPr>
          <w:rFonts w:ascii="Times New Roman" w:hAnsi="Times New Roman"/>
          <w:b/>
          <w:sz w:val="20"/>
          <w:szCs w:val="20"/>
        </w:rPr>
        <w:t>2</w:t>
      </w:r>
      <w:r w:rsidR="00F81839" w:rsidRPr="00CF515A">
        <w:rPr>
          <w:rFonts w:ascii="Times New Roman" w:hAnsi="Times New Roman"/>
          <w:b/>
          <w:sz w:val="20"/>
          <w:szCs w:val="20"/>
        </w:rPr>
        <w:t xml:space="preserve"> период</w:t>
      </w:r>
      <w:r w:rsidR="00F81839" w:rsidRPr="00CF515A">
        <w:rPr>
          <w:rFonts w:ascii="Times New Roman" w:hAnsi="Times New Roman"/>
          <w:sz w:val="20"/>
          <w:szCs w:val="20"/>
        </w:rPr>
        <w:t xml:space="preserve"> </w:t>
      </w:r>
      <w:r w:rsidR="00CB1223" w:rsidRPr="00CF515A">
        <w:rPr>
          <w:rFonts w:ascii="Times New Roman" w:hAnsi="Times New Roman"/>
          <w:sz w:val="20"/>
          <w:szCs w:val="20"/>
        </w:rPr>
        <w:t>–</w:t>
      </w:r>
      <w:r w:rsidR="000C2A16" w:rsidRPr="00CF515A">
        <w:rPr>
          <w:rFonts w:ascii="Times New Roman" w:hAnsi="Times New Roman"/>
          <w:sz w:val="20"/>
          <w:szCs w:val="20"/>
        </w:rPr>
        <w:t xml:space="preserve"> </w:t>
      </w:r>
      <w:r w:rsidR="007026D3" w:rsidRPr="00CF515A">
        <w:rPr>
          <w:rFonts w:ascii="Times New Roman" w:hAnsi="Times New Roman"/>
          <w:sz w:val="20"/>
          <w:szCs w:val="20"/>
        </w:rPr>
        <w:t xml:space="preserve">расширенный мониторинг с охватом всех стадий закупочного цикла через </w:t>
      </w:r>
      <w:r w:rsidR="000C2A16" w:rsidRPr="00CF515A">
        <w:rPr>
          <w:rFonts w:ascii="Times New Roman" w:hAnsi="Times New Roman"/>
          <w:sz w:val="20"/>
          <w:szCs w:val="20"/>
        </w:rPr>
        <w:t>Дирекци</w:t>
      </w:r>
      <w:r w:rsidR="007026D3" w:rsidRPr="00CF515A">
        <w:rPr>
          <w:rFonts w:ascii="Times New Roman" w:hAnsi="Times New Roman"/>
          <w:sz w:val="20"/>
          <w:szCs w:val="20"/>
        </w:rPr>
        <w:t xml:space="preserve">ю </w:t>
      </w:r>
      <w:r w:rsidR="000C2A16" w:rsidRPr="00CF515A">
        <w:rPr>
          <w:rFonts w:ascii="Times New Roman" w:hAnsi="Times New Roman"/>
          <w:sz w:val="20"/>
          <w:szCs w:val="20"/>
        </w:rPr>
        <w:t>по закупкам</w:t>
      </w:r>
      <w:r w:rsidR="007026D3" w:rsidRPr="00CF515A">
        <w:rPr>
          <w:rFonts w:ascii="Times New Roman" w:hAnsi="Times New Roman"/>
          <w:sz w:val="20"/>
          <w:szCs w:val="20"/>
        </w:rPr>
        <w:t xml:space="preserve">, обладающую дополнительными ресурсами </w:t>
      </w:r>
      <w:r w:rsidR="001F0D7F" w:rsidRPr="001F0D7F">
        <w:rPr>
          <w:rFonts w:ascii="Times New Roman" w:hAnsi="Times New Roman"/>
          <w:sz w:val="20"/>
          <w:szCs w:val="20"/>
        </w:rPr>
        <w:t>и административными</w:t>
      </w:r>
      <w:r w:rsidR="007026D3" w:rsidRPr="00CF515A">
        <w:rPr>
          <w:rFonts w:ascii="Times New Roman" w:hAnsi="Times New Roman"/>
          <w:sz w:val="20"/>
          <w:szCs w:val="20"/>
        </w:rPr>
        <w:t xml:space="preserve"> </w:t>
      </w:r>
      <w:r w:rsidR="000C2A16" w:rsidRPr="00CF515A">
        <w:rPr>
          <w:rFonts w:ascii="Times New Roman" w:hAnsi="Times New Roman"/>
          <w:sz w:val="20"/>
          <w:szCs w:val="20"/>
        </w:rPr>
        <w:t>возможност</w:t>
      </w:r>
      <w:r w:rsidR="007026D3" w:rsidRPr="00CF515A">
        <w:rPr>
          <w:rFonts w:ascii="Times New Roman" w:hAnsi="Times New Roman"/>
          <w:sz w:val="20"/>
          <w:szCs w:val="20"/>
        </w:rPr>
        <w:t>ями</w:t>
      </w:r>
      <w:r w:rsidR="00180390" w:rsidRPr="00CF515A">
        <w:rPr>
          <w:rFonts w:ascii="Times New Roman" w:hAnsi="Times New Roman"/>
          <w:sz w:val="20"/>
          <w:szCs w:val="20"/>
        </w:rPr>
        <w:t xml:space="preserve"> (2011 – 2013 год).</w:t>
      </w:r>
      <w:r w:rsidR="00F81839" w:rsidRPr="00CF515A">
        <w:rPr>
          <w:rFonts w:ascii="Times New Roman" w:hAnsi="Times New Roman"/>
          <w:sz w:val="20"/>
          <w:szCs w:val="20"/>
        </w:rPr>
        <w:t xml:space="preserve"> </w:t>
      </w:r>
    </w:p>
    <w:p w:rsidR="00F81839" w:rsidRPr="00CF515A" w:rsidRDefault="00126ABB" w:rsidP="00AE507D">
      <w:pPr>
        <w:pStyle w:val="af"/>
        <w:ind w:firstLine="709"/>
        <w:jc w:val="both"/>
        <w:rPr>
          <w:rFonts w:eastAsia="TimesNewRomanPSMT"/>
          <w:sz w:val="20"/>
          <w:szCs w:val="20"/>
        </w:rPr>
      </w:pPr>
      <w:r w:rsidRPr="00CF515A">
        <w:rPr>
          <w:rFonts w:eastAsia="TimesNewRomanPSMT"/>
          <w:sz w:val="20"/>
          <w:szCs w:val="20"/>
        </w:rPr>
        <w:t xml:space="preserve">В данной работе мы </w:t>
      </w:r>
      <w:r w:rsidR="000F75C2" w:rsidRPr="00CF515A">
        <w:rPr>
          <w:rFonts w:eastAsia="TimesNewRomanPSMT"/>
          <w:sz w:val="20"/>
          <w:szCs w:val="20"/>
        </w:rPr>
        <w:t>оцениваем</w:t>
      </w:r>
      <w:r w:rsidR="003B21CD" w:rsidRPr="00CF515A">
        <w:rPr>
          <w:rFonts w:eastAsia="TimesNewRomanPSMT"/>
          <w:sz w:val="20"/>
          <w:szCs w:val="20"/>
        </w:rPr>
        <w:t>,</w:t>
      </w:r>
      <w:r w:rsidR="000F75C2" w:rsidRPr="00CF515A">
        <w:rPr>
          <w:rFonts w:eastAsia="TimesNewRomanPSMT"/>
          <w:sz w:val="20"/>
          <w:szCs w:val="20"/>
        </w:rPr>
        <w:t xml:space="preserve"> как</w:t>
      </w:r>
      <w:r w:rsidRPr="00CF515A">
        <w:rPr>
          <w:rFonts w:eastAsia="TimesNewRomanPSMT"/>
          <w:sz w:val="20"/>
          <w:szCs w:val="20"/>
        </w:rPr>
        <w:t xml:space="preserve"> </w:t>
      </w:r>
      <w:r w:rsidR="003B21CD" w:rsidRPr="00CF515A">
        <w:rPr>
          <w:rFonts w:eastAsia="TimesNewRomanPSMT"/>
          <w:sz w:val="20"/>
          <w:szCs w:val="20"/>
        </w:rPr>
        <w:t xml:space="preserve">расширение </w:t>
      </w:r>
      <w:r w:rsidR="0000549A" w:rsidRPr="00CF515A">
        <w:rPr>
          <w:rFonts w:eastAsia="TimesNewRomanPSMT"/>
          <w:sz w:val="20"/>
          <w:szCs w:val="20"/>
        </w:rPr>
        <w:t xml:space="preserve">мониторинга со стороны Дирекции </w:t>
      </w:r>
      <w:r w:rsidR="000B621E" w:rsidRPr="00CF515A">
        <w:rPr>
          <w:rFonts w:eastAsia="TimesNewRomanPSMT"/>
          <w:sz w:val="20"/>
          <w:szCs w:val="20"/>
        </w:rPr>
        <w:t xml:space="preserve">по </w:t>
      </w:r>
      <w:r w:rsidR="0000549A" w:rsidRPr="00CF515A">
        <w:rPr>
          <w:rFonts w:eastAsia="TimesNewRomanPSMT"/>
          <w:sz w:val="20"/>
          <w:szCs w:val="20"/>
        </w:rPr>
        <w:t>закупк</w:t>
      </w:r>
      <w:r w:rsidR="000B621E" w:rsidRPr="00CF515A">
        <w:rPr>
          <w:rFonts w:eastAsia="TimesNewRomanPSMT"/>
          <w:sz w:val="20"/>
          <w:szCs w:val="20"/>
        </w:rPr>
        <w:t>ам</w:t>
      </w:r>
      <w:r w:rsidR="0000549A" w:rsidRPr="00CF515A">
        <w:rPr>
          <w:rFonts w:eastAsia="TimesNewRomanPSMT"/>
          <w:sz w:val="20"/>
          <w:szCs w:val="20"/>
        </w:rPr>
        <w:t xml:space="preserve"> </w:t>
      </w:r>
      <w:r w:rsidRPr="00CF515A">
        <w:rPr>
          <w:rFonts w:eastAsia="TimesNewRomanPSMT"/>
          <w:sz w:val="20"/>
          <w:szCs w:val="20"/>
        </w:rPr>
        <w:t xml:space="preserve">отразилось на показателях закупочной деятельности для </w:t>
      </w:r>
      <w:r w:rsidR="003A4214" w:rsidRPr="00CF515A">
        <w:rPr>
          <w:rFonts w:eastAsia="TimesNewRomanPSMT"/>
          <w:sz w:val="20"/>
          <w:szCs w:val="20"/>
        </w:rPr>
        <w:t>«</w:t>
      </w:r>
      <w:r w:rsidR="0000549A" w:rsidRPr="00CF515A">
        <w:rPr>
          <w:rFonts w:eastAsia="TimesNewRomanPSMT"/>
          <w:sz w:val="20"/>
          <w:szCs w:val="20"/>
        </w:rPr>
        <w:t>хозрасчетных</w:t>
      </w:r>
      <w:r w:rsidR="003A4214" w:rsidRPr="00CF515A">
        <w:rPr>
          <w:rFonts w:eastAsia="TimesNewRomanPSMT"/>
          <w:sz w:val="20"/>
          <w:szCs w:val="20"/>
        </w:rPr>
        <w:t>»</w:t>
      </w:r>
      <w:r w:rsidR="0000549A" w:rsidRPr="00CF515A">
        <w:rPr>
          <w:rFonts w:eastAsia="TimesNewRomanPSMT"/>
          <w:sz w:val="20"/>
          <w:szCs w:val="20"/>
        </w:rPr>
        <w:t xml:space="preserve"> и </w:t>
      </w:r>
      <w:r w:rsidR="003A4214" w:rsidRPr="00CF515A">
        <w:rPr>
          <w:rFonts w:eastAsia="TimesNewRomanPSMT"/>
          <w:sz w:val="20"/>
          <w:szCs w:val="20"/>
        </w:rPr>
        <w:t>«</w:t>
      </w:r>
      <w:r w:rsidR="0000549A" w:rsidRPr="00CF515A">
        <w:rPr>
          <w:rFonts w:eastAsia="TimesNewRomanPSMT"/>
          <w:sz w:val="20"/>
          <w:szCs w:val="20"/>
        </w:rPr>
        <w:t>бюджетных</w:t>
      </w:r>
      <w:r w:rsidR="003A4214" w:rsidRPr="00CF515A">
        <w:rPr>
          <w:rFonts w:eastAsia="TimesNewRomanPSMT"/>
          <w:sz w:val="20"/>
          <w:szCs w:val="20"/>
        </w:rPr>
        <w:t>»</w:t>
      </w:r>
      <w:r w:rsidR="0000549A" w:rsidRPr="00CF515A">
        <w:rPr>
          <w:rFonts w:eastAsia="TimesNewRomanPSMT"/>
          <w:sz w:val="20"/>
          <w:szCs w:val="20"/>
        </w:rPr>
        <w:t xml:space="preserve"> </w:t>
      </w:r>
      <w:r w:rsidR="000B621E" w:rsidRPr="00CF515A">
        <w:rPr>
          <w:rFonts w:eastAsia="TimesNewRomanPSMT"/>
          <w:sz w:val="20"/>
          <w:szCs w:val="20"/>
        </w:rPr>
        <w:t xml:space="preserve">структурных </w:t>
      </w:r>
      <w:r w:rsidRPr="00CF515A">
        <w:rPr>
          <w:rFonts w:eastAsia="TimesNewRomanPSMT"/>
          <w:sz w:val="20"/>
          <w:szCs w:val="20"/>
        </w:rPr>
        <w:t xml:space="preserve">подразделений. </w:t>
      </w:r>
      <w:r w:rsidR="000F75C2" w:rsidRPr="00CF515A">
        <w:rPr>
          <w:rFonts w:eastAsia="TimesNewRomanPSMT"/>
          <w:sz w:val="20"/>
          <w:szCs w:val="20"/>
        </w:rPr>
        <w:t xml:space="preserve">При этом основное внимание уделяется не столько общим эффектам от </w:t>
      </w:r>
      <w:r w:rsidR="000B621E" w:rsidRPr="00CF515A">
        <w:rPr>
          <w:rFonts w:eastAsia="TimesNewRomanPSMT"/>
          <w:sz w:val="20"/>
          <w:szCs w:val="20"/>
        </w:rPr>
        <w:t>усиления</w:t>
      </w:r>
      <w:r w:rsidR="0000549A" w:rsidRPr="00CF515A">
        <w:rPr>
          <w:rFonts w:eastAsia="TimesNewRomanPSMT"/>
          <w:sz w:val="20"/>
          <w:szCs w:val="20"/>
        </w:rPr>
        <w:t xml:space="preserve"> мониторинга</w:t>
      </w:r>
      <w:r w:rsidR="000F75C2" w:rsidRPr="00CF515A">
        <w:rPr>
          <w:rFonts w:eastAsia="TimesNewRomanPSMT"/>
          <w:sz w:val="20"/>
          <w:szCs w:val="20"/>
        </w:rPr>
        <w:t xml:space="preserve">, сколько сравнению показателей для </w:t>
      </w:r>
      <w:r w:rsidR="003A4214" w:rsidRPr="00CF515A">
        <w:rPr>
          <w:rFonts w:eastAsia="TimesNewRomanPSMT"/>
          <w:sz w:val="20"/>
          <w:szCs w:val="20"/>
        </w:rPr>
        <w:t>«</w:t>
      </w:r>
      <w:r w:rsidR="0000549A" w:rsidRPr="00CF515A">
        <w:rPr>
          <w:rFonts w:eastAsia="TimesNewRomanPSMT"/>
          <w:sz w:val="20"/>
          <w:szCs w:val="20"/>
        </w:rPr>
        <w:t>хозрасчетных</w:t>
      </w:r>
      <w:r w:rsidR="003A4214" w:rsidRPr="00CF515A">
        <w:rPr>
          <w:rFonts w:eastAsia="TimesNewRomanPSMT"/>
          <w:sz w:val="20"/>
          <w:szCs w:val="20"/>
        </w:rPr>
        <w:t>»</w:t>
      </w:r>
      <w:r w:rsidR="0000549A" w:rsidRPr="00CF515A">
        <w:rPr>
          <w:rFonts w:eastAsia="TimesNewRomanPSMT"/>
          <w:sz w:val="20"/>
          <w:szCs w:val="20"/>
        </w:rPr>
        <w:t xml:space="preserve"> и </w:t>
      </w:r>
      <w:r w:rsidR="003A4214" w:rsidRPr="00CF515A">
        <w:rPr>
          <w:rFonts w:eastAsia="TimesNewRomanPSMT"/>
          <w:sz w:val="20"/>
          <w:szCs w:val="20"/>
        </w:rPr>
        <w:t>«</w:t>
      </w:r>
      <w:r w:rsidR="0000549A" w:rsidRPr="00CF515A">
        <w:rPr>
          <w:rFonts w:eastAsia="TimesNewRomanPSMT"/>
          <w:sz w:val="20"/>
          <w:szCs w:val="20"/>
        </w:rPr>
        <w:t>бюджетных</w:t>
      </w:r>
      <w:r w:rsidR="003A4214" w:rsidRPr="00CF515A">
        <w:rPr>
          <w:rFonts w:eastAsia="TimesNewRomanPSMT"/>
          <w:sz w:val="20"/>
          <w:szCs w:val="20"/>
        </w:rPr>
        <w:t>»</w:t>
      </w:r>
      <w:r w:rsidR="0000549A" w:rsidRPr="00CF515A">
        <w:rPr>
          <w:rFonts w:eastAsia="TimesNewRomanPSMT"/>
          <w:sz w:val="20"/>
          <w:szCs w:val="20"/>
        </w:rPr>
        <w:t xml:space="preserve"> </w:t>
      </w:r>
      <w:r w:rsidR="000F75C2" w:rsidRPr="00CF515A">
        <w:rPr>
          <w:rFonts w:eastAsia="TimesNewRomanPSMT"/>
          <w:sz w:val="20"/>
          <w:szCs w:val="20"/>
        </w:rPr>
        <w:t>подразделений в каждом и</w:t>
      </w:r>
      <w:r w:rsidR="0000549A" w:rsidRPr="00CF515A">
        <w:rPr>
          <w:rFonts w:eastAsia="TimesNewRomanPSMT"/>
          <w:sz w:val="20"/>
          <w:szCs w:val="20"/>
        </w:rPr>
        <w:t>з</w:t>
      </w:r>
      <w:r w:rsidR="000F75C2" w:rsidRPr="00CF515A">
        <w:rPr>
          <w:rFonts w:eastAsia="TimesNewRomanPSMT"/>
          <w:sz w:val="20"/>
          <w:szCs w:val="20"/>
        </w:rPr>
        <w:t xml:space="preserve"> периодов.</w:t>
      </w:r>
    </w:p>
    <w:p w:rsidR="009176EF" w:rsidRPr="00CF515A" w:rsidRDefault="009176EF" w:rsidP="00AE507D">
      <w:pPr>
        <w:ind w:firstLine="709"/>
        <w:jc w:val="both"/>
        <w:rPr>
          <w:sz w:val="20"/>
          <w:szCs w:val="20"/>
        </w:rPr>
      </w:pPr>
      <w:r w:rsidRPr="00CF515A">
        <w:rPr>
          <w:sz w:val="20"/>
          <w:szCs w:val="20"/>
        </w:rPr>
        <w:t xml:space="preserve">Анализируемая информация о закупках включала в себя следующие первичные данные: </w:t>
      </w:r>
    </w:p>
    <w:p w:rsidR="00B428D6" w:rsidRPr="00CF515A" w:rsidRDefault="00B428D6" w:rsidP="00AE507D">
      <w:pPr>
        <w:numPr>
          <w:ilvl w:val="0"/>
          <w:numId w:val="1"/>
        </w:numPr>
        <w:tabs>
          <w:tab w:val="num" w:pos="1080"/>
        </w:tabs>
        <w:ind w:left="1080"/>
        <w:jc w:val="both"/>
        <w:rPr>
          <w:bCs/>
          <w:sz w:val="20"/>
          <w:szCs w:val="20"/>
        </w:rPr>
      </w:pPr>
      <w:r w:rsidRPr="00CF515A">
        <w:rPr>
          <w:bCs/>
          <w:sz w:val="20"/>
          <w:szCs w:val="20"/>
        </w:rPr>
        <w:t>подразделение-заказчик</w:t>
      </w:r>
      <w:r w:rsidRPr="00CF515A">
        <w:rPr>
          <w:bCs/>
          <w:sz w:val="20"/>
          <w:szCs w:val="20"/>
          <w:lang w:val="en-US"/>
        </w:rPr>
        <w:t>;</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способ размещения заказа (</w:t>
      </w:r>
      <w:r w:rsidR="00B428D6" w:rsidRPr="00CF515A">
        <w:rPr>
          <w:bCs/>
          <w:sz w:val="20"/>
          <w:szCs w:val="20"/>
        </w:rPr>
        <w:t>процедура торгов</w:t>
      </w:r>
      <w:r w:rsidRPr="00CF515A">
        <w:rPr>
          <w:bCs/>
          <w:sz w:val="20"/>
          <w:szCs w:val="20"/>
        </w:rPr>
        <w:t>);</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предмет контракта;</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начальная цена на торгах;</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количество заявок, поданных на конкурс/лот, в том числе — количество заявок, допущенных к оценке и рассмотрению, а также количество участников, явившихся на торги;</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цена предложения победителя;</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наименование поставщика (исполнителя, подрядчика)</w:t>
      </w:r>
      <w:r w:rsidR="00B428D6" w:rsidRPr="00CF515A">
        <w:rPr>
          <w:bCs/>
          <w:sz w:val="20"/>
          <w:szCs w:val="20"/>
        </w:rPr>
        <w:t>, его ИНН и КПП</w:t>
      </w:r>
      <w:r w:rsidRPr="00CF515A">
        <w:rPr>
          <w:bCs/>
          <w:sz w:val="20"/>
          <w:szCs w:val="20"/>
        </w:rPr>
        <w:t>;</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дата заключения контракта (договора);</w:t>
      </w:r>
    </w:p>
    <w:p w:rsidR="009176EF" w:rsidRPr="00CF515A" w:rsidRDefault="009176EF" w:rsidP="00AE507D">
      <w:pPr>
        <w:numPr>
          <w:ilvl w:val="0"/>
          <w:numId w:val="1"/>
        </w:numPr>
        <w:tabs>
          <w:tab w:val="num" w:pos="1080"/>
        </w:tabs>
        <w:ind w:left="1080"/>
        <w:jc w:val="both"/>
        <w:rPr>
          <w:bCs/>
          <w:sz w:val="20"/>
          <w:szCs w:val="20"/>
        </w:rPr>
      </w:pPr>
      <w:r w:rsidRPr="00CF515A">
        <w:rPr>
          <w:bCs/>
          <w:sz w:val="20"/>
          <w:szCs w:val="20"/>
        </w:rPr>
        <w:t>срок исполнения контракта (договора);</w:t>
      </w:r>
    </w:p>
    <w:p w:rsidR="009176EF" w:rsidRPr="00CF515A" w:rsidRDefault="009176EF" w:rsidP="00AE507D">
      <w:pPr>
        <w:numPr>
          <w:ilvl w:val="0"/>
          <w:numId w:val="1"/>
        </w:numPr>
        <w:tabs>
          <w:tab w:val="num" w:pos="1080"/>
        </w:tabs>
        <w:ind w:left="1080"/>
        <w:jc w:val="both"/>
        <w:rPr>
          <w:sz w:val="20"/>
          <w:szCs w:val="20"/>
        </w:rPr>
      </w:pPr>
      <w:r w:rsidRPr="00CF515A">
        <w:rPr>
          <w:bCs/>
          <w:sz w:val="20"/>
          <w:szCs w:val="20"/>
        </w:rPr>
        <w:t>информация о фактическом исполнении контракта (дата и суммы</w:t>
      </w:r>
      <w:r w:rsidR="00B428D6" w:rsidRPr="00CF515A">
        <w:rPr>
          <w:bCs/>
          <w:sz w:val="20"/>
          <w:szCs w:val="20"/>
        </w:rPr>
        <w:t xml:space="preserve"> выплат по договору</w:t>
      </w:r>
      <w:r w:rsidRPr="00CF515A">
        <w:rPr>
          <w:bCs/>
          <w:sz w:val="20"/>
          <w:szCs w:val="20"/>
        </w:rPr>
        <w:t>).</w:t>
      </w:r>
    </w:p>
    <w:p w:rsidR="003B21CD" w:rsidRPr="00CF515A" w:rsidRDefault="003B21CD" w:rsidP="00AE507D">
      <w:pPr>
        <w:ind w:firstLine="709"/>
        <w:jc w:val="both"/>
        <w:rPr>
          <w:sz w:val="20"/>
          <w:szCs w:val="20"/>
        </w:rPr>
      </w:pPr>
    </w:p>
    <w:p w:rsidR="000C0F5C" w:rsidRPr="00CF515A" w:rsidRDefault="009176EF" w:rsidP="00AE507D">
      <w:pPr>
        <w:ind w:firstLine="709"/>
        <w:jc w:val="both"/>
        <w:rPr>
          <w:sz w:val="20"/>
          <w:szCs w:val="20"/>
        </w:rPr>
      </w:pPr>
      <w:r w:rsidRPr="00CF515A">
        <w:rPr>
          <w:sz w:val="20"/>
          <w:szCs w:val="20"/>
        </w:rPr>
        <w:t xml:space="preserve">Кроме того, в базу данных была добавлена </w:t>
      </w:r>
      <w:r w:rsidR="00661E60" w:rsidRPr="00CF515A">
        <w:rPr>
          <w:sz w:val="20"/>
          <w:szCs w:val="20"/>
        </w:rPr>
        <w:t xml:space="preserve">фиктивная </w:t>
      </w:r>
      <w:r w:rsidRPr="00CF515A">
        <w:rPr>
          <w:sz w:val="20"/>
          <w:szCs w:val="20"/>
        </w:rPr>
        <w:t xml:space="preserve">переменная, отражающая </w:t>
      </w:r>
      <w:r w:rsidR="005452D5" w:rsidRPr="00CF515A">
        <w:rPr>
          <w:sz w:val="20"/>
          <w:szCs w:val="20"/>
        </w:rPr>
        <w:t xml:space="preserve">расширение </w:t>
      </w:r>
      <w:r w:rsidR="003A4214" w:rsidRPr="00CF515A">
        <w:rPr>
          <w:sz w:val="20"/>
          <w:szCs w:val="20"/>
        </w:rPr>
        <w:t>централизованного мониторинга закупок</w:t>
      </w:r>
      <w:r w:rsidR="005452D5" w:rsidRPr="00CF515A">
        <w:rPr>
          <w:sz w:val="20"/>
          <w:szCs w:val="20"/>
        </w:rPr>
        <w:t xml:space="preserve"> с 2011 года</w:t>
      </w:r>
      <w:r w:rsidR="00B428D6" w:rsidRPr="00CF515A">
        <w:rPr>
          <w:sz w:val="20"/>
          <w:szCs w:val="20"/>
        </w:rPr>
        <w:t>.</w:t>
      </w:r>
      <w:r w:rsidR="000C0F5C" w:rsidRPr="00CF515A">
        <w:rPr>
          <w:sz w:val="20"/>
          <w:szCs w:val="20"/>
        </w:rPr>
        <w:t xml:space="preserve"> </w:t>
      </w:r>
    </w:p>
    <w:p w:rsidR="00661E60" w:rsidRPr="00CF515A" w:rsidRDefault="009176EF" w:rsidP="00AE507D">
      <w:pPr>
        <w:ind w:firstLine="709"/>
        <w:jc w:val="both"/>
        <w:rPr>
          <w:sz w:val="20"/>
          <w:szCs w:val="20"/>
        </w:rPr>
      </w:pPr>
      <w:r w:rsidRPr="00CF515A">
        <w:rPr>
          <w:sz w:val="20"/>
          <w:szCs w:val="20"/>
        </w:rPr>
        <w:t>С учетом характеристик имеющихся эмпирических данных были выбраны следующие показатели закупок</w:t>
      </w:r>
      <w:r w:rsidR="00661E60" w:rsidRPr="00CF515A">
        <w:rPr>
          <w:sz w:val="20"/>
          <w:szCs w:val="20"/>
        </w:rPr>
        <w:t>:</w:t>
      </w:r>
    </w:p>
    <w:p w:rsidR="00661E60" w:rsidRPr="00CF515A" w:rsidRDefault="00661E60" w:rsidP="00CF515A">
      <w:pPr>
        <w:pStyle w:val="ad"/>
        <w:numPr>
          <w:ilvl w:val="0"/>
          <w:numId w:val="12"/>
        </w:numPr>
        <w:jc w:val="both"/>
        <w:rPr>
          <w:sz w:val="20"/>
          <w:szCs w:val="20"/>
        </w:rPr>
      </w:pPr>
      <w:r w:rsidRPr="00CF515A">
        <w:rPr>
          <w:sz w:val="20"/>
          <w:szCs w:val="20"/>
        </w:rPr>
        <w:t>конкуренция на торгах;</w:t>
      </w:r>
    </w:p>
    <w:p w:rsidR="00E3642B" w:rsidRPr="00CF515A" w:rsidRDefault="00661E60" w:rsidP="00CF515A">
      <w:pPr>
        <w:pStyle w:val="ad"/>
        <w:numPr>
          <w:ilvl w:val="0"/>
          <w:numId w:val="12"/>
        </w:numPr>
        <w:jc w:val="both"/>
        <w:rPr>
          <w:sz w:val="20"/>
          <w:szCs w:val="20"/>
        </w:rPr>
      </w:pPr>
      <w:r w:rsidRPr="00CF515A">
        <w:rPr>
          <w:sz w:val="20"/>
          <w:szCs w:val="20"/>
        </w:rPr>
        <w:t>проблемы при исполнении заключенных контрактов, измеренные через задержки исполнения обязательств.</w:t>
      </w:r>
    </w:p>
    <w:p w:rsidR="00DF5A32" w:rsidRPr="00CF515A" w:rsidRDefault="009176EF" w:rsidP="00CF515A">
      <w:pPr>
        <w:ind w:firstLine="709"/>
        <w:jc w:val="both"/>
        <w:rPr>
          <w:sz w:val="20"/>
          <w:szCs w:val="20"/>
        </w:rPr>
      </w:pPr>
      <w:r w:rsidRPr="00CF515A">
        <w:rPr>
          <w:sz w:val="20"/>
          <w:szCs w:val="20"/>
        </w:rPr>
        <w:t>Учитывая, что число участников торгов в 2008</w:t>
      </w:r>
      <w:r w:rsidRPr="00CF515A">
        <w:rPr>
          <w:bCs/>
          <w:sz w:val="20"/>
          <w:szCs w:val="20"/>
        </w:rPr>
        <w:t>–</w:t>
      </w:r>
      <w:r w:rsidRPr="00CF515A">
        <w:rPr>
          <w:sz w:val="20"/>
          <w:szCs w:val="20"/>
        </w:rPr>
        <w:t>2009 гг. не фиксировалось, в качестве меры конкуренции использовалось число допущенных заявок.</w:t>
      </w:r>
    </w:p>
    <w:p w:rsidR="00DF5A32" w:rsidRPr="00CF515A" w:rsidRDefault="00DF5A32" w:rsidP="00CF515A">
      <w:pPr>
        <w:ind w:firstLine="709"/>
        <w:jc w:val="both"/>
        <w:rPr>
          <w:sz w:val="20"/>
          <w:szCs w:val="20"/>
        </w:rPr>
      </w:pPr>
      <w:r w:rsidRPr="00CF515A">
        <w:rPr>
          <w:sz w:val="20"/>
          <w:szCs w:val="20"/>
        </w:rPr>
        <w:t>Стоит отметить, что эффективность закупок не исчерпывается рассматриваемыми показателями. Однако, они являются одними из немногих измеримых индикаторов, характеризующих эффективность на этапе торгов и на этапе исполнения контрактов.</w:t>
      </w:r>
      <w:r w:rsidR="00395EB9" w:rsidRPr="00CF515A">
        <w:rPr>
          <w:rStyle w:val="a5"/>
          <w:sz w:val="20"/>
          <w:szCs w:val="20"/>
        </w:rPr>
        <w:footnoteReference w:id="4"/>
      </w:r>
      <w:r w:rsidRPr="00CF515A">
        <w:rPr>
          <w:sz w:val="20"/>
          <w:szCs w:val="20"/>
        </w:rPr>
        <w:t xml:space="preserve"> </w:t>
      </w:r>
    </w:p>
    <w:p w:rsidR="003D5372" w:rsidRPr="00CF515A" w:rsidRDefault="005452D5" w:rsidP="00CF515A">
      <w:pPr>
        <w:ind w:firstLine="709"/>
        <w:jc w:val="both"/>
        <w:rPr>
          <w:sz w:val="20"/>
          <w:szCs w:val="20"/>
        </w:rPr>
      </w:pPr>
      <w:r w:rsidRPr="00CF515A">
        <w:rPr>
          <w:sz w:val="20"/>
          <w:szCs w:val="20"/>
        </w:rPr>
        <w:lastRenderedPageBreak/>
        <w:t>Среди обширного перечня закупаемых товаров работ и услуг нами были выделены два типа услуг, которые закупали как</w:t>
      </w:r>
      <w:r w:rsidR="003D5372" w:rsidRPr="00CF515A">
        <w:rPr>
          <w:sz w:val="20"/>
          <w:szCs w:val="20"/>
        </w:rPr>
        <w:t xml:space="preserve"> </w:t>
      </w:r>
      <w:r w:rsidR="003A4214" w:rsidRPr="00CF515A">
        <w:rPr>
          <w:sz w:val="20"/>
          <w:szCs w:val="20"/>
        </w:rPr>
        <w:t>«</w:t>
      </w:r>
      <w:r w:rsidR="003D5372" w:rsidRPr="00CF515A">
        <w:rPr>
          <w:sz w:val="20"/>
          <w:szCs w:val="20"/>
        </w:rPr>
        <w:t>хозрасчетные</w:t>
      </w:r>
      <w:r w:rsidR="003A4214" w:rsidRPr="00CF515A">
        <w:rPr>
          <w:sz w:val="20"/>
          <w:szCs w:val="20"/>
        </w:rPr>
        <w:t>»</w:t>
      </w:r>
      <w:r w:rsidRPr="00CF515A">
        <w:rPr>
          <w:sz w:val="20"/>
          <w:szCs w:val="20"/>
        </w:rPr>
        <w:t xml:space="preserve">, так и </w:t>
      </w:r>
      <w:r w:rsidR="003A4214" w:rsidRPr="00CF515A">
        <w:rPr>
          <w:sz w:val="20"/>
          <w:szCs w:val="20"/>
        </w:rPr>
        <w:t>«</w:t>
      </w:r>
      <w:r w:rsidRPr="00CF515A">
        <w:rPr>
          <w:sz w:val="20"/>
          <w:szCs w:val="20"/>
        </w:rPr>
        <w:t>бюджетные</w:t>
      </w:r>
      <w:r w:rsidR="003A4214" w:rsidRPr="00CF515A">
        <w:rPr>
          <w:sz w:val="20"/>
          <w:szCs w:val="20"/>
        </w:rPr>
        <w:t>»</w:t>
      </w:r>
      <w:r w:rsidRPr="00CF515A">
        <w:rPr>
          <w:sz w:val="20"/>
          <w:szCs w:val="20"/>
        </w:rPr>
        <w:t xml:space="preserve"> подразделения</w:t>
      </w:r>
      <w:r w:rsidR="003D5372" w:rsidRPr="00CF515A">
        <w:rPr>
          <w:sz w:val="20"/>
          <w:szCs w:val="20"/>
        </w:rPr>
        <w:t>:</w:t>
      </w:r>
    </w:p>
    <w:p w:rsidR="003D5372" w:rsidRPr="00CF515A" w:rsidRDefault="003734A9" w:rsidP="00CF515A">
      <w:pPr>
        <w:pStyle w:val="ad"/>
        <w:numPr>
          <w:ilvl w:val="0"/>
          <w:numId w:val="25"/>
        </w:numPr>
        <w:jc w:val="both"/>
        <w:rPr>
          <w:sz w:val="20"/>
          <w:szCs w:val="20"/>
        </w:rPr>
      </w:pPr>
      <w:r w:rsidRPr="00CF515A">
        <w:rPr>
          <w:sz w:val="20"/>
          <w:szCs w:val="20"/>
        </w:rPr>
        <w:t>услуги п</w:t>
      </w:r>
      <w:r w:rsidR="003D5372" w:rsidRPr="00CF515A">
        <w:rPr>
          <w:sz w:val="20"/>
          <w:szCs w:val="20"/>
        </w:rPr>
        <w:t>ечати (типографические, полиграфические) и поставки литературы;</w:t>
      </w:r>
    </w:p>
    <w:p w:rsidR="003D5372" w:rsidRPr="00CF515A" w:rsidRDefault="005452D5" w:rsidP="00CF515A">
      <w:pPr>
        <w:pStyle w:val="ad"/>
        <w:numPr>
          <w:ilvl w:val="0"/>
          <w:numId w:val="25"/>
        </w:numPr>
        <w:jc w:val="both"/>
        <w:rPr>
          <w:sz w:val="20"/>
          <w:szCs w:val="20"/>
        </w:rPr>
      </w:pPr>
      <w:r w:rsidRPr="00CF515A">
        <w:rPr>
          <w:sz w:val="20"/>
          <w:szCs w:val="20"/>
        </w:rPr>
        <w:t xml:space="preserve">услуги по сбору </w:t>
      </w:r>
      <w:r w:rsidR="003D5372" w:rsidRPr="00CF515A">
        <w:rPr>
          <w:sz w:val="20"/>
          <w:szCs w:val="20"/>
        </w:rPr>
        <w:t xml:space="preserve">материалов и баз </w:t>
      </w:r>
      <w:r w:rsidRPr="00CF515A">
        <w:rPr>
          <w:sz w:val="20"/>
          <w:szCs w:val="20"/>
        </w:rPr>
        <w:t xml:space="preserve">данных. </w:t>
      </w:r>
    </w:p>
    <w:p w:rsidR="005452D5" w:rsidRPr="00CF515A" w:rsidRDefault="005452D5" w:rsidP="00CF515A">
      <w:pPr>
        <w:ind w:firstLine="708"/>
        <w:jc w:val="both"/>
        <w:rPr>
          <w:sz w:val="20"/>
          <w:szCs w:val="20"/>
        </w:rPr>
      </w:pPr>
      <w:r w:rsidRPr="00CF515A">
        <w:rPr>
          <w:sz w:val="20"/>
          <w:szCs w:val="20"/>
        </w:rPr>
        <w:t xml:space="preserve">Выбор именно этих услуг связан с двумя </w:t>
      </w:r>
      <w:r w:rsidR="000B621E" w:rsidRPr="00CF515A">
        <w:rPr>
          <w:sz w:val="20"/>
          <w:szCs w:val="20"/>
        </w:rPr>
        <w:t xml:space="preserve">обстоятельствами. Во-первых, </w:t>
      </w:r>
      <w:r w:rsidR="003D5372" w:rsidRPr="00CF515A">
        <w:rPr>
          <w:sz w:val="20"/>
          <w:szCs w:val="20"/>
        </w:rPr>
        <w:t xml:space="preserve">эти </w:t>
      </w:r>
      <w:r w:rsidRPr="00CF515A">
        <w:rPr>
          <w:sz w:val="20"/>
          <w:szCs w:val="20"/>
        </w:rPr>
        <w:t xml:space="preserve">услуги являются популярным объектом закупок обоих типов подразделений </w:t>
      </w:r>
      <w:r w:rsidR="009308B5" w:rsidRPr="00CF515A">
        <w:rPr>
          <w:sz w:val="20"/>
          <w:szCs w:val="20"/>
        </w:rPr>
        <w:t xml:space="preserve">(см. табл. 1) </w:t>
      </w:r>
      <w:r w:rsidRPr="00CF515A">
        <w:rPr>
          <w:sz w:val="20"/>
          <w:szCs w:val="20"/>
        </w:rPr>
        <w:t>и соотносятся с основным родом их д</w:t>
      </w:r>
      <w:r w:rsidR="003D5372" w:rsidRPr="00CF515A">
        <w:rPr>
          <w:sz w:val="20"/>
          <w:szCs w:val="20"/>
        </w:rPr>
        <w:t>еятельности</w:t>
      </w:r>
      <w:r w:rsidR="000B621E" w:rsidRPr="00CF515A">
        <w:rPr>
          <w:sz w:val="20"/>
          <w:szCs w:val="20"/>
        </w:rPr>
        <w:t xml:space="preserve">. Во-вторых, </w:t>
      </w:r>
      <w:r w:rsidR="003D5372" w:rsidRPr="00CF515A">
        <w:rPr>
          <w:sz w:val="20"/>
          <w:szCs w:val="20"/>
        </w:rPr>
        <w:t>и</w:t>
      </w:r>
      <w:r w:rsidRPr="00CF515A">
        <w:rPr>
          <w:sz w:val="20"/>
          <w:szCs w:val="20"/>
        </w:rPr>
        <w:t xml:space="preserve">спользуемые показатели закупок могут </w:t>
      </w:r>
      <w:r w:rsidR="003D5372" w:rsidRPr="00CF515A">
        <w:rPr>
          <w:sz w:val="20"/>
          <w:szCs w:val="20"/>
        </w:rPr>
        <w:t>с</w:t>
      </w:r>
      <w:r w:rsidR="009B46FE" w:rsidRPr="00CF515A">
        <w:rPr>
          <w:sz w:val="20"/>
          <w:szCs w:val="20"/>
        </w:rPr>
        <w:t xml:space="preserve">лужить индикаторами эффективности </w:t>
      </w:r>
      <w:r w:rsidR="00B272A1" w:rsidRPr="00CF515A">
        <w:rPr>
          <w:sz w:val="20"/>
          <w:szCs w:val="20"/>
        </w:rPr>
        <w:t>закуп</w:t>
      </w:r>
      <w:r w:rsidR="009B46FE" w:rsidRPr="00CF515A">
        <w:rPr>
          <w:sz w:val="20"/>
          <w:szCs w:val="20"/>
        </w:rPr>
        <w:t>о</w:t>
      </w:r>
      <w:r w:rsidR="00B272A1" w:rsidRPr="00CF515A">
        <w:rPr>
          <w:sz w:val="20"/>
          <w:szCs w:val="20"/>
        </w:rPr>
        <w:t xml:space="preserve">к </w:t>
      </w:r>
      <w:r w:rsidR="003D5372" w:rsidRPr="00CF515A">
        <w:rPr>
          <w:sz w:val="20"/>
          <w:szCs w:val="20"/>
        </w:rPr>
        <w:t>для данного типа услуг.</w:t>
      </w:r>
    </w:p>
    <w:p w:rsidR="006B79AF" w:rsidRPr="00CF515A" w:rsidRDefault="006B79AF" w:rsidP="009308B5">
      <w:pPr>
        <w:pStyle w:val="ad"/>
        <w:ind w:left="1429"/>
        <w:jc w:val="right"/>
        <w:rPr>
          <w:i/>
          <w:sz w:val="20"/>
          <w:szCs w:val="20"/>
        </w:rPr>
      </w:pPr>
    </w:p>
    <w:p w:rsidR="009308B5" w:rsidRPr="00CF515A" w:rsidRDefault="009308B5" w:rsidP="009308B5">
      <w:pPr>
        <w:pStyle w:val="ad"/>
        <w:ind w:left="1429"/>
        <w:jc w:val="right"/>
        <w:rPr>
          <w:i/>
          <w:sz w:val="20"/>
          <w:szCs w:val="20"/>
        </w:rPr>
      </w:pPr>
      <w:r w:rsidRPr="00CF515A">
        <w:rPr>
          <w:i/>
          <w:sz w:val="20"/>
          <w:szCs w:val="20"/>
        </w:rPr>
        <w:t>Таблица 1</w:t>
      </w:r>
    </w:p>
    <w:p w:rsidR="004F4293" w:rsidRPr="00CF515A" w:rsidRDefault="009308B5" w:rsidP="009308B5">
      <w:pPr>
        <w:spacing w:line="360" w:lineRule="auto"/>
        <w:jc w:val="center"/>
        <w:rPr>
          <w:sz w:val="20"/>
          <w:szCs w:val="20"/>
        </w:rPr>
      </w:pPr>
      <w:r w:rsidRPr="00CF515A">
        <w:rPr>
          <w:b/>
          <w:sz w:val="20"/>
          <w:szCs w:val="20"/>
        </w:rPr>
        <w:t>Количество контрактов, заключенных в 2008-2013 гг., и их общая стоимость</w:t>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708"/>
        <w:gridCol w:w="1276"/>
        <w:gridCol w:w="567"/>
        <w:gridCol w:w="1276"/>
        <w:gridCol w:w="1559"/>
        <w:gridCol w:w="1559"/>
      </w:tblGrid>
      <w:tr w:rsidR="009308B5" w:rsidRPr="001D7D95" w:rsidTr="009308B5">
        <w:trPr>
          <w:trHeight w:val="330"/>
          <w:jc w:val="center"/>
        </w:trPr>
        <w:tc>
          <w:tcPr>
            <w:tcW w:w="1668" w:type="dxa"/>
            <w:vMerge w:val="restart"/>
            <w:shd w:val="clear" w:color="auto" w:fill="auto"/>
            <w:noWrap/>
            <w:vAlign w:val="bottom"/>
            <w:hideMark/>
          </w:tcPr>
          <w:p w:rsidR="009308B5" w:rsidRPr="00CF515A" w:rsidRDefault="009308B5" w:rsidP="004F4293">
            <w:pPr>
              <w:rPr>
                <w:rFonts w:eastAsia="Times New Roman"/>
                <w:color w:val="000000"/>
                <w:sz w:val="20"/>
                <w:szCs w:val="20"/>
                <w:lang w:eastAsia="ru-RU"/>
              </w:rPr>
            </w:pPr>
          </w:p>
        </w:tc>
        <w:tc>
          <w:tcPr>
            <w:tcW w:w="1984" w:type="dxa"/>
            <w:gridSpan w:val="2"/>
            <w:shd w:val="clear" w:color="auto" w:fill="auto"/>
            <w:noWrap/>
            <w:vAlign w:val="bottom"/>
            <w:hideMark/>
          </w:tcPr>
          <w:p w:rsidR="009308B5" w:rsidRPr="00CF515A" w:rsidRDefault="009308B5" w:rsidP="004F4293">
            <w:pPr>
              <w:jc w:val="center"/>
              <w:rPr>
                <w:rFonts w:eastAsia="Times New Roman"/>
                <w:color w:val="000000"/>
                <w:sz w:val="20"/>
                <w:szCs w:val="20"/>
                <w:lang w:eastAsia="ru-RU"/>
              </w:rPr>
            </w:pPr>
            <w:r w:rsidRPr="00CF515A">
              <w:rPr>
                <w:rFonts w:eastAsia="Times New Roman"/>
                <w:color w:val="000000"/>
                <w:sz w:val="20"/>
                <w:szCs w:val="20"/>
                <w:lang w:eastAsia="ru-RU"/>
              </w:rPr>
              <w:t>Все закупки</w:t>
            </w:r>
          </w:p>
        </w:tc>
        <w:tc>
          <w:tcPr>
            <w:tcW w:w="1843" w:type="dxa"/>
            <w:gridSpan w:val="2"/>
            <w:shd w:val="clear" w:color="auto" w:fill="auto"/>
            <w:noWrap/>
            <w:vAlign w:val="bottom"/>
            <w:hideMark/>
          </w:tcPr>
          <w:p w:rsidR="009308B5" w:rsidRPr="00CF515A" w:rsidRDefault="009308B5" w:rsidP="004F4293">
            <w:pPr>
              <w:jc w:val="center"/>
              <w:rPr>
                <w:rFonts w:eastAsia="Times New Roman"/>
                <w:color w:val="000000"/>
                <w:sz w:val="20"/>
                <w:szCs w:val="20"/>
                <w:lang w:eastAsia="ru-RU"/>
              </w:rPr>
            </w:pPr>
            <w:r w:rsidRPr="00CF515A">
              <w:rPr>
                <w:rFonts w:eastAsia="Times New Roman"/>
                <w:color w:val="000000"/>
                <w:sz w:val="20"/>
                <w:szCs w:val="20"/>
                <w:lang w:eastAsia="ru-RU"/>
              </w:rPr>
              <w:t xml:space="preserve">Услуги по сбору данных и печати </w:t>
            </w:r>
          </w:p>
        </w:tc>
        <w:tc>
          <w:tcPr>
            <w:tcW w:w="3118" w:type="dxa"/>
            <w:gridSpan w:val="2"/>
            <w:shd w:val="clear" w:color="auto" w:fill="auto"/>
            <w:noWrap/>
            <w:vAlign w:val="bottom"/>
            <w:hideMark/>
          </w:tcPr>
          <w:p w:rsidR="009308B5" w:rsidRPr="00CF515A" w:rsidRDefault="009308B5" w:rsidP="004F4293">
            <w:pPr>
              <w:jc w:val="center"/>
              <w:rPr>
                <w:rFonts w:eastAsia="Times New Roman"/>
                <w:color w:val="000000"/>
                <w:sz w:val="20"/>
                <w:szCs w:val="20"/>
                <w:lang w:eastAsia="ru-RU"/>
              </w:rPr>
            </w:pPr>
            <w:r w:rsidRPr="00CF515A">
              <w:rPr>
                <w:rFonts w:eastAsia="Times New Roman"/>
                <w:color w:val="000000"/>
                <w:sz w:val="20"/>
                <w:szCs w:val="20"/>
                <w:lang w:eastAsia="ru-RU"/>
              </w:rPr>
              <w:t>Доля услуг по сбору данных и печати от общих закупок</w:t>
            </w:r>
          </w:p>
        </w:tc>
      </w:tr>
      <w:tr w:rsidR="009308B5" w:rsidRPr="001D7D95" w:rsidTr="009308B5">
        <w:trPr>
          <w:trHeight w:val="915"/>
          <w:jc w:val="center"/>
        </w:trPr>
        <w:tc>
          <w:tcPr>
            <w:tcW w:w="1668" w:type="dxa"/>
            <w:vMerge/>
            <w:shd w:val="clear" w:color="auto" w:fill="auto"/>
            <w:noWrap/>
            <w:vAlign w:val="bottom"/>
            <w:hideMark/>
          </w:tcPr>
          <w:p w:rsidR="009308B5" w:rsidRPr="00CF515A" w:rsidRDefault="009308B5" w:rsidP="004F4293">
            <w:pPr>
              <w:rPr>
                <w:rFonts w:eastAsia="Times New Roman"/>
                <w:color w:val="000000"/>
                <w:sz w:val="20"/>
                <w:szCs w:val="20"/>
                <w:lang w:eastAsia="ru-RU"/>
              </w:rPr>
            </w:pPr>
          </w:p>
        </w:tc>
        <w:tc>
          <w:tcPr>
            <w:tcW w:w="708"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Ед.</w:t>
            </w:r>
          </w:p>
        </w:tc>
        <w:tc>
          <w:tcPr>
            <w:tcW w:w="1276"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Млн. руб.</w:t>
            </w:r>
          </w:p>
        </w:tc>
        <w:tc>
          <w:tcPr>
            <w:tcW w:w="567"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Ед.</w:t>
            </w:r>
          </w:p>
        </w:tc>
        <w:tc>
          <w:tcPr>
            <w:tcW w:w="1276"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Млн. руб.</w:t>
            </w:r>
          </w:p>
        </w:tc>
        <w:tc>
          <w:tcPr>
            <w:tcW w:w="1559"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 (от кол-ва)</w:t>
            </w:r>
          </w:p>
        </w:tc>
        <w:tc>
          <w:tcPr>
            <w:tcW w:w="1559" w:type="dxa"/>
            <w:shd w:val="clear" w:color="auto" w:fill="auto"/>
            <w:vAlign w:val="center"/>
            <w:hideMark/>
          </w:tcPr>
          <w:p w:rsidR="009308B5" w:rsidRPr="00CF515A" w:rsidRDefault="009308B5" w:rsidP="004F4293">
            <w:pPr>
              <w:rPr>
                <w:rFonts w:eastAsia="Times New Roman"/>
                <w:color w:val="000000"/>
                <w:sz w:val="20"/>
                <w:szCs w:val="20"/>
                <w:lang w:eastAsia="ru-RU"/>
              </w:rPr>
            </w:pPr>
            <w:r w:rsidRPr="00CF515A">
              <w:rPr>
                <w:rFonts w:eastAsia="Times New Roman"/>
                <w:color w:val="000000"/>
                <w:sz w:val="20"/>
                <w:szCs w:val="20"/>
                <w:lang w:eastAsia="ru-RU"/>
              </w:rPr>
              <w:t>% (от суммы)</w:t>
            </w:r>
          </w:p>
        </w:tc>
      </w:tr>
      <w:tr w:rsidR="009308B5" w:rsidRPr="001D7D95" w:rsidTr="009308B5">
        <w:trPr>
          <w:trHeight w:val="615"/>
          <w:jc w:val="center"/>
        </w:trPr>
        <w:tc>
          <w:tcPr>
            <w:tcW w:w="1668" w:type="dxa"/>
            <w:shd w:val="clear" w:color="auto" w:fill="auto"/>
            <w:vAlign w:val="center"/>
            <w:hideMark/>
          </w:tcPr>
          <w:p w:rsidR="004F4293" w:rsidRPr="00CF515A" w:rsidRDefault="004F4293" w:rsidP="004F4293">
            <w:pPr>
              <w:rPr>
                <w:rFonts w:eastAsia="Times New Roman"/>
                <w:b/>
                <w:color w:val="000000"/>
                <w:sz w:val="20"/>
                <w:szCs w:val="20"/>
                <w:lang w:eastAsia="ru-RU"/>
              </w:rPr>
            </w:pPr>
            <w:r w:rsidRPr="00CF515A">
              <w:rPr>
                <w:rFonts w:eastAsia="Times New Roman"/>
                <w:b/>
                <w:color w:val="000000"/>
                <w:sz w:val="20"/>
                <w:szCs w:val="20"/>
                <w:lang w:eastAsia="ru-RU"/>
              </w:rPr>
              <w:t>Хозрасчетные</w:t>
            </w:r>
          </w:p>
        </w:tc>
        <w:tc>
          <w:tcPr>
            <w:tcW w:w="708"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528</w:t>
            </w:r>
          </w:p>
        </w:tc>
        <w:tc>
          <w:tcPr>
            <w:tcW w:w="1276"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1575.2</w:t>
            </w:r>
          </w:p>
        </w:tc>
        <w:tc>
          <w:tcPr>
            <w:tcW w:w="567"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213</w:t>
            </w:r>
          </w:p>
        </w:tc>
        <w:tc>
          <w:tcPr>
            <w:tcW w:w="1276"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322.2</w:t>
            </w:r>
          </w:p>
        </w:tc>
        <w:tc>
          <w:tcPr>
            <w:tcW w:w="1559" w:type="dxa"/>
            <w:shd w:val="clear" w:color="auto" w:fill="auto"/>
            <w:noWrap/>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40.3</w:t>
            </w:r>
          </w:p>
        </w:tc>
        <w:tc>
          <w:tcPr>
            <w:tcW w:w="1559" w:type="dxa"/>
            <w:shd w:val="clear" w:color="auto" w:fill="auto"/>
            <w:noWrap/>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20.5</w:t>
            </w:r>
          </w:p>
        </w:tc>
      </w:tr>
      <w:tr w:rsidR="009308B5" w:rsidRPr="001D7D95" w:rsidTr="009308B5">
        <w:trPr>
          <w:trHeight w:val="615"/>
          <w:jc w:val="center"/>
        </w:trPr>
        <w:tc>
          <w:tcPr>
            <w:tcW w:w="1668" w:type="dxa"/>
            <w:shd w:val="clear" w:color="auto" w:fill="auto"/>
            <w:vAlign w:val="center"/>
            <w:hideMark/>
          </w:tcPr>
          <w:p w:rsidR="004F4293" w:rsidRPr="00CF515A" w:rsidRDefault="004F4293" w:rsidP="004F4293">
            <w:pPr>
              <w:rPr>
                <w:rFonts w:eastAsia="Times New Roman"/>
                <w:b/>
                <w:color w:val="000000"/>
                <w:sz w:val="20"/>
                <w:szCs w:val="20"/>
                <w:lang w:eastAsia="ru-RU"/>
              </w:rPr>
            </w:pPr>
            <w:r w:rsidRPr="00CF515A">
              <w:rPr>
                <w:rFonts w:eastAsia="Times New Roman"/>
                <w:b/>
                <w:color w:val="000000"/>
                <w:sz w:val="20"/>
                <w:szCs w:val="20"/>
                <w:lang w:eastAsia="ru-RU"/>
              </w:rPr>
              <w:t>Бюджетные</w:t>
            </w:r>
          </w:p>
        </w:tc>
        <w:tc>
          <w:tcPr>
            <w:tcW w:w="708"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3764</w:t>
            </w:r>
          </w:p>
        </w:tc>
        <w:tc>
          <w:tcPr>
            <w:tcW w:w="1276"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7060.8</w:t>
            </w:r>
          </w:p>
        </w:tc>
        <w:tc>
          <w:tcPr>
            <w:tcW w:w="567"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380</w:t>
            </w:r>
          </w:p>
        </w:tc>
        <w:tc>
          <w:tcPr>
            <w:tcW w:w="1276" w:type="dxa"/>
            <w:shd w:val="clear" w:color="auto" w:fill="auto"/>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515.4</w:t>
            </w:r>
          </w:p>
        </w:tc>
        <w:tc>
          <w:tcPr>
            <w:tcW w:w="1559" w:type="dxa"/>
            <w:shd w:val="clear" w:color="auto" w:fill="auto"/>
            <w:noWrap/>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10.1</w:t>
            </w:r>
          </w:p>
        </w:tc>
        <w:tc>
          <w:tcPr>
            <w:tcW w:w="1559" w:type="dxa"/>
            <w:shd w:val="clear" w:color="auto" w:fill="auto"/>
            <w:noWrap/>
            <w:vAlign w:val="center"/>
            <w:hideMark/>
          </w:tcPr>
          <w:p w:rsidR="004F4293" w:rsidRPr="00CF515A" w:rsidRDefault="004F4293" w:rsidP="009308B5">
            <w:pPr>
              <w:jc w:val="center"/>
              <w:rPr>
                <w:rFonts w:eastAsia="Times New Roman"/>
                <w:color w:val="000000"/>
                <w:sz w:val="20"/>
                <w:szCs w:val="20"/>
                <w:lang w:eastAsia="ru-RU"/>
              </w:rPr>
            </w:pPr>
            <w:r w:rsidRPr="00CF515A">
              <w:rPr>
                <w:rFonts w:eastAsia="Times New Roman"/>
                <w:color w:val="000000"/>
                <w:sz w:val="20"/>
                <w:szCs w:val="20"/>
                <w:lang w:eastAsia="ru-RU"/>
              </w:rPr>
              <w:t>7.3</w:t>
            </w:r>
          </w:p>
        </w:tc>
      </w:tr>
    </w:tbl>
    <w:p w:rsidR="004F4293" w:rsidRPr="00CF515A" w:rsidRDefault="004F4293" w:rsidP="004F4293">
      <w:pPr>
        <w:spacing w:line="360" w:lineRule="auto"/>
        <w:jc w:val="both"/>
        <w:rPr>
          <w:sz w:val="20"/>
          <w:szCs w:val="20"/>
        </w:rPr>
      </w:pPr>
    </w:p>
    <w:p w:rsidR="009308B5" w:rsidRPr="00CF515A" w:rsidRDefault="0077580B" w:rsidP="00CF515A">
      <w:pPr>
        <w:ind w:firstLine="709"/>
        <w:jc w:val="both"/>
        <w:rPr>
          <w:rFonts w:eastAsia="MinionPro-Regular"/>
          <w:sz w:val="20"/>
          <w:szCs w:val="20"/>
          <w:lang w:eastAsia="en-US"/>
        </w:rPr>
      </w:pPr>
      <w:r w:rsidRPr="00CF515A">
        <w:rPr>
          <w:rFonts w:eastAsia="MinionPro-Regular"/>
          <w:sz w:val="20"/>
          <w:szCs w:val="20"/>
          <w:lang w:eastAsia="en-US"/>
        </w:rPr>
        <w:t>Количество контрактов, заключенных в 2008-2013 гг.</w:t>
      </w:r>
      <w:r w:rsidR="006B79AF" w:rsidRPr="00CF515A">
        <w:rPr>
          <w:rFonts w:eastAsia="MinionPro-Regular"/>
          <w:sz w:val="20"/>
          <w:szCs w:val="20"/>
          <w:lang w:eastAsia="en-US"/>
        </w:rPr>
        <w:t>,</w:t>
      </w:r>
      <w:r w:rsidRPr="00CF515A">
        <w:rPr>
          <w:rFonts w:eastAsia="MinionPro-Regular"/>
          <w:sz w:val="20"/>
          <w:szCs w:val="20"/>
          <w:lang w:eastAsia="en-US"/>
        </w:rPr>
        <w:t xml:space="preserve"> имело неустойчивую динамику</w:t>
      </w:r>
      <w:r w:rsidR="00E3642B" w:rsidRPr="00CF515A">
        <w:rPr>
          <w:rFonts w:eastAsia="MinionPro-Regular"/>
          <w:sz w:val="20"/>
          <w:szCs w:val="20"/>
          <w:lang w:eastAsia="en-US"/>
        </w:rPr>
        <w:t xml:space="preserve"> (</w:t>
      </w:r>
      <w:r w:rsidR="009B019E" w:rsidRPr="00CF515A">
        <w:rPr>
          <w:rFonts w:eastAsia="MinionPro-Regular"/>
          <w:sz w:val="20"/>
          <w:szCs w:val="20"/>
          <w:lang w:eastAsia="en-US"/>
        </w:rPr>
        <w:t xml:space="preserve">см. </w:t>
      </w:r>
      <w:r w:rsidR="009308B5" w:rsidRPr="00CF515A">
        <w:rPr>
          <w:rFonts w:eastAsia="MinionPro-Regular"/>
          <w:sz w:val="20"/>
          <w:szCs w:val="20"/>
          <w:lang w:eastAsia="en-US"/>
        </w:rPr>
        <w:t>табл. 2</w:t>
      </w:r>
      <w:r w:rsidR="00E3642B" w:rsidRPr="00CF515A">
        <w:rPr>
          <w:rFonts w:eastAsia="MinionPro-Regular"/>
          <w:sz w:val="20"/>
          <w:szCs w:val="20"/>
          <w:lang w:eastAsia="en-US"/>
        </w:rPr>
        <w:t>)</w:t>
      </w:r>
      <w:r w:rsidRPr="00CF515A">
        <w:rPr>
          <w:rFonts w:eastAsia="MinionPro-Regular"/>
          <w:sz w:val="20"/>
          <w:szCs w:val="20"/>
          <w:lang w:eastAsia="en-US"/>
        </w:rPr>
        <w:t xml:space="preserve">. Наибольшее число </w:t>
      </w:r>
      <w:r w:rsidR="00E3642B" w:rsidRPr="00CF515A">
        <w:rPr>
          <w:rFonts w:eastAsia="MinionPro-Regular"/>
          <w:sz w:val="20"/>
          <w:szCs w:val="20"/>
          <w:lang w:eastAsia="en-US"/>
        </w:rPr>
        <w:t>контрактов</w:t>
      </w:r>
      <w:r w:rsidR="00B6625F" w:rsidRPr="00CF515A">
        <w:rPr>
          <w:rFonts w:eastAsia="MinionPro-Regular"/>
          <w:sz w:val="20"/>
          <w:szCs w:val="20"/>
          <w:lang w:eastAsia="en-US"/>
        </w:rPr>
        <w:t xml:space="preserve"> по услугам печати было заключено в 2009</w:t>
      </w:r>
      <w:r w:rsidRPr="00CF515A">
        <w:rPr>
          <w:rFonts w:eastAsia="MinionPro-Regular"/>
          <w:sz w:val="20"/>
          <w:szCs w:val="20"/>
          <w:lang w:eastAsia="en-US"/>
        </w:rPr>
        <w:t xml:space="preserve"> г. </w:t>
      </w:r>
      <w:r w:rsidR="00B6625F" w:rsidRPr="00CF515A">
        <w:rPr>
          <w:rFonts w:eastAsia="MinionPro-Regular"/>
          <w:sz w:val="20"/>
          <w:szCs w:val="20"/>
          <w:lang w:eastAsia="en-US"/>
        </w:rPr>
        <w:t>(108 контрактов</w:t>
      </w:r>
      <w:r w:rsidR="00E3642B" w:rsidRPr="00CF515A">
        <w:rPr>
          <w:rFonts w:eastAsia="MinionPro-Regular"/>
          <w:sz w:val="20"/>
          <w:szCs w:val="20"/>
          <w:lang w:eastAsia="en-US"/>
        </w:rPr>
        <w:t>),</w:t>
      </w:r>
      <w:r w:rsidR="00B6625F" w:rsidRPr="00CF515A">
        <w:rPr>
          <w:rFonts w:eastAsia="MinionPro-Regular"/>
          <w:sz w:val="20"/>
          <w:szCs w:val="20"/>
          <w:lang w:eastAsia="en-US"/>
        </w:rPr>
        <w:t xml:space="preserve"> а по услугам по сбору данных в 2011 г. (68 контракта).</w:t>
      </w:r>
      <w:r w:rsidR="00CB1223" w:rsidRPr="00CF515A">
        <w:rPr>
          <w:rFonts w:eastAsia="MinionPro-Regular"/>
          <w:sz w:val="20"/>
          <w:szCs w:val="20"/>
          <w:lang w:eastAsia="en-US"/>
        </w:rPr>
        <w:t xml:space="preserve"> </w:t>
      </w:r>
      <w:r w:rsidR="00B6625F" w:rsidRPr="00CF515A">
        <w:rPr>
          <w:rFonts w:eastAsia="MinionPro-Regular"/>
          <w:sz w:val="20"/>
          <w:szCs w:val="20"/>
          <w:lang w:eastAsia="en-US"/>
        </w:rPr>
        <w:t xml:space="preserve">Аналогично в </w:t>
      </w:r>
      <w:r w:rsidR="00A97420" w:rsidRPr="00CF515A">
        <w:rPr>
          <w:rFonts w:eastAsia="MinionPro-Regular"/>
          <w:sz w:val="20"/>
          <w:szCs w:val="20"/>
          <w:lang w:eastAsia="en-US"/>
        </w:rPr>
        <w:t xml:space="preserve">рассматриваемый период </w:t>
      </w:r>
      <w:r w:rsidR="00B6625F" w:rsidRPr="00CF515A">
        <w:rPr>
          <w:rFonts w:eastAsia="MinionPro-Regular"/>
          <w:sz w:val="20"/>
          <w:szCs w:val="20"/>
          <w:lang w:eastAsia="en-US"/>
        </w:rPr>
        <w:t>были достигнуты</w:t>
      </w:r>
      <w:r w:rsidR="003D5372" w:rsidRPr="00CF515A">
        <w:rPr>
          <w:rFonts w:eastAsia="MinionPro-Regular"/>
          <w:sz w:val="20"/>
          <w:szCs w:val="20"/>
          <w:lang w:eastAsia="en-US"/>
        </w:rPr>
        <w:t xml:space="preserve"> максимальные</w:t>
      </w:r>
      <w:r w:rsidR="00B6625F" w:rsidRPr="00CF515A">
        <w:rPr>
          <w:rFonts w:eastAsia="MinionPro-Regular"/>
          <w:sz w:val="20"/>
          <w:szCs w:val="20"/>
          <w:lang w:eastAsia="en-US"/>
        </w:rPr>
        <w:t xml:space="preserve"> показатели </w:t>
      </w:r>
      <w:r w:rsidRPr="00CF515A">
        <w:rPr>
          <w:rFonts w:eastAsia="MinionPro-Regular"/>
          <w:sz w:val="20"/>
          <w:szCs w:val="20"/>
          <w:lang w:eastAsia="en-US"/>
        </w:rPr>
        <w:t xml:space="preserve">общей стоимости </w:t>
      </w:r>
      <w:r w:rsidR="009B019E" w:rsidRPr="00CF515A">
        <w:rPr>
          <w:rFonts w:eastAsia="MinionPro-Regular"/>
          <w:sz w:val="20"/>
          <w:szCs w:val="20"/>
          <w:lang w:eastAsia="en-US"/>
        </w:rPr>
        <w:t>контрактов в</w:t>
      </w:r>
      <w:r w:rsidR="00B6625F" w:rsidRPr="00CF515A">
        <w:rPr>
          <w:rFonts w:eastAsia="MinionPro-Regular"/>
          <w:sz w:val="20"/>
          <w:szCs w:val="20"/>
          <w:lang w:eastAsia="en-US"/>
        </w:rPr>
        <w:t xml:space="preserve"> 65,2 млн. </w:t>
      </w:r>
      <w:r w:rsidR="002E7B19" w:rsidRPr="00CF515A">
        <w:rPr>
          <w:rFonts w:eastAsia="MinionPro-Regular"/>
          <w:sz w:val="20"/>
          <w:szCs w:val="20"/>
          <w:lang w:eastAsia="en-US"/>
        </w:rPr>
        <w:t>руб.</w:t>
      </w:r>
      <w:r w:rsidR="00B6625F" w:rsidRPr="00CF515A">
        <w:rPr>
          <w:rFonts w:eastAsia="MinionPro-Regular"/>
          <w:sz w:val="20"/>
          <w:szCs w:val="20"/>
          <w:lang w:eastAsia="en-US"/>
        </w:rPr>
        <w:t xml:space="preserve"> и 306,2 млн. </w:t>
      </w:r>
      <w:r w:rsidR="002E7B19" w:rsidRPr="00CF515A">
        <w:rPr>
          <w:rFonts w:eastAsia="MinionPro-Regular"/>
          <w:sz w:val="20"/>
          <w:szCs w:val="20"/>
          <w:lang w:eastAsia="en-US"/>
        </w:rPr>
        <w:t>руб.</w:t>
      </w:r>
      <w:r w:rsidR="00B6625F" w:rsidRPr="00CF515A">
        <w:rPr>
          <w:rFonts w:eastAsia="MinionPro-Regular"/>
          <w:sz w:val="20"/>
          <w:szCs w:val="20"/>
          <w:lang w:eastAsia="en-US"/>
        </w:rPr>
        <w:t xml:space="preserve"> соответственно. </w:t>
      </w:r>
      <w:r w:rsidR="00E3642B" w:rsidRPr="00CF515A">
        <w:rPr>
          <w:rFonts w:eastAsia="MinionPro-Regular"/>
          <w:sz w:val="20"/>
          <w:szCs w:val="20"/>
          <w:lang w:eastAsia="en-US"/>
        </w:rPr>
        <w:t>С</w:t>
      </w:r>
      <w:r w:rsidRPr="00CF515A">
        <w:rPr>
          <w:rFonts w:eastAsia="MinionPro-Regular"/>
          <w:sz w:val="20"/>
          <w:szCs w:val="20"/>
          <w:lang w:eastAsia="en-US"/>
        </w:rPr>
        <w:t xml:space="preserve">редняя стоимость одного контракта </w:t>
      </w:r>
      <w:r w:rsidR="0046469C" w:rsidRPr="00CF515A">
        <w:rPr>
          <w:rFonts w:eastAsia="MinionPro-Regular"/>
          <w:sz w:val="20"/>
          <w:szCs w:val="20"/>
          <w:lang w:eastAsia="en-US"/>
        </w:rPr>
        <w:t xml:space="preserve">по услугам по сбору данных </w:t>
      </w:r>
      <w:r w:rsidR="009B019E" w:rsidRPr="00CF515A">
        <w:rPr>
          <w:rFonts w:eastAsia="MinionPro-Regular"/>
          <w:sz w:val="20"/>
          <w:szCs w:val="20"/>
          <w:lang w:eastAsia="en-US"/>
        </w:rPr>
        <w:t>начиная с 2009 г. составляла больше 1 млн. руб.</w:t>
      </w:r>
      <w:r w:rsidR="0046469C" w:rsidRPr="00CF515A">
        <w:rPr>
          <w:rFonts w:eastAsia="MinionPro-Regular"/>
          <w:sz w:val="20"/>
          <w:szCs w:val="20"/>
          <w:lang w:eastAsia="en-US"/>
        </w:rPr>
        <w:t xml:space="preserve">, тогда как по услугам печати средняя стоимость контракта за анализируемый период </w:t>
      </w:r>
      <w:r w:rsidRPr="00CF515A">
        <w:rPr>
          <w:rFonts w:eastAsia="MinionPro-Regular"/>
          <w:sz w:val="20"/>
          <w:szCs w:val="20"/>
          <w:lang w:eastAsia="en-US"/>
        </w:rPr>
        <w:t>находилась в пределах</w:t>
      </w:r>
      <w:r w:rsidR="0046469C" w:rsidRPr="00CF515A">
        <w:rPr>
          <w:rFonts w:eastAsia="MinionPro-Regular"/>
          <w:sz w:val="20"/>
          <w:szCs w:val="20"/>
          <w:lang w:eastAsia="en-US"/>
        </w:rPr>
        <w:t xml:space="preserve"> 0,2-0,9</w:t>
      </w:r>
      <w:r w:rsidRPr="00CF515A">
        <w:rPr>
          <w:rFonts w:eastAsia="MinionPro-Regular"/>
          <w:sz w:val="20"/>
          <w:szCs w:val="20"/>
          <w:lang w:eastAsia="en-US"/>
        </w:rPr>
        <w:t xml:space="preserve"> млн. руб.</w:t>
      </w:r>
    </w:p>
    <w:p w:rsidR="00DD5E6C" w:rsidRPr="00CF515A" w:rsidRDefault="00DD5E6C" w:rsidP="00DD5E6C">
      <w:pPr>
        <w:ind w:firstLine="709"/>
        <w:jc w:val="right"/>
        <w:rPr>
          <w:i/>
          <w:sz w:val="20"/>
          <w:szCs w:val="20"/>
        </w:rPr>
      </w:pPr>
      <w:r w:rsidRPr="00CF515A">
        <w:rPr>
          <w:i/>
          <w:sz w:val="20"/>
          <w:szCs w:val="20"/>
        </w:rPr>
        <w:t xml:space="preserve">Таблица </w:t>
      </w:r>
      <w:r w:rsidR="009308B5" w:rsidRPr="00CF515A">
        <w:rPr>
          <w:i/>
          <w:sz w:val="20"/>
          <w:szCs w:val="20"/>
        </w:rPr>
        <w:t>2</w:t>
      </w:r>
    </w:p>
    <w:p w:rsidR="00B57116" w:rsidRDefault="00B57116" w:rsidP="00B57116">
      <w:pPr>
        <w:ind w:firstLine="709"/>
        <w:jc w:val="center"/>
        <w:rPr>
          <w:b/>
          <w:sz w:val="20"/>
          <w:szCs w:val="20"/>
        </w:rPr>
      </w:pPr>
      <w:r w:rsidRPr="00CF515A">
        <w:rPr>
          <w:b/>
          <w:sz w:val="20"/>
          <w:szCs w:val="20"/>
        </w:rPr>
        <w:t>Количество контрактов, заключенных в 2008-2013 гг., и их общая стоимость</w:t>
      </w:r>
    </w:p>
    <w:p w:rsidR="00AE507D" w:rsidRPr="00CF515A" w:rsidRDefault="00AE507D" w:rsidP="00B57116">
      <w:pPr>
        <w:ind w:firstLine="709"/>
        <w:jc w:val="center"/>
        <w:rPr>
          <w:b/>
          <w:sz w:val="20"/>
          <w:szCs w:val="20"/>
        </w:rPr>
      </w:pPr>
    </w:p>
    <w:tbl>
      <w:tblPr>
        <w:tblW w:w="8400" w:type="dxa"/>
        <w:jc w:val="center"/>
        <w:tblLook w:val="04A0" w:firstRow="1" w:lastRow="0" w:firstColumn="1" w:lastColumn="0" w:noHBand="0" w:noVBand="1"/>
      </w:tblPr>
      <w:tblGrid>
        <w:gridCol w:w="922"/>
        <w:gridCol w:w="2070"/>
        <w:gridCol w:w="1118"/>
        <w:gridCol w:w="867"/>
        <w:gridCol w:w="883"/>
        <w:gridCol w:w="850"/>
        <w:gridCol w:w="851"/>
        <w:gridCol w:w="839"/>
      </w:tblGrid>
      <w:tr w:rsidR="00B645DA" w:rsidRPr="001D7D95" w:rsidTr="00CF515A">
        <w:trPr>
          <w:trHeight w:val="288"/>
          <w:jc w:val="center"/>
        </w:trPr>
        <w:tc>
          <w:tcPr>
            <w:tcW w:w="922" w:type="dxa"/>
            <w:tcBorders>
              <w:top w:val="single" w:sz="8" w:space="0" w:color="auto"/>
              <w:left w:val="single" w:sz="8" w:space="0" w:color="auto"/>
              <w:bottom w:val="single" w:sz="4" w:space="0" w:color="auto"/>
              <w:right w:val="nil"/>
            </w:tcBorders>
            <w:shd w:val="clear" w:color="auto" w:fill="auto"/>
            <w:noWrap/>
            <w:vAlign w:val="bottom"/>
            <w:hideMark/>
          </w:tcPr>
          <w:p w:rsidR="00B645DA" w:rsidRPr="00CF515A" w:rsidRDefault="00B645DA" w:rsidP="00B645DA">
            <w:pPr>
              <w:rPr>
                <w:rFonts w:eastAsia="Times New Roman"/>
                <w:color w:val="000000"/>
                <w:sz w:val="20"/>
                <w:szCs w:val="20"/>
                <w:lang w:eastAsia="ru-RU"/>
              </w:rPr>
            </w:pPr>
            <w:r w:rsidRPr="00CF515A">
              <w:rPr>
                <w:rFonts w:eastAsia="Times New Roman"/>
                <w:color w:val="000000"/>
                <w:sz w:val="20"/>
                <w:szCs w:val="20"/>
                <w:lang w:eastAsia="ru-RU"/>
              </w:rPr>
              <w:t> </w:t>
            </w:r>
          </w:p>
        </w:tc>
        <w:tc>
          <w:tcPr>
            <w:tcW w:w="2070"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rPr>
                <w:rFonts w:eastAsia="Times New Roman"/>
                <w:color w:val="000000"/>
                <w:sz w:val="20"/>
                <w:szCs w:val="20"/>
                <w:lang w:eastAsia="ru-RU"/>
              </w:rPr>
            </w:pPr>
            <w:r w:rsidRPr="00CF515A">
              <w:rPr>
                <w:rFonts w:eastAsia="Times New Roman"/>
                <w:color w:val="000000"/>
                <w:sz w:val="20"/>
                <w:szCs w:val="20"/>
                <w:lang w:eastAsia="ru-RU"/>
              </w:rPr>
              <w:t> </w:t>
            </w:r>
          </w:p>
        </w:tc>
        <w:tc>
          <w:tcPr>
            <w:tcW w:w="1118"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2008</w:t>
            </w:r>
          </w:p>
        </w:tc>
        <w:tc>
          <w:tcPr>
            <w:tcW w:w="867"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2009</w:t>
            </w:r>
          </w:p>
        </w:tc>
        <w:tc>
          <w:tcPr>
            <w:tcW w:w="883"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2010</w:t>
            </w:r>
          </w:p>
        </w:tc>
        <w:tc>
          <w:tcPr>
            <w:tcW w:w="850"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2011</w:t>
            </w:r>
          </w:p>
        </w:tc>
        <w:tc>
          <w:tcPr>
            <w:tcW w:w="851" w:type="dxa"/>
            <w:tcBorders>
              <w:top w:val="single" w:sz="8" w:space="0" w:color="auto"/>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2012</w:t>
            </w:r>
          </w:p>
        </w:tc>
        <w:tc>
          <w:tcPr>
            <w:tcW w:w="839" w:type="dxa"/>
            <w:tcBorders>
              <w:top w:val="single" w:sz="8" w:space="0" w:color="auto"/>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b/>
                <w:color w:val="000000"/>
                <w:sz w:val="20"/>
                <w:szCs w:val="20"/>
                <w:lang w:eastAsia="ru-RU"/>
              </w:rPr>
            </w:pPr>
            <w:r w:rsidRPr="00CF515A">
              <w:rPr>
                <w:rFonts w:eastAsia="Times New Roman"/>
                <w:b/>
                <w:color w:val="000000"/>
                <w:sz w:val="20"/>
                <w:szCs w:val="20"/>
                <w:lang w:eastAsia="ru-RU"/>
              </w:rPr>
              <w:t>2013</w:t>
            </w:r>
          </w:p>
        </w:tc>
      </w:tr>
      <w:tr w:rsidR="00B645DA" w:rsidRPr="001D7D95" w:rsidTr="00CF515A">
        <w:trPr>
          <w:trHeight w:val="288"/>
          <w:jc w:val="center"/>
        </w:trPr>
        <w:tc>
          <w:tcPr>
            <w:tcW w:w="922" w:type="dxa"/>
            <w:vMerge w:val="restart"/>
            <w:tcBorders>
              <w:top w:val="nil"/>
              <w:left w:val="single" w:sz="8" w:space="0" w:color="auto"/>
              <w:bottom w:val="single" w:sz="4" w:space="0" w:color="auto"/>
              <w:right w:val="single" w:sz="4" w:space="0" w:color="auto"/>
            </w:tcBorders>
            <w:shd w:val="clear" w:color="auto" w:fill="auto"/>
            <w:vAlign w:val="center"/>
            <w:hideMark/>
          </w:tcPr>
          <w:p w:rsidR="00B645DA" w:rsidRPr="00CF515A" w:rsidRDefault="00B645DA" w:rsidP="00B645DA">
            <w:pPr>
              <w:jc w:val="center"/>
              <w:rPr>
                <w:rFonts w:eastAsia="Times New Roman"/>
                <w:b/>
                <w:color w:val="000000"/>
                <w:sz w:val="20"/>
                <w:szCs w:val="20"/>
                <w:lang w:eastAsia="ru-RU"/>
              </w:rPr>
            </w:pPr>
            <w:r w:rsidRPr="00CF515A">
              <w:rPr>
                <w:rFonts w:eastAsia="Times New Roman"/>
                <w:b/>
                <w:color w:val="000000"/>
                <w:sz w:val="20"/>
                <w:szCs w:val="20"/>
                <w:lang w:eastAsia="ru-RU"/>
              </w:rPr>
              <w:t>Услуги печати</w:t>
            </w:r>
          </w:p>
        </w:tc>
        <w:tc>
          <w:tcPr>
            <w:tcW w:w="2070" w:type="dxa"/>
            <w:tcBorders>
              <w:top w:val="nil"/>
              <w:left w:val="nil"/>
              <w:bottom w:val="single" w:sz="4"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Количество</w:t>
            </w:r>
          </w:p>
        </w:tc>
        <w:tc>
          <w:tcPr>
            <w:tcW w:w="1118"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39</w:t>
            </w:r>
          </w:p>
        </w:tc>
        <w:tc>
          <w:tcPr>
            <w:tcW w:w="867" w:type="dxa"/>
            <w:tcBorders>
              <w:top w:val="nil"/>
              <w:left w:val="nil"/>
              <w:bottom w:val="single" w:sz="4" w:space="0" w:color="auto"/>
              <w:right w:val="nil"/>
            </w:tcBorders>
            <w:shd w:val="clear" w:color="auto" w:fill="auto"/>
            <w:noWrap/>
            <w:vAlign w:val="bottom"/>
            <w:hideMark/>
          </w:tcPr>
          <w:p w:rsidR="00B645DA" w:rsidRPr="00CF515A" w:rsidRDefault="00B645DA" w:rsidP="000201BB">
            <w:pPr>
              <w:jc w:val="right"/>
              <w:rPr>
                <w:rFonts w:eastAsia="Times New Roman"/>
                <w:color w:val="000000"/>
                <w:sz w:val="20"/>
                <w:szCs w:val="20"/>
                <w:lang w:eastAsia="ru-RU"/>
              </w:rPr>
            </w:pPr>
            <w:r w:rsidRPr="00CF515A">
              <w:rPr>
                <w:rFonts w:eastAsia="Times New Roman"/>
                <w:color w:val="000000"/>
                <w:sz w:val="20"/>
                <w:szCs w:val="20"/>
                <w:lang w:eastAsia="ru-RU"/>
              </w:rPr>
              <w:t>108</w:t>
            </w:r>
          </w:p>
        </w:tc>
        <w:tc>
          <w:tcPr>
            <w:tcW w:w="883"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52</w:t>
            </w:r>
          </w:p>
        </w:tc>
        <w:tc>
          <w:tcPr>
            <w:tcW w:w="850"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101</w:t>
            </w:r>
          </w:p>
        </w:tc>
        <w:tc>
          <w:tcPr>
            <w:tcW w:w="851"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38</w:t>
            </w:r>
          </w:p>
        </w:tc>
        <w:tc>
          <w:tcPr>
            <w:tcW w:w="839" w:type="dxa"/>
            <w:tcBorders>
              <w:top w:val="nil"/>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46</w:t>
            </w:r>
          </w:p>
        </w:tc>
      </w:tr>
      <w:tr w:rsidR="00B645DA" w:rsidRPr="001D7D95" w:rsidTr="00CF515A">
        <w:trPr>
          <w:trHeight w:val="288"/>
          <w:jc w:val="center"/>
        </w:trPr>
        <w:tc>
          <w:tcPr>
            <w:tcW w:w="922" w:type="dxa"/>
            <w:vMerge/>
            <w:tcBorders>
              <w:top w:val="nil"/>
              <w:left w:val="single" w:sz="8" w:space="0" w:color="auto"/>
              <w:bottom w:val="single" w:sz="4" w:space="0" w:color="auto"/>
              <w:right w:val="single" w:sz="4" w:space="0" w:color="auto"/>
            </w:tcBorders>
            <w:vAlign w:val="center"/>
            <w:hideMark/>
          </w:tcPr>
          <w:p w:rsidR="00B645DA" w:rsidRPr="00CF515A" w:rsidRDefault="00B645DA" w:rsidP="00B645DA">
            <w:pPr>
              <w:rPr>
                <w:rFonts w:eastAsia="Times New Roman"/>
                <w:b/>
                <w:color w:val="000000"/>
                <w:sz w:val="20"/>
                <w:szCs w:val="20"/>
                <w:lang w:eastAsia="ru-RU"/>
              </w:rPr>
            </w:pPr>
          </w:p>
        </w:tc>
        <w:tc>
          <w:tcPr>
            <w:tcW w:w="2070" w:type="dxa"/>
            <w:tcBorders>
              <w:top w:val="nil"/>
              <w:left w:val="nil"/>
              <w:bottom w:val="single" w:sz="4"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Средняя стоимость (тыс. руб.)</w:t>
            </w:r>
          </w:p>
        </w:tc>
        <w:tc>
          <w:tcPr>
            <w:tcW w:w="1118"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776.2</w:t>
            </w:r>
          </w:p>
        </w:tc>
        <w:tc>
          <w:tcPr>
            <w:tcW w:w="867"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603.9</w:t>
            </w:r>
          </w:p>
        </w:tc>
        <w:tc>
          <w:tcPr>
            <w:tcW w:w="883"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923.1</w:t>
            </w:r>
          </w:p>
        </w:tc>
        <w:tc>
          <w:tcPr>
            <w:tcW w:w="850"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210.1</w:t>
            </w:r>
          </w:p>
        </w:tc>
        <w:tc>
          <w:tcPr>
            <w:tcW w:w="851"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756.8</w:t>
            </w:r>
          </w:p>
        </w:tc>
        <w:tc>
          <w:tcPr>
            <w:tcW w:w="839" w:type="dxa"/>
            <w:tcBorders>
              <w:top w:val="nil"/>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618.4</w:t>
            </w:r>
          </w:p>
        </w:tc>
      </w:tr>
      <w:tr w:rsidR="00B645DA" w:rsidRPr="001D7D95" w:rsidTr="00CF515A">
        <w:trPr>
          <w:trHeight w:val="288"/>
          <w:jc w:val="center"/>
        </w:trPr>
        <w:tc>
          <w:tcPr>
            <w:tcW w:w="922" w:type="dxa"/>
            <w:vMerge/>
            <w:tcBorders>
              <w:top w:val="nil"/>
              <w:left w:val="single" w:sz="8" w:space="0" w:color="auto"/>
              <w:bottom w:val="single" w:sz="4" w:space="0" w:color="auto"/>
              <w:right w:val="single" w:sz="4" w:space="0" w:color="auto"/>
            </w:tcBorders>
            <w:vAlign w:val="center"/>
            <w:hideMark/>
          </w:tcPr>
          <w:p w:rsidR="00B645DA" w:rsidRPr="00CF515A" w:rsidRDefault="00B645DA" w:rsidP="00B645DA">
            <w:pPr>
              <w:rPr>
                <w:rFonts w:eastAsia="Times New Roman"/>
                <w:b/>
                <w:color w:val="000000"/>
                <w:sz w:val="20"/>
                <w:szCs w:val="20"/>
                <w:lang w:eastAsia="ru-RU"/>
              </w:rPr>
            </w:pPr>
          </w:p>
        </w:tc>
        <w:tc>
          <w:tcPr>
            <w:tcW w:w="2070" w:type="dxa"/>
            <w:tcBorders>
              <w:top w:val="nil"/>
              <w:left w:val="nil"/>
              <w:bottom w:val="single" w:sz="4"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Общая стоимость (млн. руб.)</w:t>
            </w:r>
          </w:p>
        </w:tc>
        <w:tc>
          <w:tcPr>
            <w:tcW w:w="1118"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30.3</w:t>
            </w:r>
          </w:p>
        </w:tc>
        <w:tc>
          <w:tcPr>
            <w:tcW w:w="867"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65.2</w:t>
            </w:r>
          </w:p>
        </w:tc>
        <w:tc>
          <w:tcPr>
            <w:tcW w:w="883"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48.0</w:t>
            </w:r>
          </w:p>
        </w:tc>
        <w:tc>
          <w:tcPr>
            <w:tcW w:w="850"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21.2</w:t>
            </w:r>
          </w:p>
        </w:tc>
        <w:tc>
          <w:tcPr>
            <w:tcW w:w="851"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28.8</w:t>
            </w:r>
          </w:p>
        </w:tc>
        <w:tc>
          <w:tcPr>
            <w:tcW w:w="839" w:type="dxa"/>
            <w:tcBorders>
              <w:top w:val="nil"/>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28.4</w:t>
            </w:r>
          </w:p>
        </w:tc>
      </w:tr>
      <w:tr w:rsidR="00B645DA" w:rsidRPr="001D7D95" w:rsidTr="00CF515A">
        <w:trPr>
          <w:trHeight w:val="288"/>
          <w:jc w:val="center"/>
        </w:trPr>
        <w:tc>
          <w:tcPr>
            <w:tcW w:w="922" w:type="dxa"/>
            <w:vMerge w:val="restart"/>
            <w:tcBorders>
              <w:top w:val="nil"/>
              <w:left w:val="single" w:sz="8" w:space="0" w:color="auto"/>
              <w:bottom w:val="single" w:sz="8" w:space="0" w:color="000000"/>
              <w:right w:val="single" w:sz="4" w:space="0" w:color="auto"/>
            </w:tcBorders>
            <w:shd w:val="clear" w:color="auto" w:fill="auto"/>
            <w:vAlign w:val="center"/>
            <w:hideMark/>
          </w:tcPr>
          <w:p w:rsidR="00B645DA" w:rsidRPr="00CF515A" w:rsidRDefault="00952623" w:rsidP="00952623">
            <w:pPr>
              <w:jc w:val="center"/>
              <w:rPr>
                <w:rFonts w:eastAsia="Times New Roman"/>
                <w:b/>
                <w:color w:val="000000"/>
                <w:sz w:val="20"/>
                <w:szCs w:val="20"/>
                <w:lang w:eastAsia="ru-RU"/>
              </w:rPr>
            </w:pPr>
            <w:r w:rsidRPr="00CF515A">
              <w:rPr>
                <w:rFonts w:eastAsia="Times New Roman"/>
                <w:b/>
                <w:color w:val="000000"/>
                <w:sz w:val="20"/>
                <w:szCs w:val="20"/>
                <w:lang w:eastAsia="ru-RU"/>
              </w:rPr>
              <w:lastRenderedPageBreak/>
              <w:t>Услуги по с</w:t>
            </w:r>
            <w:r w:rsidR="00B645DA" w:rsidRPr="00CF515A">
              <w:rPr>
                <w:rFonts w:eastAsia="Times New Roman"/>
                <w:b/>
                <w:color w:val="000000"/>
                <w:sz w:val="20"/>
                <w:szCs w:val="20"/>
                <w:lang w:eastAsia="ru-RU"/>
              </w:rPr>
              <w:t>бор</w:t>
            </w:r>
            <w:r w:rsidRPr="00CF515A">
              <w:rPr>
                <w:rFonts w:eastAsia="Times New Roman"/>
                <w:b/>
                <w:color w:val="000000"/>
                <w:sz w:val="20"/>
                <w:szCs w:val="20"/>
                <w:lang w:eastAsia="ru-RU"/>
              </w:rPr>
              <w:t>у</w:t>
            </w:r>
            <w:r w:rsidR="00B645DA" w:rsidRPr="00CF515A">
              <w:rPr>
                <w:rFonts w:eastAsia="Times New Roman"/>
                <w:b/>
                <w:color w:val="000000"/>
                <w:sz w:val="20"/>
                <w:szCs w:val="20"/>
                <w:lang w:eastAsia="ru-RU"/>
              </w:rPr>
              <w:t xml:space="preserve"> данных</w:t>
            </w:r>
          </w:p>
        </w:tc>
        <w:tc>
          <w:tcPr>
            <w:tcW w:w="2070" w:type="dxa"/>
            <w:tcBorders>
              <w:top w:val="nil"/>
              <w:left w:val="nil"/>
              <w:bottom w:val="single" w:sz="4"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Количество</w:t>
            </w:r>
          </w:p>
        </w:tc>
        <w:tc>
          <w:tcPr>
            <w:tcW w:w="1118"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10</w:t>
            </w:r>
          </w:p>
        </w:tc>
        <w:tc>
          <w:tcPr>
            <w:tcW w:w="867" w:type="dxa"/>
            <w:tcBorders>
              <w:top w:val="nil"/>
              <w:left w:val="nil"/>
              <w:bottom w:val="single" w:sz="4" w:space="0" w:color="auto"/>
              <w:right w:val="nil"/>
            </w:tcBorders>
            <w:shd w:val="clear" w:color="auto" w:fill="auto"/>
            <w:noWrap/>
            <w:vAlign w:val="bottom"/>
            <w:hideMark/>
          </w:tcPr>
          <w:p w:rsidR="00B645DA" w:rsidRPr="00CF515A" w:rsidRDefault="00B645DA" w:rsidP="000201BB">
            <w:pPr>
              <w:jc w:val="right"/>
              <w:rPr>
                <w:rFonts w:eastAsia="Times New Roman"/>
                <w:color w:val="000000"/>
                <w:sz w:val="20"/>
                <w:szCs w:val="20"/>
                <w:lang w:eastAsia="ru-RU"/>
              </w:rPr>
            </w:pPr>
            <w:r w:rsidRPr="00CF515A">
              <w:rPr>
                <w:rFonts w:eastAsia="Times New Roman"/>
                <w:color w:val="000000"/>
                <w:sz w:val="20"/>
                <w:szCs w:val="20"/>
                <w:lang w:eastAsia="ru-RU"/>
              </w:rPr>
              <w:t>24</w:t>
            </w:r>
          </w:p>
        </w:tc>
        <w:tc>
          <w:tcPr>
            <w:tcW w:w="883"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23</w:t>
            </w:r>
          </w:p>
        </w:tc>
        <w:tc>
          <w:tcPr>
            <w:tcW w:w="850"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68</w:t>
            </w:r>
          </w:p>
        </w:tc>
        <w:tc>
          <w:tcPr>
            <w:tcW w:w="851"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40</w:t>
            </w:r>
          </w:p>
        </w:tc>
        <w:tc>
          <w:tcPr>
            <w:tcW w:w="839" w:type="dxa"/>
            <w:tcBorders>
              <w:top w:val="nil"/>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44</w:t>
            </w:r>
          </w:p>
        </w:tc>
      </w:tr>
      <w:tr w:rsidR="00B645DA" w:rsidRPr="001D7D95" w:rsidTr="00CF515A">
        <w:trPr>
          <w:trHeight w:val="288"/>
          <w:jc w:val="center"/>
        </w:trPr>
        <w:tc>
          <w:tcPr>
            <w:tcW w:w="922" w:type="dxa"/>
            <w:vMerge/>
            <w:tcBorders>
              <w:top w:val="nil"/>
              <w:left w:val="single" w:sz="8" w:space="0" w:color="auto"/>
              <w:bottom w:val="single" w:sz="8" w:space="0" w:color="000000"/>
              <w:right w:val="single" w:sz="4" w:space="0" w:color="auto"/>
            </w:tcBorders>
            <w:vAlign w:val="center"/>
            <w:hideMark/>
          </w:tcPr>
          <w:p w:rsidR="00B645DA" w:rsidRPr="00CF515A" w:rsidRDefault="00B645DA" w:rsidP="00B645DA">
            <w:pPr>
              <w:rPr>
                <w:rFonts w:eastAsia="Times New Roman"/>
                <w:color w:val="000000"/>
                <w:sz w:val="20"/>
                <w:szCs w:val="20"/>
                <w:lang w:eastAsia="ru-RU"/>
              </w:rPr>
            </w:pPr>
          </w:p>
        </w:tc>
        <w:tc>
          <w:tcPr>
            <w:tcW w:w="2070" w:type="dxa"/>
            <w:tcBorders>
              <w:top w:val="nil"/>
              <w:left w:val="nil"/>
              <w:bottom w:val="single" w:sz="4"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Средняя стоимость (тыс. руб.)</w:t>
            </w:r>
          </w:p>
        </w:tc>
        <w:tc>
          <w:tcPr>
            <w:tcW w:w="1118"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579.4</w:t>
            </w:r>
          </w:p>
        </w:tc>
        <w:tc>
          <w:tcPr>
            <w:tcW w:w="867"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3199.7</w:t>
            </w:r>
          </w:p>
        </w:tc>
        <w:tc>
          <w:tcPr>
            <w:tcW w:w="883"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2125.0</w:t>
            </w:r>
          </w:p>
        </w:tc>
        <w:tc>
          <w:tcPr>
            <w:tcW w:w="850"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4502.3</w:t>
            </w:r>
          </w:p>
        </w:tc>
        <w:tc>
          <w:tcPr>
            <w:tcW w:w="851" w:type="dxa"/>
            <w:tcBorders>
              <w:top w:val="nil"/>
              <w:left w:val="nil"/>
              <w:bottom w:val="single" w:sz="4"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1745.3</w:t>
            </w:r>
          </w:p>
        </w:tc>
        <w:tc>
          <w:tcPr>
            <w:tcW w:w="839" w:type="dxa"/>
            <w:tcBorders>
              <w:top w:val="nil"/>
              <w:left w:val="nil"/>
              <w:bottom w:val="single" w:sz="4"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2461.4</w:t>
            </w:r>
          </w:p>
        </w:tc>
      </w:tr>
      <w:tr w:rsidR="00B645DA" w:rsidRPr="001D7D95" w:rsidTr="00CF515A">
        <w:trPr>
          <w:trHeight w:val="300"/>
          <w:jc w:val="center"/>
        </w:trPr>
        <w:tc>
          <w:tcPr>
            <w:tcW w:w="922" w:type="dxa"/>
            <w:vMerge/>
            <w:tcBorders>
              <w:top w:val="nil"/>
              <w:left w:val="single" w:sz="8" w:space="0" w:color="auto"/>
              <w:bottom w:val="single" w:sz="8" w:space="0" w:color="000000"/>
              <w:right w:val="single" w:sz="4" w:space="0" w:color="auto"/>
            </w:tcBorders>
            <w:vAlign w:val="center"/>
            <w:hideMark/>
          </w:tcPr>
          <w:p w:rsidR="00B645DA" w:rsidRPr="00CF515A" w:rsidRDefault="00B645DA" w:rsidP="00B645DA">
            <w:pPr>
              <w:rPr>
                <w:rFonts w:eastAsia="Times New Roman"/>
                <w:color w:val="000000"/>
                <w:sz w:val="20"/>
                <w:szCs w:val="20"/>
                <w:lang w:eastAsia="ru-RU"/>
              </w:rPr>
            </w:pPr>
          </w:p>
        </w:tc>
        <w:tc>
          <w:tcPr>
            <w:tcW w:w="2070" w:type="dxa"/>
            <w:tcBorders>
              <w:top w:val="nil"/>
              <w:left w:val="nil"/>
              <w:bottom w:val="single" w:sz="8" w:space="0" w:color="auto"/>
              <w:right w:val="nil"/>
            </w:tcBorders>
            <w:shd w:val="clear" w:color="auto" w:fill="auto"/>
            <w:noWrap/>
            <w:vAlign w:val="bottom"/>
            <w:hideMark/>
          </w:tcPr>
          <w:p w:rsidR="00B645DA" w:rsidRPr="00CF515A" w:rsidRDefault="00B645DA" w:rsidP="00B645DA">
            <w:pPr>
              <w:rPr>
                <w:rFonts w:eastAsia="Times New Roman"/>
                <w:b/>
                <w:color w:val="000000"/>
                <w:sz w:val="20"/>
                <w:szCs w:val="20"/>
                <w:lang w:eastAsia="ru-RU"/>
              </w:rPr>
            </w:pPr>
            <w:r w:rsidRPr="00CF515A">
              <w:rPr>
                <w:rFonts w:eastAsia="Times New Roman"/>
                <w:b/>
                <w:color w:val="000000"/>
                <w:sz w:val="20"/>
                <w:szCs w:val="20"/>
                <w:lang w:eastAsia="ru-RU"/>
              </w:rPr>
              <w:t>Общая стоимость (млн. руб.)</w:t>
            </w:r>
          </w:p>
        </w:tc>
        <w:tc>
          <w:tcPr>
            <w:tcW w:w="1118" w:type="dxa"/>
            <w:tcBorders>
              <w:top w:val="nil"/>
              <w:left w:val="nil"/>
              <w:bottom w:val="single" w:sz="8"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5.8</w:t>
            </w:r>
          </w:p>
        </w:tc>
        <w:tc>
          <w:tcPr>
            <w:tcW w:w="867" w:type="dxa"/>
            <w:tcBorders>
              <w:top w:val="nil"/>
              <w:left w:val="nil"/>
              <w:bottom w:val="single" w:sz="8"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76.8</w:t>
            </w:r>
          </w:p>
        </w:tc>
        <w:tc>
          <w:tcPr>
            <w:tcW w:w="883" w:type="dxa"/>
            <w:tcBorders>
              <w:top w:val="nil"/>
              <w:left w:val="nil"/>
              <w:bottom w:val="single" w:sz="8"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48.9</w:t>
            </w:r>
          </w:p>
        </w:tc>
        <w:tc>
          <w:tcPr>
            <w:tcW w:w="850" w:type="dxa"/>
            <w:tcBorders>
              <w:top w:val="nil"/>
              <w:left w:val="nil"/>
              <w:bottom w:val="single" w:sz="8"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306.2</w:t>
            </w:r>
          </w:p>
        </w:tc>
        <w:tc>
          <w:tcPr>
            <w:tcW w:w="851" w:type="dxa"/>
            <w:tcBorders>
              <w:top w:val="nil"/>
              <w:left w:val="nil"/>
              <w:bottom w:val="single" w:sz="8" w:space="0" w:color="auto"/>
              <w:right w:val="nil"/>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69.8</w:t>
            </w:r>
          </w:p>
        </w:tc>
        <w:tc>
          <w:tcPr>
            <w:tcW w:w="839" w:type="dxa"/>
            <w:tcBorders>
              <w:top w:val="nil"/>
              <w:left w:val="nil"/>
              <w:bottom w:val="single" w:sz="8" w:space="0" w:color="auto"/>
              <w:right w:val="single" w:sz="8" w:space="0" w:color="auto"/>
            </w:tcBorders>
            <w:shd w:val="clear" w:color="auto" w:fill="auto"/>
            <w:noWrap/>
            <w:vAlign w:val="bottom"/>
            <w:hideMark/>
          </w:tcPr>
          <w:p w:rsidR="00B645DA" w:rsidRPr="00CF515A" w:rsidRDefault="00B645DA" w:rsidP="00B645DA">
            <w:pPr>
              <w:jc w:val="right"/>
              <w:rPr>
                <w:rFonts w:eastAsia="Times New Roman"/>
                <w:color w:val="000000"/>
                <w:sz w:val="20"/>
                <w:szCs w:val="20"/>
                <w:lang w:eastAsia="ru-RU"/>
              </w:rPr>
            </w:pPr>
            <w:r w:rsidRPr="00CF515A">
              <w:rPr>
                <w:rFonts w:eastAsia="Times New Roman"/>
                <w:color w:val="000000"/>
                <w:sz w:val="20"/>
                <w:szCs w:val="20"/>
                <w:lang w:eastAsia="ru-RU"/>
              </w:rPr>
              <w:t>108.3</w:t>
            </w:r>
          </w:p>
        </w:tc>
      </w:tr>
    </w:tbl>
    <w:p w:rsidR="00B57116" w:rsidRPr="00CF515A" w:rsidRDefault="00B57116">
      <w:pPr>
        <w:rPr>
          <w:sz w:val="20"/>
          <w:szCs w:val="20"/>
        </w:rPr>
      </w:pPr>
    </w:p>
    <w:p w:rsidR="009B019E" w:rsidRPr="00CF515A" w:rsidRDefault="009B019E">
      <w:pPr>
        <w:rPr>
          <w:sz w:val="20"/>
          <w:szCs w:val="20"/>
        </w:rPr>
      </w:pPr>
    </w:p>
    <w:p w:rsidR="00C42859" w:rsidRPr="00CF515A" w:rsidRDefault="0077580B" w:rsidP="00CF515A">
      <w:pPr>
        <w:ind w:firstLine="709"/>
        <w:jc w:val="both"/>
        <w:rPr>
          <w:b/>
          <w:sz w:val="20"/>
          <w:szCs w:val="20"/>
        </w:rPr>
      </w:pPr>
      <w:r w:rsidRPr="00CF515A">
        <w:rPr>
          <w:sz w:val="20"/>
          <w:szCs w:val="20"/>
        </w:rPr>
        <w:t>Если рассматривать динамику изменения количества заключенных контрактов и их стоимост</w:t>
      </w:r>
      <w:r w:rsidR="003D5372" w:rsidRPr="00CF515A">
        <w:rPr>
          <w:sz w:val="20"/>
          <w:szCs w:val="20"/>
        </w:rPr>
        <w:t>и</w:t>
      </w:r>
      <w:r w:rsidRPr="00CF515A">
        <w:rPr>
          <w:sz w:val="20"/>
          <w:szCs w:val="20"/>
        </w:rPr>
        <w:t xml:space="preserve"> поквартально, </w:t>
      </w:r>
      <w:r w:rsidR="00381B10" w:rsidRPr="00CF515A">
        <w:rPr>
          <w:sz w:val="20"/>
          <w:szCs w:val="20"/>
        </w:rPr>
        <w:t>то из</w:t>
      </w:r>
      <w:r w:rsidR="00EB0A6E" w:rsidRPr="00CF515A">
        <w:rPr>
          <w:sz w:val="20"/>
          <w:szCs w:val="20"/>
        </w:rPr>
        <w:t xml:space="preserve"> при</w:t>
      </w:r>
      <w:r w:rsidR="003D5372" w:rsidRPr="00CF515A">
        <w:rPr>
          <w:sz w:val="20"/>
          <w:szCs w:val="20"/>
        </w:rPr>
        <w:t>веденных</w:t>
      </w:r>
      <w:r w:rsidR="00381B10" w:rsidRPr="00CF515A">
        <w:rPr>
          <w:sz w:val="20"/>
          <w:szCs w:val="20"/>
        </w:rPr>
        <w:t xml:space="preserve"> </w:t>
      </w:r>
      <w:r w:rsidR="00846195" w:rsidRPr="00CF515A">
        <w:rPr>
          <w:sz w:val="20"/>
          <w:szCs w:val="20"/>
        </w:rPr>
        <w:t xml:space="preserve">ниже </w:t>
      </w:r>
      <w:r w:rsidR="003D5372" w:rsidRPr="00CF515A">
        <w:rPr>
          <w:sz w:val="20"/>
          <w:szCs w:val="20"/>
        </w:rPr>
        <w:t>рисунков</w:t>
      </w:r>
      <w:r w:rsidR="00381B10" w:rsidRPr="00CF515A">
        <w:rPr>
          <w:sz w:val="20"/>
          <w:szCs w:val="20"/>
        </w:rPr>
        <w:t xml:space="preserve"> видно, что </w:t>
      </w:r>
      <w:r w:rsidR="00644E1E" w:rsidRPr="00CF515A">
        <w:rPr>
          <w:sz w:val="20"/>
          <w:szCs w:val="20"/>
        </w:rPr>
        <w:t>динамика</w:t>
      </w:r>
      <w:r w:rsidR="00EB0A6E" w:rsidRPr="00CF515A">
        <w:rPr>
          <w:sz w:val="20"/>
          <w:szCs w:val="20"/>
        </w:rPr>
        <w:t xml:space="preserve"> за весь анализируемый период была</w:t>
      </w:r>
      <w:r w:rsidR="00644E1E" w:rsidRPr="00CF515A">
        <w:rPr>
          <w:sz w:val="20"/>
          <w:szCs w:val="20"/>
        </w:rPr>
        <w:t xml:space="preserve"> неустойчива. </w:t>
      </w:r>
      <w:r w:rsidR="00A13D2B" w:rsidRPr="00CF515A">
        <w:rPr>
          <w:sz w:val="20"/>
          <w:szCs w:val="20"/>
        </w:rPr>
        <w:t>Наибольшее</w:t>
      </w:r>
      <w:r w:rsidR="00644E1E" w:rsidRPr="00CF515A">
        <w:rPr>
          <w:sz w:val="20"/>
          <w:szCs w:val="20"/>
        </w:rPr>
        <w:t xml:space="preserve"> </w:t>
      </w:r>
      <w:r w:rsidR="00EC7463" w:rsidRPr="00CF515A">
        <w:rPr>
          <w:sz w:val="20"/>
          <w:szCs w:val="20"/>
        </w:rPr>
        <w:t>количество</w:t>
      </w:r>
      <w:r w:rsidR="00644E1E" w:rsidRPr="00CF515A">
        <w:rPr>
          <w:sz w:val="20"/>
          <w:szCs w:val="20"/>
        </w:rPr>
        <w:t xml:space="preserve"> заключенных контрактов </w:t>
      </w:r>
      <w:r w:rsidR="003D5372" w:rsidRPr="00CF515A">
        <w:rPr>
          <w:sz w:val="20"/>
          <w:szCs w:val="20"/>
        </w:rPr>
        <w:t>по услугам</w:t>
      </w:r>
      <w:r w:rsidR="00644E1E" w:rsidRPr="00CF515A">
        <w:rPr>
          <w:sz w:val="20"/>
          <w:szCs w:val="20"/>
        </w:rPr>
        <w:t xml:space="preserve"> печати </w:t>
      </w:r>
      <w:r w:rsidR="003D5372" w:rsidRPr="00CF515A">
        <w:rPr>
          <w:rFonts w:eastAsia="Calibri"/>
          <w:sz w:val="20"/>
          <w:szCs w:val="20"/>
          <w:lang w:eastAsia="en-US"/>
        </w:rPr>
        <w:t>(</w:t>
      </w:r>
      <w:r w:rsidR="00F355F2" w:rsidRPr="00CF515A">
        <w:rPr>
          <w:rFonts w:eastAsia="Calibri"/>
          <w:sz w:val="20"/>
          <w:szCs w:val="20"/>
          <w:lang w:eastAsia="en-US"/>
        </w:rPr>
        <w:t>р</w:t>
      </w:r>
      <w:r w:rsidR="003D5372" w:rsidRPr="00CF515A">
        <w:rPr>
          <w:rFonts w:eastAsia="Calibri"/>
          <w:sz w:val="20"/>
          <w:szCs w:val="20"/>
          <w:lang w:eastAsia="en-US"/>
        </w:rPr>
        <w:t xml:space="preserve">ис. 1) </w:t>
      </w:r>
      <w:r w:rsidR="00644E1E" w:rsidRPr="00CF515A">
        <w:rPr>
          <w:sz w:val="20"/>
          <w:szCs w:val="20"/>
        </w:rPr>
        <w:t>приходилась в разные годы на различные кварталы</w:t>
      </w:r>
      <w:r w:rsidR="00381B10" w:rsidRPr="00CF515A">
        <w:rPr>
          <w:sz w:val="20"/>
          <w:szCs w:val="20"/>
        </w:rPr>
        <w:t xml:space="preserve"> </w:t>
      </w:r>
      <w:r w:rsidR="00381B10" w:rsidRPr="00CF515A">
        <w:rPr>
          <w:rFonts w:eastAsia="Calibri"/>
          <w:sz w:val="20"/>
          <w:szCs w:val="20"/>
          <w:lang w:eastAsia="en-US"/>
        </w:rPr>
        <w:t>(максимальное значение</w:t>
      </w:r>
      <w:r w:rsidR="003D5372" w:rsidRPr="00CF515A">
        <w:rPr>
          <w:rFonts w:eastAsia="Calibri"/>
          <w:sz w:val="20"/>
          <w:szCs w:val="20"/>
          <w:lang w:eastAsia="en-US"/>
        </w:rPr>
        <w:t xml:space="preserve"> </w:t>
      </w:r>
      <w:r w:rsidR="00381B10" w:rsidRPr="00CF515A">
        <w:rPr>
          <w:rFonts w:eastAsia="Calibri"/>
          <w:sz w:val="20"/>
          <w:szCs w:val="20"/>
          <w:lang w:eastAsia="en-US"/>
        </w:rPr>
        <w:t>наблюдалось в 4 квартале 2013 года). Стоимостной показатель также варьировался в разные годы, достигнув в 2011 году своего минимального (1 квартал) и максимального (2 квартал) значения</w:t>
      </w:r>
      <w:r w:rsidR="003D5372" w:rsidRPr="00CF515A">
        <w:rPr>
          <w:rFonts w:eastAsia="Calibri"/>
          <w:sz w:val="20"/>
          <w:szCs w:val="20"/>
          <w:lang w:eastAsia="en-US"/>
        </w:rPr>
        <w:t>.</w:t>
      </w:r>
    </w:p>
    <w:p w:rsidR="00DD5E6C" w:rsidRPr="00CF515A" w:rsidRDefault="00DD5E6C" w:rsidP="00DD5E6C">
      <w:pPr>
        <w:ind w:firstLine="709"/>
        <w:jc w:val="right"/>
        <w:rPr>
          <w:i/>
          <w:sz w:val="20"/>
          <w:szCs w:val="20"/>
        </w:rPr>
      </w:pPr>
      <w:r w:rsidRPr="00CF515A">
        <w:rPr>
          <w:i/>
          <w:sz w:val="20"/>
          <w:szCs w:val="20"/>
        </w:rPr>
        <w:t>Рисунок 1</w:t>
      </w:r>
    </w:p>
    <w:p w:rsidR="00E25BFC" w:rsidRPr="00CF515A" w:rsidRDefault="00E25BFC" w:rsidP="00E25BFC">
      <w:pPr>
        <w:ind w:firstLine="709"/>
        <w:jc w:val="center"/>
        <w:rPr>
          <w:b/>
          <w:sz w:val="20"/>
          <w:szCs w:val="20"/>
        </w:rPr>
      </w:pPr>
      <w:r w:rsidRPr="00CF515A">
        <w:rPr>
          <w:b/>
          <w:sz w:val="20"/>
          <w:szCs w:val="20"/>
        </w:rPr>
        <w:t xml:space="preserve">Распределение заключенных контрактов по кварталам по количеству </w:t>
      </w:r>
      <w:r w:rsidR="001F0D7F" w:rsidRPr="001F0D7F">
        <w:rPr>
          <w:b/>
          <w:sz w:val="20"/>
          <w:szCs w:val="20"/>
        </w:rPr>
        <w:t>и стоимости</w:t>
      </w:r>
      <w:r w:rsidRPr="00CF515A">
        <w:rPr>
          <w:b/>
          <w:sz w:val="20"/>
          <w:szCs w:val="20"/>
        </w:rPr>
        <w:t xml:space="preserve"> контрактов в % от ежегодного числа и стоимости</w:t>
      </w:r>
      <w:r w:rsidR="009F3699" w:rsidRPr="00CF515A">
        <w:rPr>
          <w:b/>
          <w:sz w:val="20"/>
          <w:szCs w:val="20"/>
        </w:rPr>
        <w:t xml:space="preserve"> (</w:t>
      </w:r>
      <w:r w:rsidR="00445B9F" w:rsidRPr="00CF515A">
        <w:rPr>
          <w:b/>
          <w:sz w:val="20"/>
          <w:szCs w:val="20"/>
        </w:rPr>
        <w:t>услуги</w:t>
      </w:r>
      <w:r w:rsidR="009F3699" w:rsidRPr="00CF515A">
        <w:rPr>
          <w:b/>
          <w:sz w:val="20"/>
          <w:szCs w:val="20"/>
        </w:rPr>
        <w:t xml:space="preserve"> печати)</w:t>
      </w:r>
    </w:p>
    <w:p w:rsidR="00B57116" w:rsidRPr="00CF515A" w:rsidRDefault="00B57116">
      <w:pPr>
        <w:rPr>
          <w:sz w:val="20"/>
          <w:szCs w:val="20"/>
        </w:rPr>
      </w:pPr>
    </w:p>
    <w:p w:rsidR="00B57116" w:rsidRPr="00CF515A" w:rsidRDefault="009F3699" w:rsidP="00CF515A">
      <w:pPr>
        <w:jc w:val="center"/>
        <w:rPr>
          <w:sz w:val="20"/>
          <w:szCs w:val="20"/>
          <w:lang w:val="en-US"/>
        </w:rPr>
      </w:pPr>
      <w:r w:rsidRPr="00CF515A">
        <w:rPr>
          <w:noProof/>
          <w:sz w:val="20"/>
          <w:szCs w:val="20"/>
          <w:lang w:eastAsia="ru-RU"/>
        </w:rPr>
        <w:drawing>
          <wp:inline distT="0" distB="0" distL="0" distR="0" wp14:anchorId="2F2FD6C2" wp14:editId="594E9615">
            <wp:extent cx="4991100" cy="2581275"/>
            <wp:effectExtent l="0" t="0" r="19050" b="952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2534" w:rsidRPr="00CF515A" w:rsidRDefault="00282534">
      <w:pPr>
        <w:rPr>
          <w:sz w:val="20"/>
          <w:szCs w:val="20"/>
          <w:lang w:val="en-US"/>
        </w:rPr>
      </w:pPr>
    </w:p>
    <w:p w:rsidR="009308B5" w:rsidRPr="00CF515A" w:rsidRDefault="00644E1E" w:rsidP="00CF515A">
      <w:pPr>
        <w:ind w:firstLine="709"/>
        <w:jc w:val="both"/>
        <w:rPr>
          <w:i/>
          <w:sz w:val="20"/>
          <w:szCs w:val="20"/>
        </w:rPr>
      </w:pPr>
      <w:r w:rsidRPr="00CF515A">
        <w:rPr>
          <w:sz w:val="20"/>
          <w:szCs w:val="20"/>
        </w:rPr>
        <w:t>Рассматривая распределение заключ</w:t>
      </w:r>
      <w:r w:rsidR="00073278" w:rsidRPr="00CF515A">
        <w:rPr>
          <w:sz w:val="20"/>
          <w:szCs w:val="20"/>
        </w:rPr>
        <w:t>енных контрактов по кварталам на услуги</w:t>
      </w:r>
      <w:r w:rsidRPr="00CF515A">
        <w:rPr>
          <w:sz w:val="20"/>
          <w:szCs w:val="20"/>
        </w:rPr>
        <w:t xml:space="preserve"> по сбору данных, </w:t>
      </w:r>
      <w:r w:rsidR="00A97420" w:rsidRPr="00CF515A">
        <w:rPr>
          <w:sz w:val="20"/>
          <w:szCs w:val="20"/>
        </w:rPr>
        <w:t>можно отметить присутствие ярко выделенн</w:t>
      </w:r>
      <w:r w:rsidR="00F355F2" w:rsidRPr="00CF515A">
        <w:rPr>
          <w:sz w:val="20"/>
          <w:szCs w:val="20"/>
        </w:rPr>
        <w:t>ой</w:t>
      </w:r>
      <w:r w:rsidR="00A97420" w:rsidRPr="00CF515A">
        <w:rPr>
          <w:sz w:val="20"/>
          <w:szCs w:val="20"/>
        </w:rPr>
        <w:t xml:space="preserve"> сезонности</w:t>
      </w:r>
      <w:r w:rsidRPr="00CF515A">
        <w:rPr>
          <w:sz w:val="20"/>
          <w:szCs w:val="20"/>
        </w:rPr>
        <w:t xml:space="preserve"> — в 3-4 кварталах каждого года число заключенных контрактов и их стоимост</w:t>
      </w:r>
      <w:r w:rsidR="00A97420" w:rsidRPr="00CF515A">
        <w:rPr>
          <w:sz w:val="20"/>
          <w:szCs w:val="20"/>
        </w:rPr>
        <w:t>ь значительно возрастают (рис. 2</w:t>
      </w:r>
      <w:r w:rsidRPr="00CF515A">
        <w:rPr>
          <w:sz w:val="20"/>
          <w:szCs w:val="20"/>
        </w:rPr>
        <w:t>).</w:t>
      </w:r>
    </w:p>
    <w:p w:rsidR="001F0DF2" w:rsidRPr="00CF515A" w:rsidRDefault="001F0DF2" w:rsidP="001F0DF2">
      <w:pPr>
        <w:ind w:firstLine="709"/>
        <w:jc w:val="right"/>
        <w:rPr>
          <w:i/>
          <w:sz w:val="20"/>
          <w:szCs w:val="20"/>
        </w:rPr>
      </w:pPr>
      <w:r w:rsidRPr="00CF515A">
        <w:rPr>
          <w:i/>
          <w:sz w:val="20"/>
          <w:szCs w:val="20"/>
        </w:rPr>
        <w:t xml:space="preserve">Рисунок </w:t>
      </w:r>
      <w:r w:rsidR="00445B9F" w:rsidRPr="00CF515A">
        <w:rPr>
          <w:i/>
          <w:sz w:val="20"/>
          <w:szCs w:val="20"/>
        </w:rPr>
        <w:t>2</w:t>
      </w:r>
    </w:p>
    <w:p w:rsidR="00AE507D" w:rsidRDefault="001F0DF2" w:rsidP="001F0DF2">
      <w:pPr>
        <w:ind w:firstLine="709"/>
        <w:jc w:val="center"/>
        <w:rPr>
          <w:b/>
          <w:sz w:val="20"/>
          <w:szCs w:val="20"/>
        </w:rPr>
      </w:pPr>
      <w:r w:rsidRPr="00CF515A">
        <w:rPr>
          <w:b/>
          <w:sz w:val="20"/>
          <w:szCs w:val="20"/>
        </w:rPr>
        <w:t xml:space="preserve">Распределение заключенных контрактов по кварталам по количеству </w:t>
      </w:r>
      <w:r w:rsidR="001F0D7F" w:rsidRPr="001F0D7F">
        <w:rPr>
          <w:b/>
          <w:sz w:val="20"/>
          <w:szCs w:val="20"/>
        </w:rPr>
        <w:t>и стоимости</w:t>
      </w:r>
      <w:r w:rsidRPr="00CF515A">
        <w:rPr>
          <w:b/>
          <w:sz w:val="20"/>
          <w:szCs w:val="20"/>
        </w:rPr>
        <w:t xml:space="preserve"> контрактов в % от ежегодного числа и стоимости (</w:t>
      </w:r>
      <w:r w:rsidR="00952623" w:rsidRPr="00CF515A">
        <w:rPr>
          <w:b/>
          <w:sz w:val="20"/>
          <w:szCs w:val="20"/>
        </w:rPr>
        <w:t>услуги по сбору данных</w:t>
      </w:r>
      <w:r w:rsidRPr="00CF515A">
        <w:rPr>
          <w:b/>
          <w:sz w:val="20"/>
          <w:szCs w:val="20"/>
        </w:rPr>
        <w:t>)</w:t>
      </w:r>
    </w:p>
    <w:p w:rsidR="001F0DF2" w:rsidRPr="00CF515A" w:rsidRDefault="001F0DF2" w:rsidP="001F0DF2">
      <w:pPr>
        <w:ind w:firstLine="709"/>
        <w:jc w:val="center"/>
        <w:rPr>
          <w:rFonts w:eastAsia="MinionPro-Regular"/>
          <w:sz w:val="20"/>
          <w:szCs w:val="20"/>
          <w:lang w:eastAsia="en-US"/>
        </w:rPr>
      </w:pPr>
      <w:r w:rsidRPr="00CF515A">
        <w:rPr>
          <w:noProof/>
          <w:sz w:val="20"/>
          <w:szCs w:val="20"/>
          <w:lang w:eastAsia="ru-RU"/>
        </w:rPr>
        <w:lastRenderedPageBreak/>
        <w:drawing>
          <wp:inline distT="0" distB="0" distL="0" distR="0" wp14:anchorId="36E09A04" wp14:editId="618164FE">
            <wp:extent cx="4943475" cy="2000885"/>
            <wp:effectExtent l="0" t="0" r="9525" b="18415"/>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A1F56" w:rsidRPr="00CF515A" w:rsidRDefault="00FA1F56" w:rsidP="00CF515A">
      <w:pPr>
        <w:autoSpaceDE w:val="0"/>
        <w:autoSpaceDN w:val="0"/>
        <w:adjustRightInd w:val="0"/>
        <w:ind w:firstLine="709"/>
        <w:jc w:val="both"/>
        <w:rPr>
          <w:rFonts w:eastAsia="MinionPro-Regular"/>
          <w:sz w:val="20"/>
          <w:szCs w:val="20"/>
          <w:lang w:eastAsia="en-US"/>
        </w:rPr>
      </w:pPr>
    </w:p>
    <w:p w:rsidR="0077580B" w:rsidRPr="00CF515A" w:rsidRDefault="0077580B" w:rsidP="00CF515A">
      <w:pPr>
        <w:autoSpaceDE w:val="0"/>
        <w:autoSpaceDN w:val="0"/>
        <w:adjustRightInd w:val="0"/>
        <w:ind w:firstLine="709"/>
        <w:jc w:val="both"/>
        <w:rPr>
          <w:rFonts w:eastAsia="MinionPro-Regular"/>
          <w:sz w:val="20"/>
          <w:szCs w:val="20"/>
          <w:lang w:eastAsia="en-US"/>
        </w:rPr>
      </w:pPr>
      <w:r w:rsidRPr="00CF515A">
        <w:rPr>
          <w:rFonts w:eastAsia="MinionPro-Regular"/>
          <w:sz w:val="20"/>
          <w:szCs w:val="20"/>
          <w:lang w:eastAsia="en-US"/>
        </w:rPr>
        <w:t>По классификации</w:t>
      </w:r>
      <w:r w:rsidR="00F355F2" w:rsidRPr="00CF515A">
        <w:rPr>
          <w:rFonts w:eastAsia="MinionPro-Regular"/>
          <w:sz w:val="20"/>
          <w:szCs w:val="20"/>
          <w:lang w:eastAsia="en-US"/>
        </w:rPr>
        <w:t xml:space="preserve"> </w:t>
      </w:r>
      <w:r w:rsidRPr="00CF515A">
        <w:rPr>
          <w:rFonts w:eastAsia="MinionPro-Regular"/>
          <w:sz w:val="20"/>
          <w:szCs w:val="20"/>
          <w:lang w:eastAsia="en-US"/>
        </w:rPr>
        <w:t>подразделений</w:t>
      </w:r>
      <w:r w:rsidR="00F355F2" w:rsidRPr="00CF515A">
        <w:rPr>
          <w:rFonts w:eastAsia="MinionPro-Regular"/>
          <w:sz w:val="20"/>
          <w:szCs w:val="20"/>
          <w:lang w:eastAsia="en-US"/>
        </w:rPr>
        <w:t>-заказчиков</w:t>
      </w:r>
      <w:r w:rsidRPr="00CF515A">
        <w:rPr>
          <w:rFonts w:eastAsia="MinionPro-Regular"/>
          <w:sz w:val="20"/>
          <w:szCs w:val="20"/>
          <w:lang w:eastAsia="en-US"/>
        </w:rPr>
        <w:t xml:space="preserve"> наибольшая доля контрактов</w:t>
      </w:r>
      <w:r w:rsidR="0046469C" w:rsidRPr="00CF515A">
        <w:rPr>
          <w:rFonts w:eastAsia="MinionPro-Regular"/>
          <w:sz w:val="20"/>
          <w:szCs w:val="20"/>
          <w:lang w:eastAsia="en-US"/>
        </w:rPr>
        <w:t xml:space="preserve"> по услугам печати</w:t>
      </w:r>
      <w:r w:rsidRPr="00CF515A">
        <w:rPr>
          <w:rFonts w:eastAsia="MinionPro-Regular"/>
          <w:sz w:val="20"/>
          <w:szCs w:val="20"/>
          <w:lang w:eastAsia="en-US"/>
        </w:rPr>
        <w:t xml:space="preserve">, как в количественном, так и в стоимостном выражении приходится на </w:t>
      </w:r>
      <w:r w:rsidR="003A4214" w:rsidRPr="00CF515A">
        <w:rPr>
          <w:rFonts w:eastAsia="MinionPro-Regular"/>
          <w:sz w:val="20"/>
          <w:szCs w:val="20"/>
          <w:lang w:eastAsia="en-US"/>
        </w:rPr>
        <w:t>«</w:t>
      </w:r>
      <w:r w:rsidRPr="00CF515A">
        <w:rPr>
          <w:rFonts w:eastAsia="MinionPro-Regular"/>
          <w:sz w:val="20"/>
          <w:szCs w:val="20"/>
          <w:lang w:eastAsia="en-US"/>
        </w:rPr>
        <w:t>бюджетные</w:t>
      </w:r>
      <w:r w:rsidR="003A4214" w:rsidRPr="00CF515A">
        <w:rPr>
          <w:rFonts w:eastAsia="MinionPro-Regular"/>
          <w:sz w:val="20"/>
          <w:szCs w:val="20"/>
          <w:lang w:eastAsia="en-US"/>
        </w:rPr>
        <w:t>»</w:t>
      </w:r>
      <w:r w:rsidRPr="00CF515A">
        <w:rPr>
          <w:rFonts w:eastAsia="MinionPro-Regular"/>
          <w:sz w:val="20"/>
          <w:szCs w:val="20"/>
          <w:lang w:eastAsia="en-US"/>
        </w:rPr>
        <w:t xml:space="preserve"> п</w:t>
      </w:r>
      <w:r w:rsidR="0046469C" w:rsidRPr="00CF515A">
        <w:rPr>
          <w:rFonts w:eastAsia="MinionPro-Regular"/>
          <w:sz w:val="20"/>
          <w:szCs w:val="20"/>
          <w:lang w:eastAsia="en-US"/>
        </w:rPr>
        <w:t>одразделения (по количе</w:t>
      </w:r>
      <w:r w:rsidR="007A6BB6" w:rsidRPr="00CF515A">
        <w:rPr>
          <w:rFonts w:eastAsia="MinionPro-Regular"/>
          <w:sz w:val="20"/>
          <w:szCs w:val="20"/>
          <w:lang w:eastAsia="en-US"/>
        </w:rPr>
        <w:t>ст</w:t>
      </w:r>
      <w:r w:rsidR="00F355F2" w:rsidRPr="00CF515A">
        <w:rPr>
          <w:rFonts w:eastAsia="MinionPro-Regular"/>
          <w:sz w:val="20"/>
          <w:szCs w:val="20"/>
          <w:lang w:eastAsia="en-US"/>
        </w:rPr>
        <w:t>ву – 80%, по стоимости - 83%). Рассматривая услуги</w:t>
      </w:r>
      <w:r w:rsidR="007A6BB6" w:rsidRPr="00CF515A">
        <w:rPr>
          <w:rFonts w:eastAsia="MinionPro-Regular"/>
          <w:sz w:val="20"/>
          <w:szCs w:val="20"/>
          <w:lang w:eastAsia="en-US"/>
        </w:rPr>
        <w:t xml:space="preserve"> по сбору</w:t>
      </w:r>
      <w:r w:rsidR="00C432C6" w:rsidRPr="00CF515A">
        <w:rPr>
          <w:rFonts w:eastAsia="MinionPro-Regular"/>
          <w:sz w:val="20"/>
          <w:szCs w:val="20"/>
          <w:lang w:eastAsia="en-US"/>
        </w:rPr>
        <w:t>,</w:t>
      </w:r>
      <w:r w:rsidR="007A6BB6" w:rsidRPr="00CF515A">
        <w:rPr>
          <w:rFonts w:eastAsia="MinionPro-Regular"/>
          <w:sz w:val="20"/>
          <w:szCs w:val="20"/>
          <w:lang w:eastAsia="en-US"/>
        </w:rPr>
        <w:t xml:space="preserve"> данных </w:t>
      </w:r>
      <w:r w:rsidR="00F355F2" w:rsidRPr="00CF515A">
        <w:rPr>
          <w:rFonts w:eastAsia="MinionPro-Regular"/>
          <w:sz w:val="20"/>
          <w:szCs w:val="20"/>
          <w:lang w:eastAsia="en-US"/>
        </w:rPr>
        <w:t xml:space="preserve">можно заключить, что </w:t>
      </w:r>
      <w:r w:rsidR="003A4214" w:rsidRPr="00CF515A">
        <w:rPr>
          <w:rFonts w:eastAsia="MinionPro-Regular"/>
          <w:sz w:val="20"/>
          <w:szCs w:val="20"/>
          <w:lang w:eastAsia="en-US"/>
        </w:rPr>
        <w:t>«</w:t>
      </w:r>
      <w:r w:rsidR="007A6BB6" w:rsidRPr="00CF515A">
        <w:rPr>
          <w:rFonts w:eastAsia="MinionPro-Regular"/>
          <w:sz w:val="20"/>
          <w:szCs w:val="20"/>
          <w:lang w:eastAsia="en-US"/>
        </w:rPr>
        <w:t>бюджетные</w:t>
      </w:r>
      <w:r w:rsidR="003A4214" w:rsidRPr="00CF515A">
        <w:rPr>
          <w:rFonts w:eastAsia="MinionPro-Regular"/>
          <w:sz w:val="20"/>
          <w:szCs w:val="20"/>
          <w:lang w:eastAsia="en-US"/>
        </w:rPr>
        <w:t>»</w:t>
      </w:r>
      <w:r w:rsidR="007A6BB6" w:rsidRPr="00CF515A">
        <w:rPr>
          <w:rFonts w:eastAsia="MinionPro-Regular"/>
          <w:sz w:val="20"/>
          <w:szCs w:val="20"/>
          <w:lang w:eastAsia="en-US"/>
        </w:rPr>
        <w:t xml:space="preserve"> подразделения характеризуются наибольшей долей стоимостного показателя (54%), </w:t>
      </w:r>
      <w:r w:rsidR="0046469C" w:rsidRPr="00CF515A">
        <w:rPr>
          <w:rFonts w:eastAsia="MinionPro-Regular"/>
          <w:sz w:val="20"/>
          <w:szCs w:val="20"/>
          <w:lang w:eastAsia="en-US"/>
        </w:rPr>
        <w:t>однако</w:t>
      </w:r>
      <w:r w:rsidRPr="00CF515A">
        <w:rPr>
          <w:rFonts w:eastAsia="MinionPro-Regular"/>
          <w:sz w:val="20"/>
          <w:szCs w:val="20"/>
          <w:lang w:eastAsia="en-US"/>
        </w:rPr>
        <w:t xml:space="preserve"> </w:t>
      </w:r>
      <w:r w:rsidR="007A6BB6" w:rsidRPr="00CF515A">
        <w:rPr>
          <w:rFonts w:eastAsia="MinionPro-Regular"/>
          <w:sz w:val="20"/>
          <w:szCs w:val="20"/>
          <w:lang w:eastAsia="en-US"/>
        </w:rPr>
        <w:t>в количественном выражении наибольшее</w:t>
      </w:r>
      <w:r w:rsidR="00F355F2" w:rsidRPr="00CF515A">
        <w:rPr>
          <w:rFonts w:eastAsia="MinionPro-Regular"/>
          <w:sz w:val="20"/>
          <w:szCs w:val="20"/>
          <w:lang w:eastAsia="en-US"/>
        </w:rPr>
        <w:t xml:space="preserve"> число контрактов</w:t>
      </w:r>
      <w:r w:rsidR="007A6BB6" w:rsidRPr="00CF515A">
        <w:rPr>
          <w:rFonts w:eastAsia="MinionPro-Regular"/>
          <w:sz w:val="20"/>
          <w:szCs w:val="20"/>
          <w:lang w:eastAsia="en-US"/>
        </w:rPr>
        <w:t xml:space="preserve"> </w:t>
      </w:r>
      <w:r w:rsidR="00C432C6" w:rsidRPr="00CF515A">
        <w:rPr>
          <w:rFonts w:eastAsia="MinionPro-Regular"/>
          <w:sz w:val="20"/>
          <w:szCs w:val="20"/>
          <w:lang w:eastAsia="en-US"/>
        </w:rPr>
        <w:t xml:space="preserve">– 65% – </w:t>
      </w:r>
      <w:r w:rsidR="0041458D" w:rsidRPr="00CF515A">
        <w:rPr>
          <w:rFonts w:eastAsia="MinionPro-Regular"/>
          <w:sz w:val="20"/>
          <w:szCs w:val="20"/>
          <w:lang w:eastAsia="en-US"/>
        </w:rPr>
        <w:t xml:space="preserve">приходится на </w:t>
      </w:r>
      <w:r w:rsidR="003A4214" w:rsidRPr="00CF515A">
        <w:rPr>
          <w:rFonts w:eastAsia="MinionPro-Regular"/>
          <w:sz w:val="20"/>
          <w:szCs w:val="20"/>
          <w:lang w:eastAsia="en-US"/>
        </w:rPr>
        <w:t>«</w:t>
      </w:r>
      <w:r w:rsidR="0041458D" w:rsidRPr="00CF515A">
        <w:rPr>
          <w:rFonts w:eastAsia="MinionPro-Regular"/>
          <w:sz w:val="20"/>
          <w:szCs w:val="20"/>
          <w:lang w:eastAsia="en-US"/>
        </w:rPr>
        <w:t>хозрасчетные</w:t>
      </w:r>
      <w:r w:rsidR="003A4214" w:rsidRPr="00CF515A">
        <w:rPr>
          <w:rFonts w:eastAsia="MinionPro-Regular"/>
          <w:sz w:val="20"/>
          <w:szCs w:val="20"/>
          <w:lang w:eastAsia="en-US"/>
        </w:rPr>
        <w:t>»</w:t>
      </w:r>
      <w:r w:rsidR="007A6BB6" w:rsidRPr="00CF515A">
        <w:rPr>
          <w:rFonts w:eastAsia="MinionPro-Regular"/>
          <w:sz w:val="20"/>
          <w:szCs w:val="20"/>
          <w:lang w:eastAsia="en-US"/>
        </w:rPr>
        <w:t xml:space="preserve"> подразделения</w:t>
      </w:r>
      <w:r w:rsidR="009308B5" w:rsidRPr="00CF515A">
        <w:rPr>
          <w:rFonts w:eastAsia="MinionPro-Regular"/>
          <w:sz w:val="20"/>
          <w:szCs w:val="20"/>
          <w:lang w:eastAsia="en-US"/>
        </w:rPr>
        <w:t xml:space="preserve"> (см. табл.3</w:t>
      </w:r>
      <w:r w:rsidR="00644E1E" w:rsidRPr="00CF515A">
        <w:rPr>
          <w:rFonts w:eastAsia="MinionPro-Regular"/>
          <w:sz w:val="20"/>
          <w:szCs w:val="20"/>
          <w:lang w:eastAsia="en-US"/>
        </w:rPr>
        <w:t>)</w:t>
      </w:r>
      <w:r w:rsidR="00C432C6" w:rsidRPr="00CF515A">
        <w:rPr>
          <w:rFonts w:eastAsia="MinionPro-Regular"/>
          <w:sz w:val="20"/>
          <w:szCs w:val="20"/>
          <w:lang w:eastAsia="en-US"/>
        </w:rPr>
        <w:t>.</w:t>
      </w:r>
    </w:p>
    <w:p w:rsidR="0077580B" w:rsidRPr="00CF515A" w:rsidRDefault="0077580B" w:rsidP="007A6BB6">
      <w:pPr>
        <w:ind w:firstLine="709"/>
        <w:jc w:val="center"/>
        <w:rPr>
          <w:sz w:val="20"/>
          <w:szCs w:val="20"/>
        </w:rPr>
      </w:pPr>
    </w:p>
    <w:p w:rsidR="0077580B" w:rsidRPr="00CF515A" w:rsidRDefault="009308B5" w:rsidP="0077580B">
      <w:pPr>
        <w:ind w:firstLine="709"/>
        <w:jc w:val="right"/>
        <w:rPr>
          <w:i/>
          <w:sz w:val="20"/>
          <w:szCs w:val="20"/>
        </w:rPr>
      </w:pPr>
      <w:r w:rsidRPr="00CF515A">
        <w:rPr>
          <w:i/>
          <w:sz w:val="20"/>
          <w:szCs w:val="20"/>
        </w:rPr>
        <w:t>Таблица 3</w:t>
      </w:r>
    </w:p>
    <w:p w:rsidR="00282534" w:rsidRDefault="00282534" w:rsidP="00282534">
      <w:pPr>
        <w:jc w:val="center"/>
        <w:rPr>
          <w:b/>
          <w:sz w:val="20"/>
          <w:szCs w:val="20"/>
        </w:rPr>
      </w:pPr>
      <w:r w:rsidRPr="00CF515A">
        <w:rPr>
          <w:b/>
          <w:sz w:val="20"/>
          <w:szCs w:val="20"/>
        </w:rPr>
        <w:t>Распределение контрактов по различным характеристикам</w:t>
      </w:r>
    </w:p>
    <w:p w:rsidR="00AE507D" w:rsidRPr="00CF515A" w:rsidRDefault="00AE507D" w:rsidP="00282534">
      <w:pPr>
        <w:jc w:val="center"/>
        <w:rPr>
          <w:b/>
          <w:sz w:val="20"/>
          <w:szCs w:val="20"/>
        </w:rPr>
      </w:pPr>
    </w:p>
    <w:tbl>
      <w:tblPr>
        <w:tblW w:w="8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757"/>
        <w:gridCol w:w="856"/>
        <w:gridCol w:w="936"/>
        <w:gridCol w:w="858"/>
        <w:gridCol w:w="843"/>
        <w:gridCol w:w="844"/>
        <w:gridCol w:w="936"/>
        <w:gridCol w:w="735"/>
      </w:tblGrid>
      <w:tr w:rsidR="00F359E8" w:rsidRPr="001D7D95" w:rsidTr="00AE507D">
        <w:trPr>
          <w:trHeight w:val="378"/>
          <w:jc w:val="center"/>
        </w:trPr>
        <w:tc>
          <w:tcPr>
            <w:tcW w:w="1227" w:type="dxa"/>
            <w:vMerge w:val="restart"/>
            <w:shd w:val="clear" w:color="auto" w:fill="auto"/>
            <w:noWrap/>
            <w:vAlign w:val="bottom"/>
            <w:hideMark/>
          </w:tcPr>
          <w:p w:rsidR="00F359E8" w:rsidRPr="00CF515A" w:rsidRDefault="00F359E8" w:rsidP="00AE507D">
            <w:pPr>
              <w:jc w:val="center"/>
              <w:rPr>
                <w:rFonts w:eastAsia="Times New Roman"/>
                <w:color w:val="000000"/>
                <w:sz w:val="20"/>
                <w:szCs w:val="20"/>
                <w:lang w:eastAsia="ru-RU"/>
              </w:rPr>
            </w:pPr>
          </w:p>
        </w:tc>
        <w:tc>
          <w:tcPr>
            <w:tcW w:w="3483" w:type="dxa"/>
            <w:gridSpan w:val="4"/>
            <w:shd w:val="clear" w:color="auto" w:fill="auto"/>
            <w:noWrap/>
            <w:vAlign w:val="bottom"/>
            <w:hideMark/>
          </w:tcPr>
          <w:p w:rsidR="00F359E8" w:rsidRPr="00CF515A" w:rsidRDefault="00F359E8" w:rsidP="00F359E8">
            <w:pPr>
              <w:jc w:val="center"/>
              <w:rPr>
                <w:rFonts w:eastAsia="Times New Roman"/>
                <w:b/>
                <w:color w:val="000000"/>
                <w:sz w:val="20"/>
                <w:szCs w:val="20"/>
                <w:lang w:eastAsia="ru-RU"/>
              </w:rPr>
            </w:pPr>
            <w:r w:rsidRPr="00CF515A">
              <w:rPr>
                <w:rFonts w:eastAsia="Times New Roman"/>
                <w:b/>
                <w:color w:val="000000"/>
                <w:sz w:val="20"/>
                <w:szCs w:val="20"/>
                <w:lang w:eastAsia="ru-RU"/>
              </w:rPr>
              <w:t>Услуги печати</w:t>
            </w:r>
          </w:p>
        </w:tc>
        <w:tc>
          <w:tcPr>
            <w:tcW w:w="3434" w:type="dxa"/>
            <w:gridSpan w:val="4"/>
            <w:shd w:val="clear" w:color="auto" w:fill="auto"/>
            <w:noWrap/>
            <w:vAlign w:val="bottom"/>
            <w:hideMark/>
          </w:tcPr>
          <w:p w:rsidR="00F359E8" w:rsidRPr="00CF515A" w:rsidRDefault="00F359E8" w:rsidP="00F359E8">
            <w:pPr>
              <w:jc w:val="center"/>
              <w:rPr>
                <w:rFonts w:eastAsia="Times New Roman"/>
                <w:b/>
                <w:color w:val="000000"/>
                <w:sz w:val="20"/>
                <w:szCs w:val="20"/>
                <w:lang w:eastAsia="ru-RU"/>
              </w:rPr>
            </w:pPr>
            <w:r w:rsidRPr="00CF515A">
              <w:rPr>
                <w:rFonts w:eastAsia="Times New Roman"/>
                <w:b/>
                <w:color w:val="000000"/>
                <w:sz w:val="20"/>
                <w:szCs w:val="20"/>
                <w:lang w:eastAsia="ru-RU"/>
              </w:rPr>
              <w:t>Услуги по сбору данных</w:t>
            </w:r>
          </w:p>
        </w:tc>
      </w:tr>
      <w:tr w:rsidR="00F359E8" w:rsidRPr="001D7D95" w:rsidTr="00AE507D">
        <w:trPr>
          <w:trHeight w:val="378"/>
          <w:jc w:val="center"/>
        </w:trPr>
        <w:tc>
          <w:tcPr>
            <w:tcW w:w="1227" w:type="dxa"/>
            <w:vMerge/>
            <w:shd w:val="clear" w:color="auto" w:fill="auto"/>
            <w:noWrap/>
            <w:vAlign w:val="bottom"/>
            <w:hideMark/>
          </w:tcPr>
          <w:p w:rsidR="00F359E8" w:rsidRPr="00CF515A" w:rsidRDefault="00F359E8" w:rsidP="00AE507D">
            <w:pPr>
              <w:jc w:val="center"/>
              <w:rPr>
                <w:rFonts w:eastAsia="Times New Roman"/>
                <w:color w:val="000000"/>
                <w:sz w:val="20"/>
                <w:szCs w:val="20"/>
                <w:lang w:eastAsia="ru-RU"/>
              </w:rPr>
            </w:pPr>
          </w:p>
        </w:tc>
        <w:tc>
          <w:tcPr>
            <w:tcW w:w="1648" w:type="dxa"/>
            <w:gridSpan w:val="2"/>
            <w:shd w:val="clear" w:color="auto" w:fill="auto"/>
            <w:noWrap/>
            <w:vAlign w:val="bottom"/>
            <w:hideMark/>
          </w:tcPr>
          <w:p w:rsidR="00F359E8" w:rsidRPr="00CF515A" w:rsidRDefault="00ED46C0" w:rsidP="00ED46C0">
            <w:pPr>
              <w:jc w:val="center"/>
              <w:rPr>
                <w:rFonts w:eastAsia="Times New Roman"/>
                <w:color w:val="000000"/>
                <w:sz w:val="20"/>
                <w:szCs w:val="20"/>
                <w:lang w:eastAsia="ru-RU"/>
              </w:rPr>
            </w:pPr>
            <w:r w:rsidRPr="00CF515A">
              <w:rPr>
                <w:rFonts w:eastAsia="Times New Roman"/>
                <w:color w:val="000000"/>
                <w:sz w:val="20"/>
                <w:szCs w:val="20"/>
                <w:lang w:eastAsia="ru-RU"/>
              </w:rPr>
              <w:t>Количество</w:t>
            </w:r>
          </w:p>
        </w:tc>
        <w:tc>
          <w:tcPr>
            <w:tcW w:w="1835" w:type="dxa"/>
            <w:gridSpan w:val="2"/>
            <w:shd w:val="clear" w:color="auto" w:fill="auto"/>
            <w:noWrap/>
            <w:vAlign w:val="bottom"/>
            <w:hideMark/>
          </w:tcPr>
          <w:p w:rsidR="00F359E8" w:rsidRPr="00CF515A" w:rsidRDefault="00ED46C0" w:rsidP="00ED46C0">
            <w:pPr>
              <w:jc w:val="center"/>
              <w:rPr>
                <w:rFonts w:eastAsia="Times New Roman"/>
                <w:color w:val="000000"/>
                <w:sz w:val="20"/>
                <w:szCs w:val="20"/>
                <w:lang w:eastAsia="ru-RU"/>
              </w:rPr>
            </w:pPr>
            <w:r w:rsidRPr="00CF515A">
              <w:rPr>
                <w:rFonts w:eastAsia="Times New Roman"/>
                <w:color w:val="000000"/>
                <w:sz w:val="20"/>
                <w:szCs w:val="20"/>
                <w:lang w:eastAsia="ru-RU"/>
              </w:rPr>
              <w:t>Сумма</w:t>
            </w:r>
          </w:p>
        </w:tc>
        <w:tc>
          <w:tcPr>
            <w:tcW w:w="1725" w:type="dxa"/>
            <w:gridSpan w:val="2"/>
            <w:shd w:val="clear" w:color="auto" w:fill="auto"/>
            <w:noWrap/>
            <w:vAlign w:val="bottom"/>
            <w:hideMark/>
          </w:tcPr>
          <w:p w:rsidR="00F359E8" w:rsidRPr="00CF515A" w:rsidRDefault="00ED46C0" w:rsidP="00ED46C0">
            <w:pPr>
              <w:jc w:val="center"/>
              <w:rPr>
                <w:rFonts w:eastAsia="Times New Roman"/>
                <w:color w:val="000000"/>
                <w:sz w:val="20"/>
                <w:szCs w:val="20"/>
                <w:lang w:eastAsia="ru-RU"/>
              </w:rPr>
            </w:pPr>
            <w:r w:rsidRPr="00CF515A">
              <w:rPr>
                <w:rFonts w:eastAsia="Times New Roman"/>
                <w:color w:val="000000"/>
                <w:sz w:val="20"/>
                <w:szCs w:val="20"/>
                <w:lang w:eastAsia="ru-RU"/>
              </w:rPr>
              <w:t>Количество</w:t>
            </w:r>
          </w:p>
        </w:tc>
        <w:tc>
          <w:tcPr>
            <w:tcW w:w="1709" w:type="dxa"/>
            <w:gridSpan w:val="2"/>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Сумма (</w:t>
            </w:r>
            <w:proofErr w:type="spellStart"/>
            <w:r w:rsidRPr="00CF515A">
              <w:rPr>
                <w:rFonts w:eastAsia="Times New Roman"/>
                <w:color w:val="000000"/>
                <w:sz w:val="20"/>
                <w:szCs w:val="20"/>
                <w:lang w:eastAsia="ru-RU"/>
              </w:rPr>
              <w:t>млн.руб</w:t>
            </w:r>
            <w:proofErr w:type="spellEnd"/>
            <w:r w:rsidRPr="00CF515A">
              <w:rPr>
                <w:rFonts w:eastAsia="Times New Roman"/>
                <w:color w:val="000000"/>
                <w:sz w:val="20"/>
                <w:szCs w:val="20"/>
                <w:lang w:eastAsia="ru-RU"/>
              </w:rPr>
              <w:t>.)</w:t>
            </w:r>
          </w:p>
        </w:tc>
      </w:tr>
      <w:tr w:rsidR="00AE507D" w:rsidRPr="001D7D95" w:rsidTr="00AE507D">
        <w:trPr>
          <w:trHeight w:val="378"/>
          <w:jc w:val="center"/>
        </w:trPr>
        <w:tc>
          <w:tcPr>
            <w:tcW w:w="1227" w:type="dxa"/>
            <w:vMerge/>
            <w:shd w:val="clear" w:color="auto" w:fill="auto"/>
            <w:noWrap/>
            <w:vAlign w:val="bottom"/>
            <w:hideMark/>
          </w:tcPr>
          <w:p w:rsidR="00F359E8" w:rsidRPr="00CF515A" w:rsidRDefault="00F359E8" w:rsidP="00AE507D">
            <w:pPr>
              <w:jc w:val="center"/>
              <w:rPr>
                <w:rFonts w:eastAsia="Times New Roman"/>
                <w:color w:val="000000"/>
                <w:sz w:val="20"/>
                <w:szCs w:val="20"/>
                <w:lang w:eastAsia="ru-RU"/>
              </w:rPr>
            </w:pPr>
          </w:p>
        </w:tc>
        <w:tc>
          <w:tcPr>
            <w:tcW w:w="773" w:type="dxa"/>
            <w:shd w:val="clear" w:color="auto" w:fill="auto"/>
            <w:noWrap/>
            <w:vAlign w:val="bottom"/>
            <w:hideMark/>
          </w:tcPr>
          <w:p w:rsidR="00F359E8" w:rsidRPr="00CF515A" w:rsidRDefault="00ED46C0" w:rsidP="00F359E8">
            <w:pPr>
              <w:jc w:val="center"/>
              <w:rPr>
                <w:rFonts w:eastAsia="Times New Roman"/>
                <w:color w:val="000000"/>
                <w:sz w:val="20"/>
                <w:szCs w:val="20"/>
                <w:lang w:eastAsia="ru-RU"/>
              </w:rPr>
            </w:pPr>
            <w:r w:rsidRPr="00CF515A">
              <w:rPr>
                <w:rFonts w:eastAsia="Times New Roman"/>
                <w:color w:val="000000"/>
                <w:sz w:val="20"/>
                <w:szCs w:val="20"/>
                <w:lang w:eastAsia="ru-RU"/>
              </w:rPr>
              <w:t>Ед.</w:t>
            </w:r>
          </w:p>
        </w:tc>
        <w:tc>
          <w:tcPr>
            <w:tcW w:w="875"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w:t>
            </w:r>
          </w:p>
        </w:tc>
        <w:tc>
          <w:tcPr>
            <w:tcW w:w="958" w:type="dxa"/>
            <w:shd w:val="clear" w:color="auto" w:fill="auto"/>
            <w:noWrap/>
            <w:vAlign w:val="bottom"/>
            <w:hideMark/>
          </w:tcPr>
          <w:p w:rsidR="00F359E8" w:rsidRPr="00CF515A" w:rsidRDefault="00ED46C0" w:rsidP="00F359E8">
            <w:pPr>
              <w:jc w:val="center"/>
              <w:rPr>
                <w:rFonts w:eastAsia="Times New Roman"/>
                <w:color w:val="000000"/>
                <w:sz w:val="20"/>
                <w:szCs w:val="20"/>
                <w:lang w:eastAsia="ru-RU"/>
              </w:rPr>
            </w:pPr>
            <w:proofErr w:type="spellStart"/>
            <w:r w:rsidRPr="00CF515A">
              <w:rPr>
                <w:rFonts w:eastAsia="Times New Roman"/>
                <w:color w:val="000000"/>
                <w:sz w:val="20"/>
                <w:szCs w:val="20"/>
                <w:lang w:eastAsia="ru-RU"/>
              </w:rPr>
              <w:t>млн.руб</w:t>
            </w:r>
            <w:proofErr w:type="spellEnd"/>
            <w:r w:rsidRPr="00CF515A">
              <w:rPr>
                <w:rFonts w:eastAsia="Times New Roman"/>
                <w:color w:val="000000"/>
                <w:sz w:val="20"/>
                <w:szCs w:val="20"/>
                <w:lang w:eastAsia="ru-RU"/>
              </w:rPr>
              <w:t>.</w:t>
            </w:r>
          </w:p>
        </w:tc>
        <w:tc>
          <w:tcPr>
            <w:tcW w:w="877"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w:t>
            </w:r>
          </w:p>
        </w:tc>
        <w:tc>
          <w:tcPr>
            <w:tcW w:w="862" w:type="dxa"/>
            <w:shd w:val="clear" w:color="auto" w:fill="auto"/>
            <w:noWrap/>
            <w:vAlign w:val="bottom"/>
            <w:hideMark/>
          </w:tcPr>
          <w:p w:rsidR="00F359E8" w:rsidRPr="00CF515A" w:rsidRDefault="00ED46C0" w:rsidP="00F359E8">
            <w:pPr>
              <w:jc w:val="center"/>
              <w:rPr>
                <w:rFonts w:eastAsia="Times New Roman"/>
                <w:color w:val="000000"/>
                <w:sz w:val="20"/>
                <w:szCs w:val="20"/>
                <w:lang w:eastAsia="ru-RU"/>
              </w:rPr>
            </w:pPr>
            <w:r w:rsidRPr="00CF515A">
              <w:rPr>
                <w:rFonts w:eastAsia="Times New Roman"/>
                <w:color w:val="000000"/>
                <w:sz w:val="20"/>
                <w:szCs w:val="20"/>
                <w:lang w:eastAsia="ru-RU"/>
              </w:rPr>
              <w:t>Ед.</w:t>
            </w:r>
          </w:p>
        </w:tc>
        <w:tc>
          <w:tcPr>
            <w:tcW w:w="86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w:t>
            </w:r>
          </w:p>
        </w:tc>
        <w:tc>
          <w:tcPr>
            <w:tcW w:w="958" w:type="dxa"/>
            <w:shd w:val="clear" w:color="auto" w:fill="auto"/>
            <w:noWrap/>
            <w:vAlign w:val="bottom"/>
            <w:hideMark/>
          </w:tcPr>
          <w:p w:rsidR="00F359E8" w:rsidRPr="00CF515A" w:rsidRDefault="00ED46C0" w:rsidP="00F359E8">
            <w:pPr>
              <w:jc w:val="center"/>
              <w:rPr>
                <w:rFonts w:eastAsia="Times New Roman"/>
                <w:color w:val="000000"/>
                <w:sz w:val="20"/>
                <w:szCs w:val="20"/>
                <w:lang w:eastAsia="ru-RU"/>
              </w:rPr>
            </w:pPr>
            <w:proofErr w:type="spellStart"/>
            <w:r w:rsidRPr="00CF515A">
              <w:rPr>
                <w:rFonts w:eastAsia="Times New Roman"/>
                <w:color w:val="000000"/>
                <w:sz w:val="20"/>
                <w:szCs w:val="20"/>
                <w:lang w:eastAsia="ru-RU"/>
              </w:rPr>
              <w:t>млн.руб</w:t>
            </w:r>
            <w:proofErr w:type="spellEnd"/>
            <w:r w:rsidRPr="00CF515A">
              <w:rPr>
                <w:rFonts w:eastAsia="Times New Roman"/>
                <w:color w:val="000000"/>
                <w:sz w:val="20"/>
                <w:szCs w:val="20"/>
                <w:lang w:eastAsia="ru-RU"/>
              </w:rPr>
              <w:t>.</w:t>
            </w:r>
          </w:p>
        </w:tc>
        <w:tc>
          <w:tcPr>
            <w:tcW w:w="751"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w:t>
            </w:r>
          </w:p>
        </w:tc>
      </w:tr>
      <w:tr w:rsidR="00AE507D" w:rsidRPr="001D7D95" w:rsidTr="00AE507D">
        <w:trPr>
          <w:trHeight w:val="378"/>
          <w:jc w:val="center"/>
        </w:trPr>
        <w:tc>
          <w:tcPr>
            <w:tcW w:w="1227" w:type="dxa"/>
            <w:shd w:val="clear" w:color="auto" w:fill="auto"/>
            <w:noWrap/>
            <w:vAlign w:val="bottom"/>
            <w:hideMark/>
          </w:tcPr>
          <w:p w:rsidR="00F359E8" w:rsidRPr="00CF515A" w:rsidRDefault="00F359E8" w:rsidP="00AE507D">
            <w:pPr>
              <w:jc w:val="center"/>
              <w:rPr>
                <w:rFonts w:eastAsia="Times New Roman"/>
                <w:color w:val="000000"/>
                <w:sz w:val="20"/>
                <w:szCs w:val="20"/>
                <w:lang w:eastAsia="ru-RU"/>
              </w:rPr>
            </w:pPr>
            <w:r w:rsidRPr="00CF515A">
              <w:rPr>
                <w:rFonts w:eastAsia="Times New Roman"/>
                <w:color w:val="000000"/>
                <w:sz w:val="20"/>
                <w:szCs w:val="20"/>
                <w:lang w:eastAsia="ru-RU"/>
              </w:rPr>
              <w:t>Бюджетные</w:t>
            </w:r>
          </w:p>
        </w:tc>
        <w:tc>
          <w:tcPr>
            <w:tcW w:w="77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306</w:t>
            </w:r>
          </w:p>
        </w:tc>
        <w:tc>
          <w:tcPr>
            <w:tcW w:w="875"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80</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183.8</w:t>
            </w:r>
          </w:p>
        </w:tc>
        <w:tc>
          <w:tcPr>
            <w:tcW w:w="877"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83</w:t>
            </w:r>
          </w:p>
        </w:tc>
        <w:tc>
          <w:tcPr>
            <w:tcW w:w="862"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74</w:t>
            </w:r>
          </w:p>
        </w:tc>
        <w:tc>
          <w:tcPr>
            <w:tcW w:w="86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35</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331.6</w:t>
            </w:r>
          </w:p>
        </w:tc>
        <w:tc>
          <w:tcPr>
            <w:tcW w:w="751"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54</w:t>
            </w:r>
          </w:p>
        </w:tc>
      </w:tr>
      <w:tr w:rsidR="00AE507D" w:rsidRPr="001D7D95" w:rsidTr="00AE507D">
        <w:trPr>
          <w:trHeight w:val="378"/>
          <w:jc w:val="center"/>
        </w:trPr>
        <w:tc>
          <w:tcPr>
            <w:tcW w:w="1227" w:type="dxa"/>
            <w:shd w:val="clear" w:color="auto" w:fill="auto"/>
            <w:noWrap/>
            <w:vAlign w:val="bottom"/>
            <w:hideMark/>
          </w:tcPr>
          <w:p w:rsidR="00F359E8" w:rsidRPr="00CF515A" w:rsidRDefault="0041458D" w:rsidP="00AE507D">
            <w:pPr>
              <w:jc w:val="center"/>
              <w:rPr>
                <w:rFonts w:eastAsia="Times New Roman"/>
                <w:color w:val="000000"/>
                <w:sz w:val="20"/>
                <w:szCs w:val="20"/>
                <w:lang w:eastAsia="ru-RU"/>
              </w:rPr>
            </w:pPr>
            <w:r w:rsidRPr="00CF515A">
              <w:rPr>
                <w:rFonts w:eastAsia="Times New Roman"/>
                <w:color w:val="000000"/>
                <w:sz w:val="20"/>
                <w:szCs w:val="20"/>
                <w:lang w:eastAsia="ru-RU"/>
              </w:rPr>
              <w:t>Хозрасчетные</w:t>
            </w:r>
          </w:p>
        </w:tc>
        <w:tc>
          <w:tcPr>
            <w:tcW w:w="77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78</w:t>
            </w:r>
          </w:p>
        </w:tc>
        <w:tc>
          <w:tcPr>
            <w:tcW w:w="875"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20</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38.1</w:t>
            </w:r>
          </w:p>
        </w:tc>
        <w:tc>
          <w:tcPr>
            <w:tcW w:w="877"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17</w:t>
            </w:r>
          </w:p>
        </w:tc>
        <w:tc>
          <w:tcPr>
            <w:tcW w:w="862"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135</w:t>
            </w:r>
          </w:p>
        </w:tc>
        <w:tc>
          <w:tcPr>
            <w:tcW w:w="86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65</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284.1</w:t>
            </w:r>
          </w:p>
        </w:tc>
        <w:tc>
          <w:tcPr>
            <w:tcW w:w="751"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46</w:t>
            </w:r>
          </w:p>
        </w:tc>
      </w:tr>
      <w:tr w:rsidR="00AE507D" w:rsidRPr="001D7D95" w:rsidTr="00AE507D">
        <w:trPr>
          <w:trHeight w:val="378"/>
          <w:jc w:val="center"/>
        </w:trPr>
        <w:tc>
          <w:tcPr>
            <w:tcW w:w="1227" w:type="dxa"/>
            <w:shd w:val="clear" w:color="auto" w:fill="auto"/>
            <w:noWrap/>
            <w:vAlign w:val="bottom"/>
            <w:hideMark/>
          </w:tcPr>
          <w:p w:rsidR="00F359E8" w:rsidRPr="00CF515A" w:rsidRDefault="00F359E8" w:rsidP="00AE507D">
            <w:pPr>
              <w:jc w:val="center"/>
              <w:rPr>
                <w:rFonts w:eastAsia="Times New Roman"/>
                <w:color w:val="000000"/>
                <w:sz w:val="20"/>
                <w:szCs w:val="20"/>
                <w:lang w:eastAsia="ru-RU"/>
              </w:rPr>
            </w:pPr>
            <w:r w:rsidRPr="00CF515A">
              <w:rPr>
                <w:rFonts w:eastAsia="Times New Roman"/>
                <w:color w:val="000000"/>
                <w:sz w:val="20"/>
                <w:szCs w:val="20"/>
                <w:lang w:eastAsia="ru-RU"/>
              </w:rPr>
              <w:t>Итог</w:t>
            </w:r>
          </w:p>
        </w:tc>
        <w:tc>
          <w:tcPr>
            <w:tcW w:w="77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384</w:t>
            </w:r>
          </w:p>
        </w:tc>
        <w:tc>
          <w:tcPr>
            <w:tcW w:w="875"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100</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221.9</w:t>
            </w:r>
          </w:p>
        </w:tc>
        <w:tc>
          <w:tcPr>
            <w:tcW w:w="877"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100</w:t>
            </w:r>
          </w:p>
        </w:tc>
        <w:tc>
          <w:tcPr>
            <w:tcW w:w="862"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209</w:t>
            </w:r>
          </w:p>
        </w:tc>
        <w:tc>
          <w:tcPr>
            <w:tcW w:w="863"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100</w:t>
            </w:r>
          </w:p>
        </w:tc>
        <w:tc>
          <w:tcPr>
            <w:tcW w:w="958"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615.7</w:t>
            </w:r>
          </w:p>
        </w:tc>
        <w:tc>
          <w:tcPr>
            <w:tcW w:w="751" w:type="dxa"/>
            <w:shd w:val="clear" w:color="auto" w:fill="auto"/>
            <w:noWrap/>
            <w:vAlign w:val="bottom"/>
            <w:hideMark/>
          </w:tcPr>
          <w:p w:rsidR="00F359E8" w:rsidRPr="00CF515A" w:rsidRDefault="00F359E8" w:rsidP="00F359E8">
            <w:pPr>
              <w:jc w:val="center"/>
              <w:rPr>
                <w:rFonts w:eastAsia="Times New Roman"/>
                <w:color w:val="000000"/>
                <w:sz w:val="20"/>
                <w:szCs w:val="20"/>
                <w:lang w:eastAsia="ru-RU"/>
              </w:rPr>
            </w:pPr>
            <w:r w:rsidRPr="00CF515A">
              <w:rPr>
                <w:rFonts w:eastAsia="Times New Roman"/>
                <w:color w:val="000000"/>
                <w:sz w:val="20"/>
                <w:szCs w:val="20"/>
                <w:lang w:eastAsia="ru-RU"/>
              </w:rPr>
              <w:t>100</w:t>
            </w:r>
          </w:p>
        </w:tc>
      </w:tr>
    </w:tbl>
    <w:p w:rsidR="002B275F" w:rsidRPr="00CF515A" w:rsidRDefault="002B275F" w:rsidP="00CF515A">
      <w:pPr>
        <w:pStyle w:val="12"/>
        <w:rPr>
          <w:rFonts w:ascii="Times New Roman" w:hAnsi="Times New Roman"/>
          <w:b/>
          <w:sz w:val="20"/>
          <w:szCs w:val="20"/>
        </w:rPr>
      </w:pPr>
    </w:p>
    <w:p w:rsidR="0077580B" w:rsidRPr="00CF515A" w:rsidRDefault="0077580B" w:rsidP="00CF515A">
      <w:pPr>
        <w:pStyle w:val="12"/>
        <w:ind w:firstLine="709"/>
        <w:contextualSpacing/>
        <w:jc w:val="both"/>
        <w:rPr>
          <w:rFonts w:ascii="Times New Roman" w:hAnsi="Times New Roman"/>
          <w:sz w:val="20"/>
          <w:szCs w:val="20"/>
        </w:rPr>
      </w:pPr>
      <w:r w:rsidRPr="00CF515A">
        <w:rPr>
          <w:rFonts w:ascii="Times New Roman" w:hAnsi="Times New Roman"/>
          <w:sz w:val="20"/>
          <w:szCs w:val="20"/>
        </w:rPr>
        <w:t>Далее мы будем рассматривать закупки по типам закупающих подразделений</w:t>
      </w:r>
      <w:r w:rsidRPr="00CF515A">
        <w:rPr>
          <w:rFonts w:ascii="Times New Roman" w:hAnsi="Times New Roman"/>
          <w:b/>
          <w:sz w:val="20"/>
          <w:szCs w:val="20"/>
        </w:rPr>
        <w:t xml:space="preserve"> </w:t>
      </w:r>
      <w:r w:rsidRPr="00CF515A">
        <w:rPr>
          <w:rFonts w:ascii="Times New Roman" w:hAnsi="Times New Roman"/>
          <w:sz w:val="20"/>
          <w:szCs w:val="20"/>
        </w:rPr>
        <w:t xml:space="preserve">в разрезе двух основных периодов:  </w:t>
      </w:r>
    </w:p>
    <w:p w:rsidR="009B46FE" w:rsidRPr="00CF515A" w:rsidRDefault="00AE507D" w:rsidP="00CF515A">
      <w:pPr>
        <w:pStyle w:val="12"/>
        <w:numPr>
          <w:ilvl w:val="0"/>
          <w:numId w:val="16"/>
        </w:numPr>
        <w:contextualSpacing/>
        <w:jc w:val="both"/>
        <w:rPr>
          <w:rFonts w:ascii="Times New Roman" w:hAnsi="Times New Roman"/>
          <w:sz w:val="20"/>
          <w:szCs w:val="20"/>
        </w:rPr>
      </w:pPr>
      <w:r w:rsidRPr="00AE507D">
        <w:rPr>
          <w:rFonts w:ascii="Times New Roman" w:hAnsi="Times New Roman"/>
          <w:b/>
          <w:sz w:val="20"/>
          <w:szCs w:val="20"/>
        </w:rPr>
        <w:t>1</w:t>
      </w:r>
      <w:r w:rsidR="009B46FE" w:rsidRPr="00CF515A">
        <w:rPr>
          <w:rFonts w:ascii="Times New Roman" w:hAnsi="Times New Roman"/>
          <w:b/>
          <w:sz w:val="20"/>
          <w:szCs w:val="20"/>
        </w:rPr>
        <w:t xml:space="preserve"> период</w:t>
      </w:r>
      <w:r w:rsidR="009B46FE" w:rsidRPr="00CF515A">
        <w:rPr>
          <w:rFonts w:ascii="Times New Roman" w:hAnsi="Times New Roman"/>
          <w:sz w:val="20"/>
          <w:szCs w:val="20"/>
        </w:rPr>
        <w:t xml:space="preserve"> </w:t>
      </w:r>
      <w:r w:rsidR="00F17BAA" w:rsidRPr="00CF515A">
        <w:rPr>
          <w:rFonts w:ascii="Times New Roman" w:hAnsi="Times New Roman"/>
          <w:sz w:val="20"/>
          <w:szCs w:val="20"/>
        </w:rPr>
        <w:t>(2008-2010) –</w:t>
      </w:r>
      <w:r w:rsidR="009B46FE" w:rsidRPr="00CF515A">
        <w:rPr>
          <w:rFonts w:ascii="Times New Roman" w:hAnsi="Times New Roman"/>
          <w:sz w:val="20"/>
          <w:szCs w:val="20"/>
        </w:rPr>
        <w:t xml:space="preserve"> </w:t>
      </w:r>
      <w:r w:rsidR="00F17BAA" w:rsidRPr="00CF515A">
        <w:rPr>
          <w:rFonts w:ascii="Times New Roman" w:hAnsi="Times New Roman"/>
          <w:sz w:val="20"/>
          <w:szCs w:val="20"/>
        </w:rPr>
        <w:t xml:space="preserve">стандартный мониторинг с фокусом на стадию размещения заказов. </w:t>
      </w:r>
    </w:p>
    <w:p w:rsidR="009B46FE" w:rsidRPr="00CF515A" w:rsidRDefault="00AE507D" w:rsidP="00CF515A">
      <w:pPr>
        <w:pStyle w:val="12"/>
        <w:numPr>
          <w:ilvl w:val="0"/>
          <w:numId w:val="16"/>
        </w:numPr>
        <w:contextualSpacing/>
        <w:jc w:val="both"/>
        <w:rPr>
          <w:rFonts w:ascii="Times New Roman" w:hAnsi="Times New Roman"/>
          <w:sz w:val="20"/>
          <w:szCs w:val="20"/>
        </w:rPr>
      </w:pPr>
      <w:r>
        <w:rPr>
          <w:rFonts w:ascii="Times New Roman" w:hAnsi="Times New Roman"/>
          <w:b/>
          <w:sz w:val="20"/>
          <w:szCs w:val="20"/>
        </w:rPr>
        <w:t>2</w:t>
      </w:r>
      <w:r w:rsidR="009B46FE" w:rsidRPr="00CF515A">
        <w:rPr>
          <w:rFonts w:ascii="Times New Roman" w:hAnsi="Times New Roman"/>
          <w:b/>
          <w:sz w:val="20"/>
          <w:szCs w:val="20"/>
        </w:rPr>
        <w:t xml:space="preserve"> период</w:t>
      </w:r>
      <w:r w:rsidR="009B46FE" w:rsidRPr="00CF515A">
        <w:rPr>
          <w:rFonts w:ascii="Times New Roman" w:hAnsi="Times New Roman"/>
          <w:sz w:val="20"/>
          <w:szCs w:val="20"/>
        </w:rPr>
        <w:t xml:space="preserve"> </w:t>
      </w:r>
      <w:r w:rsidR="00F17BAA" w:rsidRPr="00CF515A">
        <w:rPr>
          <w:rFonts w:ascii="Times New Roman" w:hAnsi="Times New Roman"/>
          <w:sz w:val="20"/>
          <w:szCs w:val="20"/>
        </w:rPr>
        <w:t xml:space="preserve">(2011-2013) </w:t>
      </w:r>
      <w:r w:rsidR="009B46FE" w:rsidRPr="00CF515A">
        <w:rPr>
          <w:rFonts w:ascii="Times New Roman" w:hAnsi="Times New Roman"/>
          <w:sz w:val="20"/>
          <w:szCs w:val="20"/>
        </w:rPr>
        <w:t xml:space="preserve">– </w:t>
      </w:r>
      <w:r w:rsidR="00F17BAA" w:rsidRPr="00CF515A">
        <w:rPr>
          <w:rFonts w:ascii="Times New Roman" w:hAnsi="Times New Roman"/>
          <w:sz w:val="20"/>
          <w:szCs w:val="20"/>
        </w:rPr>
        <w:t xml:space="preserve">расширенный мониторинг с охватом всех стадий закупочного цикла и более полным контролем за закупками структурных подразделений. </w:t>
      </w:r>
    </w:p>
    <w:p w:rsidR="000F78F7" w:rsidRPr="00CF515A" w:rsidRDefault="00F355F2" w:rsidP="00CF515A">
      <w:pPr>
        <w:pStyle w:val="12"/>
        <w:ind w:firstLine="708"/>
        <w:contextualSpacing/>
        <w:jc w:val="both"/>
        <w:rPr>
          <w:rFonts w:ascii="Times New Roman" w:hAnsi="Times New Roman"/>
          <w:i/>
          <w:sz w:val="20"/>
          <w:szCs w:val="20"/>
        </w:rPr>
      </w:pPr>
      <w:r w:rsidRPr="00CF515A">
        <w:rPr>
          <w:rFonts w:ascii="Times New Roman" w:hAnsi="Times New Roman"/>
          <w:sz w:val="20"/>
          <w:szCs w:val="20"/>
        </w:rPr>
        <w:lastRenderedPageBreak/>
        <w:t xml:space="preserve">В таблице </w:t>
      </w:r>
      <w:r w:rsidR="009308B5" w:rsidRPr="00CF515A">
        <w:rPr>
          <w:rFonts w:ascii="Times New Roman" w:hAnsi="Times New Roman"/>
          <w:sz w:val="20"/>
          <w:szCs w:val="20"/>
        </w:rPr>
        <w:t>4</w:t>
      </w:r>
      <w:r w:rsidRPr="00CF515A">
        <w:rPr>
          <w:rFonts w:ascii="Times New Roman" w:hAnsi="Times New Roman"/>
          <w:sz w:val="20"/>
          <w:szCs w:val="20"/>
        </w:rPr>
        <w:t xml:space="preserve"> приведены </w:t>
      </w:r>
      <w:r w:rsidR="0041458D" w:rsidRPr="00CF515A">
        <w:rPr>
          <w:rFonts w:ascii="Times New Roman" w:hAnsi="Times New Roman"/>
          <w:sz w:val="20"/>
          <w:szCs w:val="20"/>
        </w:rPr>
        <w:t xml:space="preserve">средние значения </w:t>
      </w:r>
      <w:r w:rsidR="00F17BAA" w:rsidRPr="00CF515A">
        <w:rPr>
          <w:rFonts w:ascii="Times New Roman" w:hAnsi="Times New Roman"/>
          <w:sz w:val="20"/>
          <w:szCs w:val="20"/>
        </w:rPr>
        <w:t xml:space="preserve">анализируемых нами </w:t>
      </w:r>
      <w:r w:rsidR="0041458D" w:rsidRPr="00CF515A">
        <w:rPr>
          <w:rFonts w:ascii="Times New Roman" w:hAnsi="Times New Roman"/>
          <w:sz w:val="20"/>
          <w:szCs w:val="20"/>
        </w:rPr>
        <w:t xml:space="preserve">показателей </w:t>
      </w:r>
      <w:r w:rsidR="00F17BAA" w:rsidRPr="00CF515A">
        <w:rPr>
          <w:rFonts w:ascii="Times New Roman" w:hAnsi="Times New Roman"/>
          <w:sz w:val="20"/>
          <w:szCs w:val="20"/>
        </w:rPr>
        <w:t xml:space="preserve">эффективности </w:t>
      </w:r>
      <w:r w:rsidR="0041458D" w:rsidRPr="00CF515A">
        <w:rPr>
          <w:rFonts w:ascii="Times New Roman" w:hAnsi="Times New Roman"/>
          <w:sz w:val="20"/>
          <w:szCs w:val="20"/>
        </w:rPr>
        <w:t xml:space="preserve">закупочной деятельности в разрезе типов подразделений и </w:t>
      </w:r>
      <w:r w:rsidR="00F17BAA" w:rsidRPr="00CF515A">
        <w:rPr>
          <w:rFonts w:ascii="Times New Roman" w:hAnsi="Times New Roman"/>
          <w:sz w:val="20"/>
          <w:szCs w:val="20"/>
        </w:rPr>
        <w:t xml:space="preserve">рассматриваемых </w:t>
      </w:r>
      <w:r w:rsidR="0041458D" w:rsidRPr="00CF515A">
        <w:rPr>
          <w:rFonts w:ascii="Times New Roman" w:hAnsi="Times New Roman"/>
          <w:sz w:val="20"/>
          <w:szCs w:val="20"/>
        </w:rPr>
        <w:t>периодов.</w:t>
      </w:r>
    </w:p>
    <w:p w:rsidR="009308B5" w:rsidRPr="00CF515A" w:rsidRDefault="009308B5" w:rsidP="000F78F7">
      <w:pPr>
        <w:ind w:firstLine="709"/>
        <w:jc w:val="right"/>
        <w:rPr>
          <w:i/>
          <w:sz w:val="20"/>
          <w:szCs w:val="20"/>
        </w:rPr>
      </w:pPr>
    </w:p>
    <w:p w:rsidR="000F78F7" w:rsidRPr="00CF515A" w:rsidRDefault="000F78F7" w:rsidP="000F78F7">
      <w:pPr>
        <w:ind w:firstLine="709"/>
        <w:jc w:val="right"/>
        <w:rPr>
          <w:i/>
          <w:sz w:val="20"/>
          <w:szCs w:val="20"/>
        </w:rPr>
      </w:pPr>
      <w:r w:rsidRPr="00CF515A">
        <w:rPr>
          <w:i/>
          <w:sz w:val="20"/>
          <w:szCs w:val="20"/>
        </w:rPr>
        <w:t xml:space="preserve">Таблица </w:t>
      </w:r>
      <w:r w:rsidR="009308B5" w:rsidRPr="00CF515A">
        <w:rPr>
          <w:i/>
          <w:sz w:val="20"/>
          <w:szCs w:val="20"/>
        </w:rPr>
        <w:t>4</w:t>
      </w:r>
    </w:p>
    <w:p w:rsidR="000F78F7" w:rsidRDefault="00F17BAA" w:rsidP="000F78F7">
      <w:pPr>
        <w:jc w:val="center"/>
        <w:rPr>
          <w:b/>
          <w:sz w:val="20"/>
          <w:szCs w:val="20"/>
        </w:rPr>
      </w:pPr>
      <w:r w:rsidRPr="00CF515A">
        <w:rPr>
          <w:b/>
          <w:sz w:val="20"/>
          <w:szCs w:val="20"/>
        </w:rPr>
        <w:t>П</w:t>
      </w:r>
      <w:r w:rsidR="000F78F7" w:rsidRPr="00CF515A">
        <w:rPr>
          <w:b/>
          <w:sz w:val="20"/>
          <w:szCs w:val="20"/>
        </w:rPr>
        <w:t xml:space="preserve">оказатели </w:t>
      </w:r>
      <w:r w:rsidRPr="00CF515A">
        <w:rPr>
          <w:b/>
          <w:sz w:val="20"/>
          <w:szCs w:val="20"/>
        </w:rPr>
        <w:t xml:space="preserve">эффективности </w:t>
      </w:r>
      <w:r w:rsidR="000F78F7" w:rsidRPr="00CF515A">
        <w:rPr>
          <w:b/>
          <w:sz w:val="20"/>
          <w:szCs w:val="20"/>
        </w:rPr>
        <w:t>закупок в разрезе типов подразделений и периодов</w:t>
      </w:r>
    </w:p>
    <w:p w:rsidR="00AE507D" w:rsidRPr="00CF515A" w:rsidRDefault="00AE507D" w:rsidP="000F78F7">
      <w:pPr>
        <w:jc w:val="center"/>
        <w:rPr>
          <w:b/>
          <w:sz w:val="20"/>
          <w:szCs w:val="20"/>
        </w:rPr>
      </w:pPr>
    </w:p>
    <w:tbl>
      <w:tblPr>
        <w:tblW w:w="67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4"/>
        <w:gridCol w:w="1303"/>
        <w:gridCol w:w="1269"/>
        <w:gridCol w:w="16"/>
        <w:gridCol w:w="1267"/>
        <w:gridCol w:w="1269"/>
        <w:gridCol w:w="7"/>
      </w:tblGrid>
      <w:tr w:rsidR="00536AC8" w:rsidRPr="001D7D95" w:rsidTr="00767312">
        <w:trPr>
          <w:gridAfter w:val="1"/>
          <w:wAfter w:w="7" w:type="dxa"/>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p>
        </w:tc>
        <w:tc>
          <w:tcPr>
            <w:tcW w:w="2572" w:type="dxa"/>
            <w:gridSpan w:val="2"/>
            <w:shd w:val="clear" w:color="auto" w:fill="auto"/>
            <w:noWrap/>
            <w:vAlign w:val="bottom"/>
            <w:hideMark/>
          </w:tcPr>
          <w:p w:rsidR="00536AC8" w:rsidRPr="00CF515A" w:rsidRDefault="00536AC8" w:rsidP="003E0368">
            <w:pPr>
              <w:jc w:val="center"/>
              <w:rPr>
                <w:rFonts w:eastAsia="Times New Roman"/>
                <w:b/>
                <w:color w:val="000000"/>
                <w:sz w:val="20"/>
                <w:szCs w:val="20"/>
                <w:lang w:eastAsia="ru-RU"/>
              </w:rPr>
            </w:pPr>
            <w:r w:rsidRPr="00CF515A">
              <w:rPr>
                <w:rFonts w:eastAsia="Times New Roman"/>
                <w:b/>
                <w:color w:val="000000"/>
                <w:sz w:val="20"/>
                <w:szCs w:val="20"/>
                <w:lang w:eastAsia="ru-RU"/>
              </w:rPr>
              <w:t>Услуги печати</w:t>
            </w:r>
          </w:p>
        </w:tc>
        <w:tc>
          <w:tcPr>
            <w:tcW w:w="2552" w:type="dxa"/>
            <w:gridSpan w:val="3"/>
            <w:shd w:val="clear" w:color="auto" w:fill="auto"/>
            <w:noWrap/>
            <w:vAlign w:val="bottom"/>
            <w:hideMark/>
          </w:tcPr>
          <w:p w:rsidR="00536AC8" w:rsidRPr="00CF515A" w:rsidRDefault="00536AC8" w:rsidP="003E0368">
            <w:pPr>
              <w:jc w:val="center"/>
              <w:rPr>
                <w:rFonts w:eastAsia="Times New Roman"/>
                <w:b/>
                <w:color w:val="000000"/>
                <w:sz w:val="20"/>
                <w:szCs w:val="20"/>
                <w:lang w:eastAsia="ru-RU"/>
              </w:rPr>
            </w:pPr>
            <w:r w:rsidRPr="00CF515A">
              <w:rPr>
                <w:rFonts w:eastAsia="Times New Roman"/>
                <w:b/>
                <w:color w:val="000000"/>
                <w:sz w:val="20"/>
                <w:szCs w:val="20"/>
                <w:lang w:eastAsia="ru-RU"/>
              </w:rPr>
              <w:t>Услуги по сбору данных</w:t>
            </w:r>
          </w:p>
        </w:tc>
      </w:tr>
      <w:tr w:rsidR="00536AC8" w:rsidRPr="001D7D95" w:rsidTr="00536AC8">
        <w:trPr>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p>
        </w:tc>
        <w:tc>
          <w:tcPr>
            <w:tcW w:w="1303" w:type="dxa"/>
            <w:shd w:val="clear" w:color="auto" w:fill="auto"/>
            <w:noWrap/>
            <w:vAlign w:val="bottom"/>
            <w:hideMark/>
          </w:tcPr>
          <w:p w:rsidR="00536AC8" w:rsidRPr="00CF515A" w:rsidRDefault="00536AC8" w:rsidP="003E0368">
            <w:pPr>
              <w:rPr>
                <w:rFonts w:eastAsia="Times New Roman"/>
                <w:color w:val="000000"/>
                <w:sz w:val="20"/>
                <w:szCs w:val="20"/>
                <w:vertAlign w:val="superscript"/>
                <w:lang w:val="en-US" w:eastAsia="ru-RU"/>
              </w:rPr>
            </w:pPr>
            <w:r w:rsidRPr="00CF515A">
              <w:rPr>
                <w:rFonts w:eastAsia="Times New Roman"/>
                <w:color w:val="000000"/>
                <w:sz w:val="20"/>
                <w:szCs w:val="20"/>
                <w:lang w:eastAsia="ru-RU"/>
              </w:rPr>
              <w:t>Фактор 1</w:t>
            </w:r>
            <w:r w:rsidRPr="00CF515A">
              <w:rPr>
                <w:rFonts w:eastAsia="Times New Roman"/>
                <w:color w:val="000000"/>
                <w:sz w:val="20"/>
                <w:szCs w:val="20"/>
                <w:vertAlign w:val="superscript"/>
                <w:lang w:val="en-US" w:eastAsia="ru-RU"/>
              </w:rPr>
              <w:t>a)</w:t>
            </w:r>
          </w:p>
        </w:tc>
        <w:tc>
          <w:tcPr>
            <w:tcW w:w="1285" w:type="dxa"/>
            <w:gridSpan w:val="2"/>
            <w:shd w:val="clear" w:color="auto" w:fill="auto"/>
            <w:noWrap/>
            <w:vAlign w:val="bottom"/>
            <w:hideMark/>
          </w:tcPr>
          <w:p w:rsidR="00536AC8" w:rsidRPr="00CF515A" w:rsidRDefault="00536AC8" w:rsidP="003E0368">
            <w:pPr>
              <w:rPr>
                <w:rFonts w:eastAsia="Times New Roman"/>
                <w:color w:val="000000"/>
                <w:sz w:val="20"/>
                <w:szCs w:val="20"/>
                <w:lang w:eastAsia="ru-RU"/>
              </w:rPr>
            </w:pPr>
            <w:r w:rsidRPr="00CF515A">
              <w:rPr>
                <w:rFonts w:eastAsia="Times New Roman"/>
                <w:color w:val="000000"/>
                <w:sz w:val="20"/>
                <w:szCs w:val="20"/>
                <w:lang w:eastAsia="ru-RU"/>
              </w:rPr>
              <w:t>Фактор 2</w:t>
            </w:r>
            <w:r w:rsidRPr="00CF515A">
              <w:rPr>
                <w:rFonts w:eastAsia="Times New Roman"/>
                <w:color w:val="000000"/>
                <w:sz w:val="20"/>
                <w:szCs w:val="20"/>
                <w:vertAlign w:val="superscript"/>
                <w:lang w:val="en-US" w:eastAsia="ru-RU"/>
              </w:rPr>
              <w:t>b)</w:t>
            </w:r>
          </w:p>
        </w:tc>
        <w:tc>
          <w:tcPr>
            <w:tcW w:w="1267" w:type="dxa"/>
            <w:shd w:val="clear" w:color="auto" w:fill="auto"/>
            <w:noWrap/>
            <w:vAlign w:val="bottom"/>
            <w:hideMark/>
          </w:tcPr>
          <w:p w:rsidR="00536AC8" w:rsidRPr="00CF515A" w:rsidRDefault="00536AC8" w:rsidP="003E0368">
            <w:pPr>
              <w:rPr>
                <w:rFonts w:eastAsia="Times New Roman"/>
                <w:color w:val="000000"/>
                <w:sz w:val="20"/>
                <w:szCs w:val="20"/>
                <w:vertAlign w:val="superscript"/>
                <w:lang w:val="en-US" w:eastAsia="ru-RU"/>
              </w:rPr>
            </w:pPr>
            <w:r w:rsidRPr="00CF515A">
              <w:rPr>
                <w:rFonts w:eastAsia="Times New Roman"/>
                <w:color w:val="000000"/>
                <w:sz w:val="20"/>
                <w:szCs w:val="20"/>
                <w:lang w:eastAsia="ru-RU"/>
              </w:rPr>
              <w:t>Фактор 1</w:t>
            </w:r>
            <w:r w:rsidRPr="00CF515A">
              <w:rPr>
                <w:rFonts w:eastAsia="Times New Roman"/>
                <w:color w:val="000000"/>
                <w:sz w:val="20"/>
                <w:szCs w:val="20"/>
                <w:vertAlign w:val="superscript"/>
                <w:lang w:val="en-US" w:eastAsia="ru-RU"/>
              </w:rPr>
              <w:t>a)</w:t>
            </w:r>
          </w:p>
        </w:tc>
        <w:tc>
          <w:tcPr>
            <w:tcW w:w="1276" w:type="dxa"/>
            <w:gridSpan w:val="2"/>
            <w:shd w:val="clear" w:color="auto" w:fill="auto"/>
            <w:noWrap/>
            <w:vAlign w:val="bottom"/>
            <w:hideMark/>
          </w:tcPr>
          <w:p w:rsidR="00536AC8" w:rsidRPr="00CF515A" w:rsidRDefault="00536AC8" w:rsidP="00767312">
            <w:pPr>
              <w:rPr>
                <w:rFonts w:eastAsia="Times New Roman"/>
                <w:color w:val="000000"/>
                <w:sz w:val="20"/>
                <w:szCs w:val="20"/>
                <w:lang w:eastAsia="ru-RU"/>
              </w:rPr>
            </w:pPr>
            <w:r w:rsidRPr="00CF515A">
              <w:rPr>
                <w:rFonts w:eastAsia="Times New Roman"/>
                <w:color w:val="000000"/>
                <w:sz w:val="20"/>
                <w:szCs w:val="20"/>
                <w:lang w:eastAsia="ru-RU"/>
              </w:rPr>
              <w:t>Фактор 2</w:t>
            </w:r>
            <w:r w:rsidRPr="00CF515A">
              <w:rPr>
                <w:rFonts w:eastAsia="Times New Roman"/>
                <w:color w:val="000000"/>
                <w:sz w:val="20"/>
                <w:szCs w:val="20"/>
                <w:vertAlign w:val="superscript"/>
                <w:lang w:val="en-US" w:eastAsia="ru-RU"/>
              </w:rPr>
              <w:t>b)</w:t>
            </w:r>
          </w:p>
        </w:tc>
      </w:tr>
      <w:tr w:rsidR="00536AC8" w:rsidRPr="001D7D95" w:rsidTr="00767312">
        <w:trPr>
          <w:trHeight w:val="288"/>
          <w:jc w:val="center"/>
        </w:trPr>
        <w:tc>
          <w:tcPr>
            <w:tcW w:w="6775" w:type="dxa"/>
            <w:gridSpan w:val="7"/>
            <w:shd w:val="clear" w:color="auto" w:fill="auto"/>
            <w:noWrap/>
            <w:vAlign w:val="bottom"/>
          </w:tcPr>
          <w:p w:rsidR="00536AC8" w:rsidRPr="00CF515A" w:rsidRDefault="00536AC8" w:rsidP="00536AC8">
            <w:pPr>
              <w:rPr>
                <w:rFonts w:eastAsia="Times New Roman"/>
                <w:color w:val="000000"/>
                <w:sz w:val="20"/>
                <w:szCs w:val="20"/>
                <w:lang w:eastAsia="ru-RU"/>
              </w:rPr>
            </w:pPr>
            <w:r w:rsidRPr="00CF515A">
              <w:rPr>
                <w:rFonts w:eastAsia="Times New Roman"/>
                <w:b/>
                <w:color w:val="000000"/>
                <w:sz w:val="20"/>
                <w:szCs w:val="20"/>
                <w:lang w:eastAsia="ru-RU"/>
              </w:rPr>
              <w:t xml:space="preserve">Период: 2008 – 2010 (период </w:t>
            </w:r>
            <w:r w:rsidR="00AE507D">
              <w:rPr>
                <w:rFonts w:eastAsia="Times New Roman"/>
                <w:b/>
                <w:color w:val="000000"/>
                <w:sz w:val="20"/>
                <w:szCs w:val="20"/>
                <w:lang w:val="en-US" w:eastAsia="ru-RU"/>
              </w:rPr>
              <w:t>1</w:t>
            </w:r>
            <w:r w:rsidRPr="00CF515A">
              <w:rPr>
                <w:rFonts w:eastAsia="Times New Roman"/>
                <w:b/>
                <w:color w:val="000000"/>
                <w:sz w:val="20"/>
                <w:szCs w:val="20"/>
                <w:lang w:eastAsia="ru-RU"/>
              </w:rPr>
              <w:t>)</w:t>
            </w:r>
          </w:p>
        </w:tc>
      </w:tr>
      <w:tr w:rsidR="00536AC8" w:rsidRPr="001D7D95" w:rsidTr="00536AC8">
        <w:trPr>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r w:rsidRPr="00CF515A">
              <w:rPr>
                <w:rFonts w:eastAsia="Times New Roman"/>
                <w:color w:val="000000"/>
                <w:sz w:val="20"/>
                <w:szCs w:val="20"/>
                <w:lang w:eastAsia="ru-RU"/>
              </w:rPr>
              <w:t>Бюджетные</w:t>
            </w:r>
          </w:p>
        </w:tc>
        <w:tc>
          <w:tcPr>
            <w:tcW w:w="1303"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2.23</w:t>
            </w:r>
          </w:p>
        </w:tc>
        <w:tc>
          <w:tcPr>
            <w:tcW w:w="1285" w:type="dxa"/>
            <w:gridSpan w:val="2"/>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6.38</w:t>
            </w:r>
          </w:p>
        </w:tc>
        <w:tc>
          <w:tcPr>
            <w:tcW w:w="1267"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1.79</w:t>
            </w:r>
          </w:p>
        </w:tc>
        <w:tc>
          <w:tcPr>
            <w:tcW w:w="1276" w:type="dxa"/>
            <w:gridSpan w:val="2"/>
            <w:shd w:val="clear" w:color="auto" w:fill="auto"/>
            <w:noWrap/>
            <w:vAlign w:val="bottom"/>
            <w:hideMark/>
          </w:tcPr>
          <w:p w:rsidR="00536AC8" w:rsidRPr="00CF515A" w:rsidRDefault="00536AC8" w:rsidP="00767312">
            <w:pPr>
              <w:jc w:val="right"/>
              <w:rPr>
                <w:rFonts w:eastAsia="Times New Roman"/>
                <w:color w:val="000000"/>
                <w:sz w:val="20"/>
                <w:szCs w:val="20"/>
                <w:lang w:eastAsia="ru-RU"/>
              </w:rPr>
            </w:pPr>
            <w:r w:rsidRPr="00CF515A">
              <w:rPr>
                <w:rFonts w:eastAsia="Times New Roman"/>
                <w:color w:val="000000"/>
                <w:sz w:val="20"/>
                <w:szCs w:val="20"/>
                <w:lang w:eastAsia="ru-RU"/>
              </w:rPr>
              <w:t>4.44</w:t>
            </w:r>
          </w:p>
        </w:tc>
      </w:tr>
      <w:tr w:rsidR="00536AC8" w:rsidRPr="001D7D95" w:rsidTr="00536AC8">
        <w:trPr>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r w:rsidRPr="00CF515A">
              <w:rPr>
                <w:rFonts w:eastAsia="Times New Roman"/>
                <w:color w:val="000000"/>
                <w:sz w:val="20"/>
                <w:szCs w:val="20"/>
                <w:lang w:eastAsia="ru-RU"/>
              </w:rPr>
              <w:t>Хозрасчетные</w:t>
            </w:r>
          </w:p>
        </w:tc>
        <w:tc>
          <w:tcPr>
            <w:tcW w:w="1303"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2.80</w:t>
            </w:r>
          </w:p>
        </w:tc>
        <w:tc>
          <w:tcPr>
            <w:tcW w:w="1285" w:type="dxa"/>
            <w:gridSpan w:val="2"/>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1.67</w:t>
            </w:r>
          </w:p>
        </w:tc>
        <w:tc>
          <w:tcPr>
            <w:tcW w:w="1267"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2.07</w:t>
            </w:r>
          </w:p>
        </w:tc>
        <w:tc>
          <w:tcPr>
            <w:tcW w:w="1276" w:type="dxa"/>
            <w:gridSpan w:val="2"/>
            <w:shd w:val="clear" w:color="auto" w:fill="auto"/>
            <w:noWrap/>
            <w:vAlign w:val="bottom"/>
            <w:hideMark/>
          </w:tcPr>
          <w:p w:rsidR="00536AC8" w:rsidRPr="00CF515A" w:rsidRDefault="00536AC8" w:rsidP="00767312">
            <w:pPr>
              <w:jc w:val="right"/>
              <w:rPr>
                <w:rFonts w:eastAsia="Times New Roman"/>
                <w:color w:val="000000"/>
                <w:sz w:val="20"/>
                <w:szCs w:val="20"/>
                <w:lang w:eastAsia="ru-RU"/>
              </w:rPr>
            </w:pPr>
            <w:r w:rsidRPr="00CF515A">
              <w:rPr>
                <w:rFonts w:eastAsia="Times New Roman"/>
                <w:color w:val="000000"/>
                <w:sz w:val="20"/>
                <w:szCs w:val="20"/>
                <w:lang w:eastAsia="ru-RU"/>
              </w:rPr>
              <w:t>2.77</w:t>
            </w:r>
          </w:p>
        </w:tc>
      </w:tr>
      <w:tr w:rsidR="00536AC8" w:rsidRPr="001D7D95" w:rsidTr="00767312">
        <w:trPr>
          <w:trHeight w:val="288"/>
          <w:jc w:val="center"/>
        </w:trPr>
        <w:tc>
          <w:tcPr>
            <w:tcW w:w="6775" w:type="dxa"/>
            <w:gridSpan w:val="7"/>
            <w:shd w:val="clear" w:color="auto" w:fill="auto"/>
            <w:noWrap/>
            <w:vAlign w:val="bottom"/>
          </w:tcPr>
          <w:p w:rsidR="00536AC8" w:rsidRPr="00CF515A" w:rsidRDefault="00536AC8" w:rsidP="00536AC8">
            <w:pPr>
              <w:rPr>
                <w:rFonts w:eastAsia="Times New Roman"/>
                <w:color w:val="000000"/>
                <w:sz w:val="20"/>
                <w:szCs w:val="20"/>
                <w:lang w:eastAsia="ru-RU"/>
              </w:rPr>
            </w:pPr>
            <w:r w:rsidRPr="00CF515A">
              <w:rPr>
                <w:rFonts w:eastAsia="Times New Roman"/>
                <w:b/>
                <w:color w:val="000000"/>
                <w:sz w:val="20"/>
                <w:szCs w:val="20"/>
                <w:lang w:eastAsia="ru-RU"/>
              </w:rPr>
              <w:t xml:space="preserve">Период: 2011 – 2013 (период </w:t>
            </w:r>
            <w:r w:rsidR="00AE507D">
              <w:rPr>
                <w:rFonts w:eastAsia="Times New Roman"/>
                <w:b/>
                <w:color w:val="000000"/>
                <w:sz w:val="20"/>
                <w:szCs w:val="20"/>
                <w:lang w:val="en-US" w:eastAsia="ru-RU"/>
              </w:rPr>
              <w:t>2</w:t>
            </w:r>
            <w:r w:rsidRPr="00CF515A">
              <w:rPr>
                <w:rFonts w:eastAsia="Times New Roman"/>
                <w:b/>
                <w:color w:val="000000"/>
                <w:sz w:val="20"/>
                <w:szCs w:val="20"/>
                <w:lang w:eastAsia="ru-RU"/>
              </w:rPr>
              <w:t>)</w:t>
            </w:r>
          </w:p>
        </w:tc>
      </w:tr>
      <w:tr w:rsidR="00536AC8" w:rsidRPr="001D7D95" w:rsidTr="00536AC8">
        <w:trPr>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r w:rsidRPr="00CF515A">
              <w:rPr>
                <w:rFonts w:eastAsia="Times New Roman"/>
                <w:color w:val="000000"/>
                <w:sz w:val="20"/>
                <w:szCs w:val="20"/>
                <w:lang w:eastAsia="ru-RU"/>
              </w:rPr>
              <w:t>Бюджетные</w:t>
            </w:r>
          </w:p>
        </w:tc>
        <w:tc>
          <w:tcPr>
            <w:tcW w:w="1303"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2.49</w:t>
            </w:r>
          </w:p>
        </w:tc>
        <w:tc>
          <w:tcPr>
            <w:tcW w:w="1285" w:type="dxa"/>
            <w:gridSpan w:val="2"/>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4.05</w:t>
            </w:r>
          </w:p>
        </w:tc>
        <w:tc>
          <w:tcPr>
            <w:tcW w:w="1267"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1.55</w:t>
            </w:r>
          </w:p>
        </w:tc>
        <w:tc>
          <w:tcPr>
            <w:tcW w:w="1276" w:type="dxa"/>
            <w:gridSpan w:val="2"/>
            <w:shd w:val="clear" w:color="auto" w:fill="auto"/>
            <w:noWrap/>
            <w:vAlign w:val="bottom"/>
            <w:hideMark/>
          </w:tcPr>
          <w:p w:rsidR="00536AC8" w:rsidRPr="00CF515A" w:rsidRDefault="00536AC8" w:rsidP="00767312">
            <w:pPr>
              <w:jc w:val="right"/>
              <w:rPr>
                <w:rFonts w:eastAsia="Times New Roman"/>
                <w:color w:val="000000"/>
                <w:sz w:val="20"/>
                <w:szCs w:val="20"/>
                <w:lang w:eastAsia="ru-RU"/>
              </w:rPr>
            </w:pPr>
            <w:r w:rsidRPr="00CF515A">
              <w:rPr>
                <w:rFonts w:eastAsia="Times New Roman"/>
                <w:color w:val="000000"/>
                <w:sz w:val="20"/>
                <w:szCs w:val="20"/>
                <w:lang w:eastAsia="ru-RU"/>
              </w:rPr>
              <w:t>0.60</w:t>
            </w:r>
          </w:p>
        </w:tc>
      </w:tr>
      <w:tr w:rsidR="00536AC8" w:rsidRPr="001D7D95" w:rsidTr="00536AC8">
        <w:trPr>
          <w:trHeight w:val="288"/>
          <w:jc w:val="center"/>
        </w:trPr>
        <w:tc>
          <w:tcPr>
            <w:tcW w:w="1644" w:type="dxa"/>
            <w:shd w:val="clear" w:color="auto" w:fill="auto"/>
            <w:noWrap/>
            <w:vAlign w:val="bottom"/>
            <w:hideMark/>
          </w:tcPr>
          <w:p w:rsidR="00536AC8" w:rsidRPr="00CF515A" w:rsidRDefault="00536AC8" w:rsidP="003E0368">
            <w:pPr>
              <w:rPr>
                <w:rFonts w:eastAsia="Times New Roman"/>
                <w:color w:val="000000"/>
                <w:sz w:val="20"/>
                <w:szCs w:val="20"/>
                <w:lang w:eastAsia="ru-RU"/>
              </w:rPr>
            </w:pPr>
            <w:r w:rsidRPr="00CF515A">
              <w:rPr>
                <w:rFonts w:eastAsia="Times New Roman"/>
                <w:color w:val="000000"/>
                <w:sz w:val="20"/>
                <w:szCs w:val="20"/>
                <w:lang w:eastAsia="ru-RU"/>
              </w:rPr>
              <w:t>Хозрасчетные</w:t>
            </w:r>
          </w:p>
        </w:tc>
        <w:tc>
          <w:tcPr>
            <w:tcW w:w="1303"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1.94</w:t>
            </w:r>
          </w:p>
        </w:tc>
        <w:tc>
          <w:tcPr>
            <w:tcW w:w="1285" w:type="dxa"/>
            <w:gridSpan w:val="2"/>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0.00</w:t>
            </w:r>
          </w:p>
        </w:tc>
        <w:tc>
          <w:tcPr>
            <w:tcW w:w="1267" w:type="dxa"/>
            <w:shd w:val="clear" w:color="auto" w:fill="auto"/>
            <w:noWrap/>
            <w:vAlign w:val="bottom"/>
            <w:hideMark/>
          </w:tcPr>
          <w:p w:rsidR="00536AC8" w:rsidRPr="00CF515A" w:rsidRDefault="00536AC8" w:rsidP="003E0368">
            <w:pPr>
              <w:jc w:val="right"/>
              <w:rPr>
                <w:rFonts w:eastAsia="Times New Roman"/>
                <w:color w:val="000000"/>
                <w:sz w:val="20"/>
                <w:szCs w:val="20"/>
                <w:lang w:eastAsia="ru-RU"/>
              </w:rPr>
            </w:pPr>
            <w:r w:rsidRPr="00CF515A">
              <w:rPr>
                <w:rFonts w:eastAsia="Times New Roman"/>
                <w:color w:val="000000"/>
                <w:sz w:val="20"/>
                <w:szCs w:val="20"/>
                <w:lang w:eastAsia="ru-RU"/>
              </w:rPr>
              <w:t>1.52</w:t>
            </w:r>
          </w:p>
        </w:tc>
        <w:tc>
          <w:tcPr>
            <w:tcW w:w="1276" w:type="dxa"/>
            <w:gridSpan w:val="2"/>
            <w:shd w:val="clear" w:color="auto" w:fill="auto"/>
            <w:noWrap/>
            <w:vAlign w:val="bottom"/>
            <w:hideMark/>
          </w:tcPr>
          <w:p w:rsidR="00536AC8" w:rsidRPr="00CF515A" w:rsidRDefault="00536AC8" w:rsidP="00767312">
            <w:pPr>
              <w:jc w:val="right"/>
              <w:rPr>
                <w:rFonts w:eastAsia="Times New Roman"/>
                <w:color w:val="000000"/>
                <w:sz w:val="20"/>
                <w:szCs w:val="20"/>
                <w:lang w:eastAsia="ru-RU"/>
              </w:rPr>
            </w:pPr>
            <w:r w:rsidRPr="00CF515A">
              <w:rPr>
                <w:rFonts w:eastAsia="Times New Roman"/>
                <w:color w:val="000000"/>
                <w:sz w:val="20"/>
                <w:szCs w:val="20"/>
                <w:lang w:eastAsia="ru-RU"/>
              </w:rPr>
              <w:t>1.49</w:t>
            </w:r>
          </w:p>
        </w:tc>
      </w:tr>
    </w:tbl>
    <w:p w:rsidR="000F78F7" w:rsidRPr="00CF515A" w:rsidRDefault="000F78F7" w:rsidP="00F355F2">
      <w:pPr>
        <w:pStyle w:val="ad"/>
        <w:numPr>
          <w:ilvl w:val="0"/>
          <w:numId w:val="23"/>
        </w:numPr>
        <w:ind w:left="714" w:hanging="357"/>
        <w:rPr>
          <w:sz w:val="20"/>
          <w:szCs w:val="20"/>
        </w:rPr>
      </w:pPr>
      <w:r w:rsidRPr="00CF515A">
        <w:rPr>
          <w:rFonts w:eastAsia="Times New Roman"/>
          <w:b/>
          <w:color w:val="000000"/>
          <w:sz w:val="20"/>
          <w:szCs w:val="20"/>
          <w:lang w:eastAsia="ru-RU"/>
        </w:rPr>
        <w:t>Фактор 1</w:t>
      </w:r>
      <w:r w:rsidRPr="00CF515A">
        <w:rPr>
          <w:rFonts w:eastAsia="Times New Roman"/>
          <w:color w:val="000000"/>
          <w:sz w:val="20"/>
          <w:szCs w:val="20"/>
          <w:lang w:eastAsia="ru-RU"/>
        </w:rPr>
        <w:t xml:space="preserve"> - Среднее число допущенных заявок</w:t>
      </w:r>
      <w:r w:rsidR="00F355F2" w:rsidRPr="00CF515A">
        <w:rPr>
          <w:rFonts w:eastAsia="Times New Roman"/>
          <w:color w:val="000000"/>
          <w:sz w:val="20"/>
          <w:szCs w:val="20"/>
          <w:lang w:eastAsia="ru-RU"/>
        </w:rPr>
        <w:t xml:space="preserve"> на торгах</w:t>
      </w:r>
      <w:r w:rsidRPr="00CF515A">
        <w:rPr>
          <w:rFonts w:eastAsia="Times New Roman"/>
          <w:color w:val="000000"/>
          <w:sz w:val="20"/>
          <w:szCs w:val="20"/>
          <w:lang w:eastAsia="ru-RU"/>
        </w:rPr>
        <w:t xml:space="preserve"> (ед.)</w:t>
      </w:r>
      <w:r w:rsidR="00CF7263" w:rsidRPr="00CF515A">
        <w:rPr>
          <w:rFonts w:eastAsia="Calibri"/>
          <w:sz w:val="20"/>
          <w:szCs w:val="20"/>
        </w:rPr>
        <w:t>, исключая закупки у единственного поставщика</w:t>
      </w:r>
    </w:p>
    <w:p w:rsidR="000F78F7" w:rsidRPr="00CF515A" w:rsidRDefault="000F78F7" w:rsidP="00F355F2">
      <w:pPr>
        <w:pStyle w:val="ad"/>
        <w:numPr>
          <w:ilvl w:val="0"/>
          <w:numId w:val="23"/>
        </w:numPr>
        <w:ind w:left="714" w:hanging="357"/>
        <w:rPr>
          <w:sz w:val="20"/>
          <w:szCs w:val="20"/>
        </w:rPr>
      </w:pPr>
      <w:r w:rsidRPr="00CF515A">
        <w:rPr>
          <w:rFonts w:eastAsia="Times New Roman"/>
          <w:b/>
          <w:color w:val="000000"/>
          <w:sz w:val="20"/>
          <w:szCs w:val="20"/>
          <w:lang w:eastAsia="ru-RU"/>
        </w:rPr>
        <w:t xml:space="preserve">Фактор </w:t>
      </w:r>
      <w:r w:rsidR="00791834" w:rsidRPr="00CF515A">
        <w:rPr>
          <w:rFonts w:eastAsia="Times New Roman"/>
          <w:b/>
          <w:color w:val="000000"/>
          <w:sz w:val="20"/>
          <w:szCs w:val="20"/>
          <w:lang w:eastAsia="ru-RU"/>
        </w:rPr>
        <w:t>2</w:t>
      </w:r>
      <w:r w:rsidRPr="00CF515A">
        <w:rPr>
          <w:rFonts w:eastAsia="Times New Roman"/>
          <w:color w:val="000000"/>
          <w:sz w:val="20"/>
          <w:szCs w:val="20"/>
          <w:lang w:eastAsia="ru-RU"/>
        </w:rPr>
        <w:t xml:space="preserve"> - Средние задержки при исполнении контрактов (в днях)</w:t>
      </w:r>
      <w:r w:rsidR="00CF7263" w:rsidRPr="00CF515A">
        <w:rPr>
          <w:rFonts w:eastAsia="Times New Roman"/>
          <w:color w:val="000000"/>
          <w:sz w:val="20"/>
          <w:szCs w:val="20"/>
          <w:lang w:eastAsia="ru-RU"/>
        </w:rPr>
        <w:t xml:space="preserve">, включая </w:t>
      </w:r>
      <w:r w:rsidR="00CF7263" w:rsidRPr="00CF515A">
        <w:rPr>
          <w:rFonts w:eastAsia="Calibri"/>
          <w:sz w:val="20"/>
          <w:szCs w:val="20"/>
        </w:rPr>
        <w:t>закупки у единственного поставщика</w:t>
      </w:r>
    </w:p>
    <w:p w:rsidR="00F17BAA" w:rsidRPr="00CF515A" w:rsidRDefault="00F17BAA" w:rsidP="00A16D07">
      <w:pPr>
        <w:pStyle w:val="12"/>
        <w:spacing w:line="360" w:lineRule="auto"/>
        <w:ind w:firstLine="709"/>
        <w:jc w:val="both"/>
        <w:rPr>
          <w:rFonts w:ascii="Times New Roman" w:hAnsi="Times New Roman"/>
          <w:sz w:val="20"/>
          <w:szCs w:val="20"/>
        </w:rPr>
      </w:pPr>
    </w:p>
    <w:p w:rsidR="0077580B" w:rsidRPr="00CF515A" w:rsidRDefault="00CF7263" w:rsidP="00CF515A">
      <w:pPr>
        <w:pStyle w:val="12"/>
        <w:ind w:firstLine="709"/>
        <w:jc w:val="both"/>
        <w:rPr>
          <w:rFonts w:ascii="Times New Roman" w:eastAsia="Calibri" w:hAnsi="Times New Roman"/>
          <w:sz w:val="20"/>
          <w:szCs w:val="20"/>
        </w:rPr>
      </w:pPr>
      <w:r w:rsidRPr="00CF515A">
        <w:rPr>
          <w:rFonts w:ascii="Times New Roman" w:hAnsi="Times New Roman"/>
          <w:sz w:val="20"/>
          <w:szCs w:val="20"/>
        </w:rPr>
        <w:t>Так</w:t>
      </w:r>
      <w:r w:rsidR="0077580B" w:rsidRPr="00CF515A">
        <w:rPr>
          <w:rFonts w:ascii="Times New Roman" w:hAnsi="Times New Roman"/>
          <w:sz w:val="20"/>
          <w:szCs w:val="20"/>
        </w:rPr>
        <w:t xml:space="preserve"> показатель конкуренции</w:t>
      </w:r>
      <w:r w:rsidR="00EC7463" w:rsidRPr="00CF515A">
        <w:rPr>
          <w:rFonts w:ascii="Times New Roman" w:hAnsi="Times New Roman"/>
          <w:sz w:val="20"/>
          <w:szCs w:val="20"/>
        </w:rPr>
        <w:t xml:space="preserve"> </w:t>
      </w:r>
      <w:r w:rsidR="00EB0A6E" w:rsidRPr="00CF515A">
        <w:rPr>
          <w:rFonts w:ascii="Times New Roman" w:hAnsi="Times New Roman"/>
          <w:b/>
          <w:sz w:val="20"/>
          <w:szCs w:val="20"/>
        </w:rPr>
        <w:t>(Ф</w:t>
      </w:r>
      <w:r w:rsidR="00EC7463" w:rsidRPr="00CF515A">
        <w:rPr>
          <w:rFonts w:ascii="Times New Roman" w:hAnsi="Times New Roman"/>
          <w:b/>
          <w:sz w:val="20"/>
          <w:szCs w:val="20"/>
        </w:rPr>
        <w:t>актор 1)</w:t>
      </w:r>
      <w:r w:rsidR="0077580B" w:rsidRPr="00CF515A">
        <w:rPr>
          <w:rFonts w:ascii="Times New Roman" w:hAnsi="Times New Roman"/>
          <w:sz w:val="20"/>
          <w:szCs w:val="20"/>
        </w:rPr>
        <w:t xml:space="preserve"> в</w:t>
      </w:r>
      <w:r w:rsidR="002517C4" w:rsidRPr="00CF515A">
        <w:rPr>
          <w:rFonts w:ascii="Times New Roman" w:hAnsi="Times New Roman"/>
          <w:sz w:val="20"/>
          <w:szCs w:val="20"/>
        </w:rPr>
        <w:t xml:space="preserve"> первом периоде</w:t>
      </w:r>
      <w:r w:rsidR="0077580B" w:rsidRPr="00CF515A">
        <w:rPr>
          <w:rFonts w:ascii="Times New Roman" w:hAnsi="Times New Roman"/>
          <w:sz w:val="20"/>
          <w:szCs w:val="20"/>
        </w:rPr>
        <w:t xml:space="preserve"> </w:t>
      </w:r>
      <w:r w:rsidRPr="00CF515A">
        <w:rPr>
          <w:rFonts w:ascii="Times New Roman" w:eastAsia="Calibri" w:hAnsi="Times New Roman"/>
          <w:sz w:val="20"/>
          <w:szCs w:val="20"/>
        </w:rPr>
        <w:t xml:space="preserve">для </w:t>
      </w:r>
      <w:r w:rsidR="003A4214" w:rsidRPr="00CF515A">
        <w:rPr>
          <w:rFonts w:ascii="Times New Roman" w:eastAsia="Calibri" w:hAnsi="Times New Roman"/>
          <w:sz w:val="20"/>
          <w:szCs w:val="20"/>
        </w:rPr>
        <w:t>«</w:t>
      </w:r>
      <w:r w:rsidR="00CB7696" w:rsidRPr="00CF515A">
        <w:rPr>
          <w:rFonts w:ascii="Times New Roman" w:eastAsia="Calibri" w:hAnsi="Times New Roman"/>
          <w:sz w:val="20"/>
          <w:szCs w:val="20"/>
        </w:rPr>
        <w:t>хозрасчетных</w:t>
      </w:r>
      <w:r w:rsidR="003A4214" w:rsidRPr="00CF515A">
        <w:rPr>
          <w:rFonts w:ascii="Times New Roman" w:eastAsia="Calibri" w:hAnsi="Times New Roman"/>
          <w:sz w:val="20"/>
          <w:szCs w:val="20"/>
        </w:rPr>
        <w:t>»</w:t>
      </w:r>
      <w:r w:rsidR="00EC7463" w:rsidRPr="00CF515A">
        <w:rPr>
          <w:rFonts w:ascii="Times New Roman" w:eastAsia="Calibri" w:hAnsi="Times New Roman"/>
          <w:sz w:val="20"/>
          <w:szCs w:val="20"/>
        </w:rPr>
        <w:t xml:space="preserve"> подразделений </w:t>
      </w:r>
      <w:r w:rsidRPr="00CF515A">
        <w:rPr>
          <w:rFonts w:ascii="Times New Roman" w:eastAsia="Calibri" w:hAnsi="Times New Roman"/>
          <w:sz w:val="20"/>
          <w:szCs w:val="20"/>
        </w:rPr>
        <w:t>выше</w:t>
      </w:r>
      <w:r w:rsidR="00F17BAA" w:rsidRPr="00CF515A">
        <w:rPr>
          <w:rFonts w:ascii="Times New Roman" w:eastAsia="Calibri" w:hAnsi="Times New Roman"/>
          <w:sz w:val="20"/>
          <w:szCs w:val="20"/>
        </w:rPr>
        <w:t>,</w:t>
      </w:r>
      <w:r w:rsidRPr="00CF515A">
        <w:rPr>
          <w:rFonts w:ascii="Times New Roman" w:eastAsia="Calibri" w:hAnsi="Times New Roman"/>
          <w:sz w:val="20"/>
          <w:szCs w:val="20"/>
        </w:rPr>
        <w:t xml:space="preserve"> чем для </w:t>
      </w:r>
      <w:r w:rsidR="003A4214" w:rsidRPr="00CF515A">
        <w:rPr>
          <w:rFonts w:ascii="Times New Roman" w:eastAsia="Calibri" w:hAnsi="Times New Roman"/>
          <w:sz w:val="20"/>
          <w:szCs w:val="20"/>
        </w:rPr>
        <w:t>«</w:t>
      </w:r>
      <w:r w:rsidRPr="00CF515A">
        <w:rPr>
          <w:rFonts w:ascii="Times New Roman" w:eastAsia="Calibri" w:hAnsi="Times New Roman"/>
          <w:sz w:val="20"/>
          <w:szCs w:val="20"/>
        </w:rPr>
        <w:t>бюджетных</w:t>
      </w:r>
      <w:r w:rsidR="003A4214" w:rsidRPr="00CF515A">
        <w:rPr>
          <w:rFonts w:ascii="Times New Roman" w:eastAsia="Calibri" w:hAnsi="Times New Roman"/>
          <w:sz w:val="20"/>
          <w:szCs w:val="20"/>
        </w:rPr>
        <w:t>»</w:t>
      </w:r>
      <w:r w:rsidRPr="00CF515A">
        <w:rPr>
          <w:rFonts w:ascii="Times New Roman" w:eastAsia="Calibri" w:hAnsi="Times New Roman"/>
          <w:sz w:val="20"/>
          <w:szCs w:val="20"/>
        </w:rPr>
        <w:t xml:space="preserve"> </w:t>
      </w:r>
      <w:r w:rsidR="00EC7463" w:rsidRPr="00CF515A">
        <w:rPr>
          <w:rFonts w:ascii="Times New Roman" w:eastAsia="Calibri" w:hAnsi="Times New Roman"/>
          <w:sz w:val="20"/>
          <w:szCs w:val="20"/>
        </w:rPr>
        <w:t>(2,80 по усл</w:t>
      </w:r>
      <w:r w:rsidR="00610050" w:rsidRPr="00CF515A">
        <w:rPr>
          <w:rFonts w:ascii="Times New Roman" w:eastAsia="Calibri" w:hAnsi="Times New Roman"/>
          <w:sz w:val="20"/>
          <w:szCs w:val="20"/>
        </w:rPr>
        <w:t>угам печати и 2,07 по сбору</w:t>
      </w:r>
      <w:r w:rsidR="00EC7463" w:rsidRPr="00CF515A">
        <w:rPr>
          <w:rFonts w:ascii="Times New Roman" w:eastAsia="Calibri" w:hAnsi="Times New Roman"/>
          <w:sz w:val="20"/>
          <w:szCs w:val="20"/>
        </w:rPr>
        <w:t xml:space="preserve"> данных</w:t>
      </w:r>
      <w:r w:rsidRPr="00CF515A">
        <w:rPr>
          <w:rFonts w:ascii="Times New Roman" w:eastAsia="Calibri" w:hAnsi="Times New Roman"/>
          <w:sz w:val="20"/>
          <w:szCs w:val="20"/>
        </w:rPr>
        <w:t xml:space="preserve"> против 2.23 и 1.79 соответственно</w:t>
      </w:r>
      <w:r w:rsidR="00EC7463" w:rsidRPr="00CF515A">
        <w:rPr>
          <w:rFonts w:ascii="Times New Roman" w:eastAsia="Calibri" w:hAnsi="Times New Roman"/>
          <w:sz w:val="20"/>
          <w:szCs w:val="20"/>
        </w:rPr>
        <w:t xml:space="preserve">). </w:t>
      </w:r>
      <w:r w:rsidR="00F17BAA" w:rsidRPr="00CF515A">
        <w:rPr>
          <w:rFonts w:ascii="Times New Roman" w:eastAsia="Calibri" w:hAnsi="Times New Roman"/>
          <w:sz w:val="20"/>
          <w:szCs w:val="20"/>
        </w:rPr>
        <w:t xml:space="preserve">Напротив, </w:t>
      </w:r>
      <w:r w:rsidRPr="00CF515A">
        <w:rPr>
          <w:rFonts w:ascii="Times New Roman" w:eastAsia="Calibri" w:hAnsi="Times New Roman"/>
          <w:sz w:val="20"/>
          <w:szCs w:val="20"/>
        </w:rPr>
        <w:t xml:space="preserve">в </w:t>
      </w:r>
      <w:r w:rsidRPr="00CF515A">
        <w:rPr>
          <w:rFonts w:ascii="Times New Roman" w:eastAsia="Calibri" w:hAnsi="Times New Roman"/>
          <w:b/>
          <w:sz w:val="20"/>
          <w:szCs w:val="20"/>
        </w:rPr>
        <w:t xml:space="preserve">период </w:t>
      </w:r>
      <w:r w:rsidR="00AE507D" w:rsidRPr="00AE507D">
        <w:rPr>
          <w:rFonts w:ascii="Times New Roman" w:eastAsia="Calibri" w:hAnsi="Times New Roman"/>
          <w:b/>
          <w:sz w:val="20"/>
          <w:szCs w:val="20"/>
        </w:rPr>
        <w:t>2</w:t>
      </w:r>
      <w:r w:rsidRPr="00CF515A">
        <w:rPr>
          <w:rFonts w:ascii="Times New Roman" w:eastAsia="Calibri" w:hAnsi="Times New Roman"/>
          <w:sz w:val="20"/>
          <w:szCs w:val="20"/>
        </w:rPr>
        <w:t xml:space="preserve"> </w:t>
      </w:r>
      <w:r w:rsidR="002517C4" w:rsidRPr="00CF515A">
        <w:rPr>
          <w:rFonts w:ascii="Times New Roman" w:eastAsia="Calibri" w:hAnsi="Times New Roman"/>
          <w:sz w:val="20"/>
          <w:szCs w:val="20"/>
        </w:rPr>
        <w:t>соо</w:t>
      </w:r>
      <w:r w:rsidR="00F17BAA" w:rsidRPr="00CF515A">
        <w:rPr>
          <w:rFonts w:ascii="Times New Roman" w:eastAsia="Calibri" w:hAnsi="Times New Roman"/>
          <w:sz w:val="20"/>
          <w:szCs w:val="20"/>
        </w:rPr>
        <w:t xml:space="preserve">тношения меняются – по услугам печати </w:t>
      </w:r>
      <w:r w:rsidRPr="00CF515A">
        <w:rPr>
          <w:rFonts w:ascii="Times New Roman" w:eastAsia="Calibri" w:hAnsi="Times New Roman"/>
          <w:sz w:val="20"/>
          <w:szCs w:val="20"/>
        </w:rPr>
        <w:t xml:space="preserve">конкуренция для </w:t>
      </w:r>
      <w:r w:rsidR="003A4214" w:rsidRPr="00CF515A">
        <w:rPr>
          <w:rFonts w:ascii="Times New Roman" w:eastAsia="Calibri" w:hAnsi="Times New Roman"/>
          <w:sz w:val="20"/>
          <w:szCs w:val="20"/>
        </w:rPr>
        <w:t>«</w:t>
      </w:r>
      <w:r w:rsidRPr="00CF515A">
        <w:rPr>
          <w:rFonts w:ascii="Times New Roman" w:eastAsia="Calibri" w:hAnsi="Times New Roman"/>
          <w:sz w:val="20"/>
          <w:szCs w:val="20"/>
        </w:rPr>
        <w:t>бюджетных</w:t>
      </w:r>
      <w:r w:rsidR="003A4214" w:rsidRPr="00CF515A">
        <w:rPr>
          <w:rFonts w:ascii="Times New Roman" w:eastAsia="Calibri" w:hAnsi="Times New Roman"/>
          <w:sz w:val="20"/>
          <w:szCs w:val="20"/>
        </w:rPr>
        <w:t>»</w:t>
      </w:r>
      <w:r w:rsidRPr="00CF515A">
        <w:rPr>
          <w:rFonts w:ascii="Times New Roman" w:eastAsia="Calibri" w:hAnsi="Times New Roman"/>
          <w:sz w:val="20"/>
          <w:szCs w:val="20"/>
        </w:rPr>
        <w:t xml:space="preserve"> подразделений </w:t>
      </w:r>
      <w:r w:rsidR="00F17BAA" w:rsidRPr="00CF515A">
        <w:rPr>
          <w:rFonts w:ascii="Times New Roman" w:eastAsia="Calibri" w:hAnsi="Times New Roman"/>
          <w:sz w:val="20"/>
          <w:szCs w:val="20"/>
        </w:rPr>
        <w:t xml:space="preserve">оказывается </w:t>
      </w:r>
      <w:r w:rsidRPr="00CF515A">
        <w:rPr>
          <w:rFonts w:ascii="Times New Roman" w:eastAsia="Calibri" w:hAnsi="Times New Roman"/>
          <w:sz w:val="20"/>
          <w:szCs w:val="20"/>
        </w:rPr>
        <w:t>выше</w:t>
      </w:r>
      <w:r w:rsidR="00610050" w:rsidRPr="00CF515A">
        <w:rPr>
          <w:rFonts w:ascii="Times New Roman" w:eastAsia="Calibri" w:hAnsi="Times New Roman"/>
          <w:sz w:val="20"/>
          <w:szCs w:val="20"/>
        </w:rPr>
        <w:t>,</w:t>
      </w:r>
      <w:r w:rsidRPr="00CF515A">
        <w:rPr>
          <w:rFonts w:ascii="Times New Roman" w:eastAsia="Calibri" w:hAnsi="Times New Roman"/>
          <w:sz w:val="20"/>
          <w:szCs w:val="20"/>
        </w:rPr>
        <w:t xml:space="preserve"> чем для </w:t>
      </w:r>
      <w:r w:rsidR="003A4214" w:rsidRPr="00CF515A">
        <w:rPr>
          <w:rFonts w:ascii="Times New Roman" w:eastAsia="Calibri" w:hAnsi="Times New Roman"/>
          <w:sz w:val="20"/>
          <w:szCs w:val="20"/>
        </w:rPr>
        <w:t>«</w:t>
      </w:r>
      <w:r w:rsidRPr="00CF515A">
        <w:rPr>
          <w:rFonts w:ascii="Times New Roman" w:eastAsia="Calibri" w:hAnsi="Times New Roman"/>
          <w:sz w:val="20"/>
          <w:szCs w:val="20"/>
        </w:rPr>
        <w:t>хозрасчетных</w:t>
      </w:r>
      <w:r w:rsidR="003A4214" w:rsidRPr="00CF515A">
        <w:rPr>
          <w:rFonts w:ascii="Times New Roman" w:eastAsia="Calibri" w:hAnsi="Times New Roman"/>
          <w:sz w:val="20"/>
          <w:szCs w:val="20"/>
        </w:rPr>
        <w:t>»</w:t>
      </w:r>
      <w:r w:rsidRPr="00CF515A">
        <w:rPr>
          <w:rFonts w:ascii="Times New Roman" w:eastAsia="Calibri" w:hAnsi="Times New Roman"/>
          <w:sz w:val="20"/>
          <w:szCs w:val="20"/>
        </w:rPr>
        <w:t xml:space="preserve"> </w:t>
      </w:r>
      <w:r w:rsidR="00A97420" w:rsidRPr="00CF515A">
        <w:rPr>
          <w:rFonts w:ascii="Times New Roman" w:eastAsia="Calibri" w:hAnsi="Times New Roman"/>
          <w:sz w:val="20"/>
          <w:szCs w:val="20"/>
        </w:rPr>
        <w:t xml:space="preserve">(2,49 </w:t>
      </w:r>
      <w:r w:rsidR="00F17BAA" w:rsidRPr="00CF515A">
        <w:rPr>
          <w:rFonts w:ascii="Times New Roman" w:eastAsia="Calibri" w:hAnsi="Times New Roman"/>
          <w:sz w:val="20"/>
          <w:szCs w:val="20"/>
        </w:rPr>
        <w:t xml:space="preserve">против 1,94), а по сбору данных </w:t>
      </w:r>
      <w:r w:rsidR="002517C4" w:rsidRPr="00CF515A">
        <w:rPr>
          <w:rFonts w:ascii="Times New Roman" w:eastAsia="Calibri" w:hAnsi="Times New Roman"/>
          <w:sz w:val="20"/>
          <w:szCs w:val="20"/>
        </w:rPr>
        <w:t>показатели практически совпадают (</w:t>
      </w:r>
      <w:r w:rsidR="00A97420" w:rsidRPr="00CF515A">
        <w:rPr>
          <w:rFonts w:ascii="Times New Roman" w:eastAsia="Calibri" w:hAnsi="Times New Roman"/>
          <w:sz w:val="20"/>
          <w:szCs w:val="20"/>
        </w:rPr>
        <w:t xml:space="preserve">1,55 </w:t>
      </w:r>
      <w:r w:rsidR="002517C4" w:rsidRPr="00CF515A">
        <w:rPr>
          <w:rFonts w:ascii="Times New Roman" w:eastAsia="Calibri" w:hAnsi="Times New Roman"/>
          <w:sz w:val="20"/>
          <w:szCs w:val="20"/>
        </w:rPr>
        <w:t xml:space="preserve">и </w:t>
      </w:r>
      <w:r w:rsidRPr="00CF515A">
        <w:rPr>
          <w:rFonts w:ascii="Times New Roman" w:eastAsia="Calibri" w:hAnsi="Times New Roman"/>
          <w:sz w:val="20"/>
          <w:szCs w:val="20"/>
        </w:rPr>
        <w:t>1.52</w:t>
      </w:r>
      <w:r w:rsidR="001F0D7F" w:rsidRPr="001F0D7F">
        <w:rPr>
          <w:rFonts w:ascii="Times New Roman" w:eastAsia="Calibri" w:hAnsi="Times New Roman"/>
          <w:sz w:val="20"/>
          <w:szCs w:val="20"/>
        </w:rPr>
        <w:t>).</w:t>
      </w:r>
    </w:p>
    <w:p w:rsidR="00561143" w:rsidRPr="00CF515A" w:rsidRDefault="0058704C" w:rsidP="00CF515A">
      <w:pPr>
        <w:spacing w:after="120"/>
        <w:ind w:firstLine="709"/>
        <w:jc w:val="both"/>
        <w:rPr>
          <w:rFonts w:eastAsia="Calibri"/>
          <w:sz w:val="20"/>
          <w:szCs w:val="20"/>
          <w:lang w:eastAsia="en-US"/>
        </w:rPr>
      </w:pPr>
      <w:r w:rsidRPr="00CF515A">
        <w:rPr>
          <w:rFonts w:eastAsia="Calibri"/>
          <w:sz w:val="20"/>
          <w:szCs w:val="20"/>
          <w:lang w:eastAsia="en-US"/>
        </w:rPr>
        <w:t>Рассматривая</w:t>
      </w:r>
      <w:r w:rsidR="0077580B" w:rsidRPr="00CF515A">
        <w:rPr>
          <w:rFonts w:eastAsia="Calibri"/>
          <w:sz w:val="20"/>
          <w:szCs w:val="20"/>
          <w:lang w:eastAsia="en-US"/>
        </w:rPr>
        <w:t xml:space="preserve"> средн</w:t>
      </w:r>
      <w:r w:rsidR="002517C4" w:rsidRPr="00CF515A">
        <w:rPr>
          <w:rFonts w:eastAsia="Calibri"/>
          <w:sz w:val="20"/>
          <w:szCs w:val="20"/>
          <w:lang w:eastAsia="en-US"/>
        </w:rPr>
        <w:t>ие</w:t>
      </w:r>
      <w:r w:rsidR="0077580B" w:rsidRPr="00CF515A">
        <w:rPr>
          <w:rFonts w:eastAsia="Calibri"/>
          <w:sz w:val="20"/>
          <w:szCs w:val="20"/>
          <w:lang w:eastAsia="en-US"/>
        </w:rPr>
        <w:t xml:space="preserve"> задержки при исполнении контрактов</w:t>
      </w:r>
      <w:r w:rsidR="00A16D07" w:rsidRPr="00CF515A">
        <w:rPr>
          <w:rFonts w:eastAsia="Calibri"/>
          <w:sz w:val="20"/>
          <w:szCs w:val="20"/>
          <w:lang w:eastAsia="en-US"/>
        </w:rPr>
        <w:t xml:space="preserve"> в днях </w:t>
      </w:r>
      <w:r w:rsidR="00EB0A6E" w:rsidRPr="00CF515A">
        <w:rPr>
          <w:rFonts w:eastAsia="Calibri"/>
          <w:b/>
          <w:sz w:val="20"/>
          <w:szCs w:val="20"/>
          <w:lang w:eastAsia="en-US"/>
        </w:rPr>
        <w:t>(Ф</w:t>
      </w:r>
      <w:r w:rsidR="00A16D07" w:rsidRPr="00CF515A">
        <w:rPr>
          <w:rFonts w:eastAsia="Calibri"/>
          <w:b/>
          <w:sz w:val="20"/>
          <w:szCs w:val="20"/>
          <w:lang w:eastAsia="en-US"/>
        </w:rPr>
        <w:t xml:space="preserve">актор </w:t>
      </w:r>
      <w:r w:rsidR="00272C47" w:rsidRPr="00CF515A">
        <w:rPr>
          <w:rFonts w:eastAsia="Calibri"/>
          <w:b/>
          <w:sz w:val="20"/>
          <w:szCs w:val="20"/>
          <w:lang w:eastAsia="en-US"/>
        </w:rPr>
        <w:t>2</w:t>
      </w:r>
      <w:r w:rsidR="00A16D07" w:rsidRPr="00CF515A">
        <w:rPr>
          <w:rFonts w:eastAsia="Calibri"/>
          <w:b/>
          <w:sz w:val="20"/>
          <w:szCs w:val="20"/>
          <w:lang w:eastAsia="en-US"/>
        </w:rPr>
        <w:t>)</w:t>
      </w:r>
      <w:r w:rsidR="0077580B" w:rsidRPr="00CF515A">
        <w:rPr>
          <w:rFonts w:eastAsia="Calibri"/>
          <w:sz w:val="20"/>
          <w:szCs w:val="20"/>
          <w:lang w:eastAsia="en-US"/>
        </w:rPr>
        <w:t xml:space="preserve"> </w:t>
      </w:r>
      <w:r w:rsidRPr="00CF515A">
        <w:rPr>
          <w:rFonts w:eastAsia="Calibri"/>
          <w:sz w:val="20"/>
          <w:szCs w:val="20"/>
          <w:lang w:eastAsia="en-US"/>
        </w:rPr>
        <w:t>можно отметить</w:t>
      </w:r>
      <w:r w:rsidR="002517C4" w:rsidRPr="00CF515A">
        <w:rPr>
          <w:rFonts w:eastAsia="Calibri"/>
          <w:sz w:val="20"/>
          <w:szCs w:val="20"/>
          <w:lang w:eastAsia="en-US"/>
        </w:rPr>
        <w:t>,</w:t>
      </w:r>
      <w:r w:rsidRPr="00CF515A">
        <w:rPr>
          <w:rFonts w:eastAsia="Calibri"/>
          <w:sz w:val="20"/>
          <w:szCs w:val="20"/>
          <w:lang w:eastAsia="en-US"/>
        </w:rPr>
        <w:t xml:space="preserve"> что </w:t>
      </w:r>
      <w:r w:rsidR="002517C4" w:rsidRPr="00CF515A">
        <w:rPr>
          <w:rFonts w:eastAsia="Calibri"/>
          <w:sz w:val="20"/>
          <w:szCs w:val="20"/>
          <w:lang w:eastAsia="en-US"/>
        </w:rPr>
        <w:t xml:space="preserve">во втором периоде </w:t>
      </w:r>
      <w:r w:rsidRPr="00CF515A">
        <w:rPr>
          <w:rFonts w:eastAsia="Calibri"/>
          <w:sz w:val="20"/>
          <w:szCs w:val="20"/>
          <w:lang w:eastAsia="en-US"/>
        </w:rPr>
        <w:t xml:space="preserve">в целом </w:t>
      </w:r>
      <w:r w:rsidR="002517C4" w:rsidRPr="00CF515A">
        <w:rPr>
          <w:rFonts w:eastAsia="Calibri"/>
          <w:sz w:val="20"/>
          <w:szCs w:val="20"/>
          <w:lang w:eastAsia="en-US"/>
        </w:rPr>
        <w:t>они сократились</w:t>
      </w:r>
      <w:r w:rsidRPr="00CF515A">
        <w:rPr>
          <w:rFonts w:eastAsia="Calibri"/>
          <w:sz w:val="20"/>
          <w:szCs w:val="20"/>
          <w:lang w:eastAsia="en-US"/>
        </w:rPr>
        <w:t>. При этом, для обоих типов услуг в</w:t>
      </w:r>
      <w:r w:rsidRPr="00CF515A">
        <w:rPr>
          <w:rFonts w:eastAsia="Calibri"/>
          <w:b/>
          <w:sz w:val="20"/>
          <w:szCs w:val="20"/>
          <w:lang w:eastAsia="en-US"/>
        </w:rPr>
        <w:t xml:space="preserve"> периоде </w:t>
      </w:r>
      <w:r w:rsidR="00AE507D" w:rsidRPr="00AE507D">
        <w:rPr>
          <w:rFonts w:eastAsia="Calibri"/>
          <w:b/>
          <w:sz w:val="20"/>
          <w:szCs w:val="20"/>
          <w:lang w:eastAsia="en-US"/>
        </w:rPr>
        <w:t>1</w:t>
      </w:r>
      <w:r w:rsidRPr="00CF515A">
        <w:rPr>
          <w:rFonts w:eastAsia="Calibri"/>
          <w:b/>
          <w:sz w:val="20"/>
          <w:szCs w:val="20"/>
          <w:lang w:eastAsia="en-US"/>
        </w:rPr>
        <w:t xml:space="preserve"> </w:t>
      </w:r>
      <w:r w:rsidRPr="00CF515A">
        <w:rPr>
          <w:rFonts w:eastAsia="Calibri"/>
          <w:sz w:val="20"/>
          <w:szCs w:val="20"/>
          <w:lang w:eastAsia="en-US"/>
        </w:rPr>
        <w:t>хозрасчетные подразделения характеризовались меньшими</w:t>
      </w:r>
      <w:r w:rsidR="008C12FA" w:rsidRPr="00CF515A">
        <w:rPr>
          <w:rFonts w:eastAsia="Calibri"/>
          <w:sz w:val="20"/>
          <w:szCs w:val="20"/>
          <w:lang w:eastAsia="en-US"/>
        </w:rPr>
        <w:t xml:space="preserve"> задержками, чем бюджетные</w:t>
      </w:r>
      <w:r w:rsidR="002D5CCB" w:rsidRPr="00CF515A">
        <w:rPr>
          <w:rFonts w:eastAsia="Calibri"/>
          <w:sz w:val="20"/>
          <w:szCs w:val="20"/>
          <w:lang w:eastAsia="en-US"/>
        </w:rPr>
        <w:t xml:space="preserve"> </w:t>
      </w:r>
      <w:r w:rsidR="002D5CCB" w:rsidRPr="00CF515A">
        <w:rPr>
          <w:rFonts w:eastAsia="Calibri"/>
          <w:sz w:val="20"/>
          <w:szCs w:val="20"/>
        </w:rPr>
        <w:t>(6,38 по услугам печати и 4,44 по сбору данных против 1.67 и 2.77 соответственно)</w:t>
      </w:r>
      <w:r w:rsidR="008C12FA" w:rsidRPr="00CF515A">
        <w:rPr>
          <w:rFonts w:eastAsia="Calibri"/>
          <w:sz w:val="20"/>
          <w:szCs w:val="20"/>
          <w:lang w:eastAsia="en-US"/>
        </w:rPr>
        <w:t>. В</w:t>
      </w:r>
      <w:r w:rsidR="002517C4" w:rsidRPr="00CF515A">
        <w:rPr>
          <w:rFonts w:eastAsia="Calibri"/>
          <w:sz w:val="20"/>
          <w:szCs w:val="20"/>
          <w:lang w:eastAsia="en-US"/>
        </w:rPr>
        <w:t xml:space="preserve">о втором периоде для услуг печати сохраняется такое же соотношение, но для услуг по сбору данных оно становится противоположным. </w:t>
      </w:r>
    </w:p>
    <w:p w:rsidR="00FA1F56" w:rsidRPr="00CF515A" w:rsidRDefault="002D5CCB" w:rsidP="00CF515A">
      <w:pPr>
        <w:spacing w:after="120"/>
        <w:ind w:firstLine="709"/>
        <w:jc w:val="both"/>
        <w:rPr>
          <w:rFonts w:eastAsia="Calibri"/>
          <w:sz w:val="20"/>
          <w:szCs w:val="20"/>
          <w:lang w:eastAsia="en-US"/>
        </w:rPr>
      </w:pPr>
      <w:r w:rsidRPr="00CF515A">
        <w:rPr>
          <w:rFonts w:eastAsia="Calibri"/>
          <w:sz w:val="20"/>
          <w:szCs w:val="20"/>
          <w:lang w:eastAsia="en-US"/>
        </w:rPr>
        <w:t xml:space="preserve">В целом </w:t>
      </w:r>
      <w:r w:rsidR="003A4214" w:rsidRPr="00CF515A">
        <w:rPr>
          <w:rFonts w:eastAsia="Calibri"/>
          <w:sz w:val="20"/>
          <w:szCs w:val="20"/>
          <w:lang w:eastAsia="en-US"/>
        </w:rPr>
        <w:t xml:space="preserve">приведенные </w:t>
      </w:r>
      <w:r w:rsidR="002517C4" w:rsidRPr="00CF515A">
        <w:rPr>
          <w:rFonts w:eastAsia="Calibri"/>
          <w:sz w:val="20"/>
          <w:szCs w:val="20"/>
          <w:lang w:eastAsia="en-US"/>
        </w:rPr>
        <w:t xml:space="preserve">описательные данные </w:t>
      </w:r>
      <w:r w:rsidR="003A4214" w:rsidRPr="00CF515A">
        <w:rPr>
          <w:rFonts w:eastAsia="Calibri"/>
          <w:sz w:val="20"/>
          <w:szCs w:val="20"/>
          <w:lang w:eastAsia="en-US"/>
        </w:rPr>
        <w:t xml:space="preserve">дают основание </w:t>
      </w:r>
      <w:r w:rsidR="001F0D7F" w:rsidRPr="001F0D7F">
        <w:rPr>
          <w:rFonts w:eastAsia="Calibri"/>
          <w:sz w:val="20"/>
          <w:szCs w:val="20"/>
          <w:lang w:eastAsia="en-US"/>
        </w:rPr>
        <w:t>полагать, что</w:t>
      </w:r>
      <w:r w:rsidRPr="00CF515A">
        <w:rPr>
          <w:rFonts w:eastAsia="Calibri"/>
          <w:sz w:val="20"/>
          <w:szCs w:val="20"/>
          <w:lang w:eastAsia="en-US"/>
        </w:rPr>
        <w:t xml:space="preserve"> </w:t>
      </w:r>
      <w:r w:rsidR="003366C3" w:rsidRPr="00CF515A">
        <w:rPr>
          <w:rFonts w:eastAsia="Calibri"/>
          <w:sz w:val="20"/>
          <w:szCs w:val="20"/>
          <w:lang w:eastAsia="en-US"/>
        </w:rPr>
        <w:t xml:space="preserve">в </w:t>
      </w:r>
      <w:r w:rsidR="003366C3" w:rsidRPr="00CF515A">
        <w:rPr>
          <w:rFonts w:eastAsia="Calibri"/>
          <w:b/>
          <w:sz w:val="20"/>
          <w:szCs w:val="20"/>
          <w:lang w:eastAsia="en-US"/>
        </w:rPr>
        <w:t>период</w:t>
      </w:r>
      <w:r w:rsidR="002C4E95" w:rsidRPr="00CF515A">
        <w:rPr>
          <w:rFonts w:eastAsia="Calibri"/>
          <w:b/>
          <w:sz w:val="20"/>
          <w:szCs w:val="20"/>
          <w:lang w:eastAsia="en-US"/>
        </w:rPr>
        <w:t xml:space="preserve"> </w:t>
      </w:r>
      <w:r w:rsidR="00AE507D" w:rsidRPr="00AE507D">
        <w:rPr>
          <w:rFonts w:eastAsia="Calibri"/>
          <w:b/>
          <w:sz w:val="20"/>
          <w:szCs w:val="20"/>
          <w:lang w:eastAsia="en-US"/>
        </w:rPr>
        <w:t>1</w:t>
      </w:r>
      <w:r w:rsidR="003366C3" w:rsidRPr="00CF515A">
        <w:rPr>
          <w:rFonts w:eastAsia="Calibri"/>
          <w:sz w:val="20"/>
          <w:szCs w:val="20"/>
          <w:lang w:eastAsia="en-US"/>
        </w:rPr>
        <w:t xml:space="preserve"> </w:t>
      </w:r>
      <w:r w:rsidR="003A4214" w:rsidRPr="00CF515A">
        <w:rPr>
          <w:rFonts w:eastAsia="Calibri"/>
          <w:sz w:val="20"/>
          <w:szCs w:val="20"/>
          <w:lang w:eastAsia="en-US"/>
        </w:rPr>
        <w:t>«</w:t>
      </w:r>
      <w:r w:rsidR="003366C3" w:rsidRPr="00CF515A">
        <w:rPr>
          <w:rFonts w:eastAsia="Calibri"/>
          <w:sz w:val="20"/>
          <w:szCs w:val="20"/>
          <w:lang w:eastAsia="en-US"/>
        </w:rPr>
        <w:t>хозрасчетные</w:t>
      </w:r>
      <w:r w:rsidR="003A4214" w:rsidRPr="00CF515A">
        <w:rPr>
          <w:rFonts w:eastAsia="Calibri"/>
          <w:sz w:val="20"/>
          <w:szCs w:val="20"/>
          <w:lang w:eastAsia="en-US"/>
        </w:rPr>
        <w:t>»</w:t>
      </w:r>
      <w:r w:rsidR="003366C3" w:rsidRPr="00CF515A">
        <w:rPr>
          <w:rFonts w:eastAsia="Calibri"/>
          <w:sz w:val="20"/>
          <w:szCs w:val="20"/>
          <w:lang w:eastAsia="en-US"/>
        </w:rPr>
        <w:t xml:space="preserve"> подразделения имели лучшие показатели закупок, чем </w:t>
      </w:r>
      <w:r w:rsidR="003A4214" w:rsidRPr="00CF515A">
        <w:rPr>
          <w:rFonts w:eastAsia="Calibri"/>
          <w:sz w:val="20"/>
          <w:szCs w:val="20"/>
          <w:lang w:eastAsia="en-US"/>
        </w:rPr>
        <w:t>«</w:t>
      </w:r>
      <w:r w:rsidR="003366C3" w:rsidRPr="00CF515A">
        <w:rPr>
          <w:rFonts w:eastAsia="Calibri"/>
          <w:sz w:val="20"/>
          <w:szCs w:val="20"/>
          <w:lang w:eastAsia="en-US"/>
        </w:rPr>
        <w:t>бюджетные</w:t>
      </w:r>
      <w:r w:rsidR="003A4214" w:rsidRPr="00CF515A">
        <w:rPr>
          <w:rFonts w:eastAsia="Calibri"/>
          <w:sz w:val="20"/>
          <w:szCs w:val="20"/>
          <w:lang w:eastAsia="en-US"/>
        </w:rPr>
        <w:t>»</w:t>
      </w:r>
      <w:r w:rsidR="003366C3" w:rsidRPr="00CF515A">
        <w:rPr>
          <w:rFonts w:eastAsia="Calibri"/>
          <w:sz w:val="20"/>
          <w:szCs w:val="20"/>
          <w:lang w:eastAsia="en-US"/>
        </w:rPr>
        <w:t xml:space="preserve">. В </w:t>
      </w:r>
      <w:r w:rsidR="003366C3" w:rsidRPr="00CF515A">
        <w:rPr>
          <w:rFonts w:eastAsia="Calibri"/>
          <w:b/>
          <w:sz w:val="20"/>
          <w:szCs w:val="20"/>
          <w:lang w:eastAsia="en-US"/>
        </w:rPr>
        <w:t xml:space="preserve">период </w:t>
      </w:r>
      <w:r w:rsidR="00AE507D" w:rsidRPr="00A42C6C">
        <w:rPr>
          <w:rFonts w:eastAsia="Calibri"/>
          <w:b/>
          <w:sz w:val="20"/>
          <w:szCs w:val="20"/>
          <w:lang w:eastAsia="en-US"/>
        </w:rPr>
        <w:t>2</w:t>
      </w:r>
      <w:r w:rsidR="003366C3" w:rsidRPr="00CF515A">
        <w:rPr>
          <w:rFonts w:eastAsia="Calibri"/>
          <w:sz w:val="20"/>
          <w:szCs w:val="20"/>
          <w:lang w:eastAsia="en-US"/>
        </w:rPr>
        <w:t xml:space="preserve"> эти показатели сравнялись или стали отличаться несущественно. </w:t>
      </w:r>
      <w:r w:rsidR="00FA1F56" w:rsidRPr="00CF515A">
        <w:rPr>
          <w:rFonts w:eastAsia="Calibri"/>
          <w:sz w:val="20"/>
          <w:szCs w:val="20"/>
          <w:lang w:eastAsia="en-US"/>
        </w:rPr>
        <w:t>Принимая во внимание выводы, сделанные на основе обо</w:t>
      </w:r>
      <w:r w:rsidR="003A4214" w:rsidRPr="00CF515A">
        <w:rPr>
          <w:rFonts w:eastAsia="Calibri"/>
          <w:sz w:val="20"/>
          <w:szCs w:val="20"/>
          <w:lang w:eastAsia="en-US"/>
        </w:rPr>
        <w:t>б</w:t>
      </w:r>
      <w:r w:rsidR="00FA1F56" w:rsidRPr="00CF515A">
        <w:rPr>
          <w:rFonts w:eastAsia="Calibri"/>
          <w:sz w:val="20"/>
          <w:szCs w:val="20"/>
          <w:lang w:eastAsia="en-US"/>
        </w:rPr>
        <w:t>щени</w:t>
      </w:r>
      <w:r w:rsidR="003A4214" w:rsidRPr="00CF515A">
        <w:rPr>
          <w:rFonts w:eastAsia="Calibri"/>
          <w:sz w:val="20"/>
          <w:szCs w:val="20"/>
          <w:lang w:eastAsia="en-US"/>
        </w:rPr>
        <w:t>я предшествующих работ, мы можем сформулировать следующие гипотезы для нашего эмпирического исследования:</w:t>
      </w:r>
    </w:p>
    <w:p w:rsidR="00614705" w:rsidRPr="00CF515A" w:rsidRDefault="003A4214" w:rsidP="00CF515A">
      <w:pPr>
        <w:pStyle w:val="ad"/>
        <w:numPr>
          <w:ilvl w:val="0"/>
          <w:numId w:val="26"/>
        </w:numPr>
        <w:spacing w:after="120"/>
        <w:jc w:val="both"/>
        <w:rPr>
          <w:rFonts w:eastAsia="Calibri"/>
          <w:sz w:val="20"/>
          <w:szCs w:val="20"/>
          <w:lang w:eastAsia="en-US"/>
        </w:rPr>
      </w:pPr>
      <w:r w:rsidRPr="00CF515A">
        <w:rPr>
          <w:rFonts w:eastAsia="Calibri"/>
          <w:sz w:val="20"/>
          <w:szCs w:val="20"/>
          <w:lang w:eastAsia="en-US"/>
        </w:rPr>
        <w:t xml:space="preserve">В рамках стандартного мониторинга, сфокусированного только на стадии размещения заказов, более высокие показатели эффективности закупок будут характерны для «хозрасчетных» структурных подразделений, </w:t>
      </w:r>
      <w:r w:rsidR="00142EE3" w:rsidRPr="00142EE3">
        <w:rPr>
          <w:rFonts w:eastAsia="Calibri"/>
          <w:sz w:val="20"/>
          <w:szCs w:val="20"/>
          <w:lang w:eastAsia="en-US"/>
        </w:rPr>
        <w:t>имеющих жесткие</w:t>
      </w:r>
      <w:r w:rsidR="00614705" w:rsidRPr="00CF515A">
        <w:rPr>
          <w:rFonts w:eastAsia="Calibri"/>
          <w:sz w:val="20"/>
          <w:szCs w:val="20"/>
          <w:lang w:eastAsia="en-US"/>
        </w:rPr>
        <w:t xml:space="preserve"> бюджетные ограничения.</w:t>
      </w:r>
    </w:p>
    <w:p w:rsidR="00614705" w:rsidRPr="00CF515A" w:rsidRDefault="00614705" w:rsidP="00CF515A">
      <w:pPr>
        <w:pStyle w:val="ad"/>
        <w:numPr>
          <w:ilvl w:val="0"/>
          <w:numId w:val="26"/>
        </w:numPr>
        <w:spacing w:after="120"/>
        <w:jc w:val="both"/>
        <w:rPr>
          <w:rFonts w:eastAsia="Calibri"/>
          <w:sz w:val="20"/>
          <w:szCs w:val="20"/>
          <w:lang w:eastAsia="en-US"/>
        </w:rPr>
      </w:pPr>
      <w:r w:rsidRPr="00CF515A">
        <w:rPr>
          <w:rFonts w:eastAsia="Calibri"/>
          <w:sz w:val="20"/>
          <w:szCs w:val="20"/>
          <w:lang w:eastAsia="en-US"/>
        </w:rPr>
        <w:lastRenderedPageBreak/>
        <w:t>Усиление централизованного мониторинга, охватывающего все стадии закупочного цикла, может компенсировать отсутствие стимулов для «бюджетных» подразделений (имеющих мягкие бюджетные ограничения) и будет вести к улучшению показателей эффективности их закупочной деятельности.</w:t>
      </w:r>
    </w:p>
    <w:p w:rsidR="003A4214" w:rsidRPr="005C3A3C" w:rsidRDefault="00614705" w:rsidP="00CF515A">
      <w:pPr>
        <w:pStyle w:val="ad"/>
        <w:numPr>
          <w:ilvl w:val="0"/>
          <w:numId w:val="26"/>
        </w:numPr>
        <w:spacing w:after="120"/>
        <w:jc w:val="both"/>
        <w:rPr>
          <w:rFonts w:eastAsia="Calibri"/>
          <w:lang w:eastAsia="en-US"/>
        </w:rPr>
      </w:pPr>
      <w:r w:rsidRPr="00CF515A">
        <w:rPr>
          <w:rFonts w:eastAsia="Calibri"/>
          <w:sz w:val="20"/>
          <w:szCs w:val="20"/>
          <w:lang w:eastAsia="en-US"/>
        </w:rPr>
        <w:t xml:space="preserve">Однако одновременно усиление централизованного мониторинга может порождать дополнительные издержки и сокращать стимулы для «хозрасчетных» подразделений, в результате чего </w:t>
      </w:r>
      <w:r w:rsidR="003F0870" w:rsidRPr="00CF515A">
        <w:rPr>
          <w:rFonts w:eastAsia="Calibri"/>
          <w:sz w:val="20"/>
          <w:szCs w:val="20"/>
          <w:lang w:eastAsia="en-US"/>
        </w:rPr>
        <w:t>различия в результатах деятельности между «хозрасчетными» и «бюджетными» подразделениями могут стать незначимыми</w:t>
      </w:r>
      <w:r w:rsidR="003F0870" w:rsidRPr="005C3A3C">
        <w:rPr>
          <w:rFonts w:eastAsia="Calibri"/>
          <w:lang w:eastAsia="en-US"/>
        </w:rPr>
        <w:t>.</w:t>
      </w:r>
    </w:p>
    <w:p w:rsidR="0077580B" w:rsidRPr="00B6625F" w:rsidRDefault="0077580B" w:rsidP="00CF515A">
      <w:pPr>
        <w:pStyle w:val="11"/>
        <w:jc w:val="both"/>
        <w:rPr>
          <w:b/>
        </w:rPr>
      </w:pPr>
    </w:p>
    <w:p w:rsidR="00FE6E08" w:rsidRPr="00301345" w:rsidRDefault="00FE6E08" w:rsidP="00CF515A">
      <w:pPr>
        <w:pStyle w:val="11"/>
        <w:numPr>
          <w:ilvl w:val="0"/>
          <w:numId w:val="2"/>
        </w:numPr>
        <w:jc w:val="both"/>
        <w:rPr>
          <w:b/>
        </w:rPr>
      </w:pPr>
      <w:r w:rsidRPr="00301345">
        <w:rPr>
          <w:b/>
          <w:sz w:val="28"/>
        </w:rPr>
        <w:t>Методология эконометрического исследования</w:t>
      </w:r>
    </w:p>
    <w:p w:rsidR="006C45DA" w:rsidRPr="00CF515A" w:rsidRDefault="006C45DA" w:rsidP="00CF515A">
      <w:pPr>
        <w:ind w:firstLine="709"/>
        <w:jc w:val="both"/>
        <w:rPr>
          <w:sz w:val="20"/>
          <w:szCs w:val="20"/>
        </w:rPr>
      </w:pPr>
    </w:p>
    <w:p w:rsidR="00FE6E08" w:rsidRPr="00CF515A" w:rsidRDefault="00FE6E08" w:rsidP="00CF515A">
      <w:pPr>
        <w:ind w:firstLine="709"/>
        <w:jc w:val="both"/>
        <w:rPr>
          <w:sz w:val="20"/>
          <w:szCs w:val="20"/>
        </w:rPr>
      </w:pPr>
      <w:proofErr w:type="gramStart"/>
      <w:r w:rsidRPr="00CF515A">
        <w:rPr>
          <w:sz w:val="20"/>
          <w:szCs w:val="20"/>
        </w:rPr>
        <w:t>При прове</w:t>
      </w:r>
      <w:r w:rsidR="00D60A69" w:rsidRPr="00CF515A">
        <w:rPr>
          <w:sz w:val="20"/>
          <w:szCs w:val="20"/>
        </w:rPr>
        <w:t>дении эконометрического анализа</w:t>
      </w:r>
      <w:r w:rsidRPr="00CF515A">
        <w:rPr>
          <w:sz w:val="20"/>
          <w:szCs w:val="20"/>
        </w:rPr>
        <w:t xml:space="preserve"> мы будем отталкиваться от методических подходов</w:t>
      </w:r>
      <w:r w:rsidR="00C125CB" w:rsidRPr="00CF515A">
        <w:rPr>
          <w:sz w:val="20"/>
          <w:szCs w:val="20"/>
        </w:rPr>
        <w:t xml:space="preserve">, </w:t>
      </w:r>
      <w:r w:rsidRPr="00CF515A">
        <w:rPr>
          <w:sz w:val="20"/>
          <w:szCs w:val="20"/>
        </w:rPr>
        <w:t>апробированных и предложенных ранее</w:t>
      </w:r>
      <w:r w:rsidR="002517C4" w:rsidRPr="00CF515A">
        <w:rPr>
          <w:sz w:val="20"/>
          <w:szCs w:val="20"/>
        </w:rPr>
        <w:t xml:space="preserve"> в работах</w:t>
      </w:r>
      <w:proofErr w:type="gramEnd"/>
      <w:r w:rsidRPr="00CF515A">
        <w:rPr>
          <w:sz w:val="20"/>
          <w:szCs w:val="20"/>
        </w:rPr>
        <w:t xml:space="preserve"> </w:t>
      </w:r>
      <w:r w:rsidRPr="00CF515A">
        <w:rPr>
          <w:sz w:val="20"/>
          <w:szCs w:val="20"/>
        </w:rPr>
        <w:fldChar w:fldCharType="begin"/>
      </w:r>
      <w:r w:rsidR="001E092C" w:rsidRPr="00CF515A">
        <w:rPr>
          <w:sz w:val="20"/>
          <w:szCs w:val="20"/>
        </w:rPr>
        <w:instrText xml:space="preserve"> ADDIN ZOTERO_ITEM CSL_CITATION {"citationID":"QHhJuC1X","properties":{"unsorted":true,"formattedCitation":"{\\rtf (\\uc0\\u1040{}. \\uc0\\u1040{}. \\uc0\\u1071{}\\uc0\\u1082{}\\uc0\\u1086{}\\uc0\\u1074{}\\uc0\\u1083{}\\uc0\\u1077{}\\uc0\\u1074{} et al. 2013; \\uc0\\u1058{}\\uc0\\u1082{}\\uc0\\u1072{}\\uc0\\u1095{}\\uc0\\u1077{}\\uc0\\u1085{}\\uc0\\u1082{}\\uc0\\u1086{} et al. 2014)}","plainCitation":"(А. А. Яковлев et al. 2013; Ткаченко et al. 2014)"},"citationItems":[{"id":279,"uris":["http://zotero.org/users/1374277/items/FWK8T84H"],"uri":["http://zotero.org/users/1374277/items/FWK8T84H"],"itemData":{"id":279,"type":"article-journal","title":"Сравнительный анализ эффективности закупочной деятельности государственных организаций сходной сферы деятельности","container-title":"Вопросы государственного и муниципального управления","page":"5-36","issue":"2","abstract":"Реформа бюджетного сектора в РФ дает интересную возможность для сравнения правил регулирования закупок бюджетных организациях и автономных учреждениях. Такого рода анализ важен в условиях критического переосмысления последствий принятия 94-ФЗ и планируемого с 2014 года создания Федеральной контрактной системы. \nОсновываясь на методологии «разностей в разностях», мы рассматриваем закупки двух государственных университетов в период 2011-2012 годов. Один из них, в течение всего периода осуществлял свои закупки в соответствии с требованиями 94-ФЗ. Другой университет до июля 2011 года проводил закупки в рамках 94-ФЗ, однако затем здесь было введено в действие собственное Положение о закупках. Сравнение данных этих организаций позволяет оценить, как переход на новые формы регулирования повлиял на основные параметры эффективности госзакупок, включая уровень конкуренции на торгах, экономию от снижения цен и своевременное исполнение обязательств по контрактам.","note":"russian","language":"russian","author":[{"family":"Яковлев","given":"Андрей Александрович"},{"family":"Ткаченко","given":"Андрей Викторович"},{"family":"Демидова","given":"Ольга Анатольевна"},{"family":"Балаева","given":"Ольга Николаевна"}],"issued":{"date-parts":[["2013"]]}}},{"id":837,"uris":["http://zotero.org/users/1374277/items/2E7S47DA"],"uri":["http://zotero.org/users/1374277/items/2E7S47DA"],"itemData":{"id":837,"type":"article-journal","title":"Влияние изменений в регулировании на характеристики закупок в государственных организациях: анализ опыта крупного российского университета","container-title":"Российский журнал менеджмента","page":"29-54","volume":"12","issue":"4","abstract":"В статье анализируется влияние двух реформ, связанных с повышением прозрачности закупок и переходом к гибкому регулированию, на показатели закупочной деятельности крупного государственного университета (НИУ ВШЭ) в период с 2008 по 2012 г. Рассматриваются эффекты двух существенных изменений в системе регулирования закупок: перехода на электронные площадки при проведении аукционов и принятия собственного Положения о закупках изучаемой организацией. В работе показано, что переход на электронные аукционы привел в среднем к повышению числа участников торгов и более существенному снижению начальной цены, при этом введение Положения о закупках имело обратный эффект. Для своевременности исполнения обязательств первая реформа не имела существенного эффекта, в то время как вторая привела к сокращению задержек при исполнении обязательств.","author":[{"family":"Ткаченко","given":"Андрей Викторович"},{"family":"Яковлев","given":"Андрей Александрович"},{"family":"Демидова","given":"Ольга Анатольевна"},{"family":"Волменских","given":"Ирина Олеговна"}],"issued":{"date-parts":[["2014"]]}}}],"schema":"https://github.com/citation-style-language/schema/raw/master/csl-citation.json"} </w:instrText>
      </w:r>
      <w:r w:rsidRPr="00CF515A">
        <w:rPr>
          <w:sz w:val="20"/>
          <w:szCs w:val="20"/>
        </w:rPr>
        <w:fldChar w:fldCharType="separate"/>
      </w:r>
      <w:r w:rsidR="002D194A">
        <w:rPr>
          <w:sz w:val="20"/>
          <w:szCs w:val="20"/>
        </w:rPr>
        <w:t>[</w:t>
      </w:r>
      <w:r w:rsidR="003A2B72" w:rsidRPr="00CF515A">
        <w:rPr>
          <w:sz w:val="20"/>
          <w:szCs w:val="20"/>
        </w:rPr>
        <w:t>А. А. Яковлев et al. 2013; Ткаченко et al. 2014</w:t>
      </w:r>
      <w:r w:rsidR="002D194A" w:rsidRPr="007136DF">
        <w:rPr>
          <w:sz w:val="20"/>
          <w:szCs w:val="20"/>
        </w:rPr>
        <w:t>]</w:t>
      </w:r>
      <w:r w:rsidRPr="00CF515A">
        <w:rPr>
          <w:sz w:val="20"/>
          <w:szCs w:val="20"/>
        </w:rPr>
        <w:fldChar w:fldCharType="end"/>
      </w:r>
      <w:r w:rsidRPr="00CF515A">
        <w:rPr>
          <w:sz w:val="20"/>
          <w:szCs w:val="20"/>
        </w:rPr>
        <w:t>. В качестве зависимых переменных в наших регрессионных моделях будут выступать:</w:t>
      </w:r>
    </w:p>
    <w:p w:rsidR="00FE6E08" w:rsidRPr="00CF515A" w:rsidRDefault="00FE6E08" w:rsidP="00CF515A">
      <w:pPr>
        <w:pStyle w:val="11"/>
        <w:numPr>
          <w:ilvl w:val="0"/>
          <w:numId w:val="14"/>
        </w:numPr>
        <w:ind w:left="709" w:hanging="283"/>
        <w:jc w:val="both"/>
        <w:rPr>
          <w:sz w:val="20"/>
          <w:szCs w:val="20"/>
        </w:rPr>
      </w:pPr>
      <w:r w:rsidRPr="00CF515A">
        <w:rPr>
          <w:sz w:val="20"/>
          <w:szCs w:val="20"/>
        </w:rPr>
        <w:t>количество участников, допущенных к торгам;</w:t>
      </w:r>
    </w:p>
    <w:p w:rsidR="00FE6E08" w:rsidRPr="00CF515A" w:rsidRDefault="00FE6E08" w:rsidP="00CF515A">
      <w:pPr>
        <w:pStyle w:val="11"/>
        <w:numPr>
          <w:ilvl w:val="0"/>
          <w:numId w:val="14"/>
        </w:numPr>
        <w:ind w:left="709" w:hanging="283"/>
        <w:jc w:val="both"/>
        <w:rPr>
          <w:sz w:val="20"/>
          <w:szCs w:val="20"/>
        </w:rPr>
      </w:pPr>
      <w:r w:rsidRPr="00CF515A">
        <w:rPr>
          <w:sz w:val="20"/>
          <w:szCs w:val="20"/>
        </w:rPr>
        <w:t xml:space="preserve">величина задержек при исполнении </w:t>
      </w:r>
      <w:r w:rsidR="0081132A" w:rsidRPr="00CF515A">
        <w:rPr>
          <w:sz w:val="20"/>
          <w:szCs w:val="20"/>
        </w:rPr>
        <w:t xml:space="preserve">контрактов </w:t>
      </w:r>
      <w:r w:rsidRPr="00CF515A">
        <w:rPr>
          <w:sz w:val="20"/>
          <w:szCs w:val="20"/>
        </w:rPr>
        <w:t>в днях (</w:t>
      </w:r>
      <w:r w:rsidRPr="00CF515A">
        <w:rPr>
          <w:sz w:val="20"/>
          <w:szCs w:val="20"/>
          <w:lang w:val="en-US"/>
        </w:rPr>
        <w:t>max</w:t>
      </w:r>
      <w:r w:rsidR="00142EE3">
        <w:rPr>
          <w:sz w:val="20"/>
          <w:szCs w:val="20"/>
        </w:rPr>
        <w:t xml:space="preserve"> </w:t>
      </w:r>
      <w:r w:rsidRPr="00CF515A">
        <w:rPr>
          <w:sz w:val="20"/>
          <w:szCs w:val="20"/>
        </w:rPr>
        <w:t>[0, дата фактического исполнения – дата исполнения по контракту]).</w:t>
      </w:r>
    </w:p>
    <w:p w:rsidR="0071699E" w:rsidRPr="00CF515A" w:rsidRDefault="00CF3A72" w:rsidP="00CF515A">
      <w:pPr>
        <w:autoSpaceDE w:val="0"/>
        <w:autoSpaceDN w:val="0"/>
        <w:adjustRightInd w:val="0"/>
        <w:ind w:firstLine="708"/>
        <w:jc w:val="both"/>
        <w:rPr>
          <w:sz w:val="20"/>
          <w:szCs w:val="20"/>
        </w:rPr>
      </w:pPr>
      <w:r w:rsidRPr="00CF515A">
        <w:rPr>
          <w:sz w:val="20"/>
          <w:szCs w:val="20"/>
        </w:rPr>
        <w:t>Регрессионные модели строятся для каждого типа</w:t>
      </w:r>
      <w:r w:rsidR="00D05EA3" w:rsidRPr="00CF515A">
        <w:rPr>
          <w:sz w:val="20"/>
          <w:szCs w:val="20"/>
        </w:rPr>
        <w:t xml:space="preserve"> закупаемых услуг отдельно</w:t>
      </w:r>
      <w:r w:rsidR="00C125CB" w:rsidRPr="00CF515A">
        <w:rPr>
          <w:sz w:val="20"/>
          <w:szCs w:val="20"/>
        </w:rPr>
        <w:t>.</w:t>
      </w:r>
      <w:r w:rsidR="0071699E" w:rsidRPr="00CF515A">
        <w:rPr>
          <w:sz w:val="20"/>
          <w:szCs w:val="20"/>
        </w:rPr>
        <w:t xml:space="preserve"> Основное внимание уделено следующим факторам:</w:t>
      </w:r>
      <w:r w:rsidRPr="00CF515A">
        <w:rPr>
          <w:sz w:val="20"/>
          <w:szCs w:val="20"/>
        </w:rPr>
        <w:t xml:space="preserve"> </w:t>
      </w:r>
    </w:p>
    <w:p w:rsidR="0071699E" w:rsidRPr="00CF515A" w:rsidRDefault="0071699E" w:rsidP="00CF515A">
      <w:pPr>
        <w:pStyle w:val="ad"/>
        <w:numPr>
          <w:ilvl w:val="0"/>
          <w:numId w:val="13"/>
        </w:numPr>
        <w:autoSpaceDE w:val="0"/>
        <w:autoSpaceDN w:val="0"/>
        <w:adjustRightInd w:val="0"/>
        <w:ind w:left="709" w:hanging="283"/>
        <w:jc w:val="both"/>
        <w:rPr>
          <w:sz w:val="20"/>
          <w:szCs w:val="20"/>
        </w:rPr>
      </w:pPr>
      <w:r w:rsidRPr="00CF515A">
        <w:rPr>
          <w:sz w:val="20"/>
          <w:szCs w:val="20"/>
        </w:rPr>
        <w:t>фиктивной переменной, отвечающей за принадлежность подразделения к хозрасчетному типу;</w:t>
      </w:r>
    </w:p>
    <w:p w:rsidR="0071699E" w:rsidRPr="00CF515A" w:rsidRDefault="00D05EA3" w:rsidP="00CF515A">
      <w:pPr>
        <w:pStyle w:val="ad"/>
        <w:numPr>
          <w:ilvl w:val="0"/>
          <w:numId w:val="13"/>
        </w:numPr>
        <w:autoSpaceDE w:val="0"/>
        <w:autoSpaceDN w:val="0"/>
        <w:adjustRightInd w:val="0"/>
        <w:ind w:left="709" w:hanging="283"/>
        <w:jc w:val="both"/>
        <w:rPr>
          <w:sz w:val="20"/>
          <w:szCs w:val="20"/>
        </w:rPr>
      </w:pPr>
      <w:r w:rsidRPr="00CF515A">
        <w:rPr>
          <w:sz w:val="20"/>
          <w:szCs w:val="20"/>
        </w:rPr>
        <w:t>взаимодействию</w:t>
      </w:r>
      <w:r w:rsidR="0071699E" w:rsidRPr="00CF515A">
        <w:rPr>
          <w:sz w:val="20"/>
          <w:szCs w:val="20"/>
        </w:rPr>
        <w:t xml:space="preserve"> э</w:t>
      </w:r>
      <w:r w:rsidRPr="00CF515A">
        <w:rPr>
          <w:sz w:val="20"/>
          <w:szCs w:val="20"/>
        </w:rPr>
        <w:t>того регрессора</w:t>
      </w:r>
      <w:r w:rsidR="0071699E" w:rsidRPr="00CF515A">
        <w:rPr>
          <w:sz w:val="20"/>
          <w:szCs w:val="20"/>
        </w:rPr>
        <w:t xml:space="preserve"> с переменной, отражающей </w:t>
      </w:r>
      <w:r w:rsidR="002517C4" w:rsidRPr="00CF515A">
        <w:rPr>
          <w:sz w:val="20"/>
          <w:szCs w:val="20"/>
        </w:rPr>
        <w:t xml:space="preserve">изменение режима централизованного мониторинга процесса закупок </w:t>
      </w:r>
      <w:r w:rsidR="00F40AFC" w:rsidRPr="00CF515A">
        <w:rPr>
          <w:sz w:val="20"/>
          <w:szCs w:val="20"/>
        </w:rPr>
        <w:t>с 2011 года</w:t>
      </w:r>
      <w:r w:rsidR="0071699E" w:rsidRPr="00CF515A">
        <w:rPr>
          <w:sz w:val="20"/>
          <w:szCs w:val="20"/>
        </w:rPr>
        <w:t xml:space="preserve"> (</w:t>
      </w:r>
      <w:r w:rsidR="0071699E" w:rsidRPr="00CF515A">
        <w:rPr>
          <w:sz w:val="20"/>
          <w:szCs w:val="20"/>
          <w:lang w:val="en-US"/>
        </w:rPr>
        <w:t>interaction</w:t>
      </w:r>
      <w:r w:rsidR="0071699E" w:rsidRPr="00CF515A">
        <w:rPr>
          <w:sz w:val="20"/>
          <w:szCs w:val="20"/>
        </w:rPr>
        <w:t xml:space="preserve"> </w:t>
      </w:r>
      <w:r w:rsidRPr="00CF515A">
        <w:rPr>
          <w:sz w:val="20"/>
          <w:szCs w:val="20"/>
          <w:lang w:val="en-US"/>
        </w:rPr>
        <w:t>factor</w:t>
      </w:r>
      <w:r w:rsidR="0071699E" w:rsidRPr="00CF515A">
        <w:rPr>
          <w:sz w:val="20"/>
          <w:szCs w:val="20"/>
        </w:rPr>
        <w:t>).</w:t>
      </w:r>
    </w:p>
    <w:p w:rsidR="00FE6E08" w:rsidRPr="00CF515A" w:rsidRDefault="00FE6E08" w:rsidP="00CF515A">
      <w:pPr>
        <w:autoSpaceDE w:val="0"/>
        <w:autoSpaceDN w:val="0"/>
        <w:adjustRightInd w:val="0"/>
        <w:ind w:firstLine="708"/>
        <w:jc w:val="both"/>
        <w:rPr>
          <w:sz w:val="20"/>
          <w:szCs w:val="20"/>
        </w:rPr>
      </w:pPr>
      <w:r w:rsidRPr="00CF515A">
        <w:rPr>
          <w:sz w:val="20"/>
          <w:szCs w:val="20"/>
        </w:rPr>
        <w:t xml:space="preserve">С помощью </w:t>
      </w:r>
      <w:r w:rsidR="0071699E" w:rsidRPr="00CF515A">
        <w:rPr>
          <w:sz w:val="20"/>
          <w:szCs w:val="20"/>
        </w:rPr>
        <w:t>других</w:t>
      </w:r>
      <w:r w:rsidRPr="00CF515A">
        <w:rPr>
          <w:sz w:val="20"/>
          <w:szCs w:val="20"/>
        </w:rPr>
        <w:t xml:space="preserve"> контрольных переменных </w:t>
      </w:r>
      <w:r w:rsidR="0071699E" w:rsidRPr="00CF515A">
        <w:rPr>
          <w:sz w:val="20"/>
          <w:szCs w:val="20"/>
        </w:rPr>
        <w:t xml:space="preserve">в </w:t>
      </w:r>
      <w:r w:rsidRPr="00CF515A">
        <w:rPr>
          <w:sz w:val="20"/>
          <w:szCs w:val="20"/>
        </w:rPr>
        <w:t xml:space="preserve">моделях </w:t>
      </w:r>
      <w:r w:rsidR="0071699E" w:rsidRPr="00CF515A">
        <w:rPr>
          <w:sz w:val="20"/>
          <w:szCs w:val="20"/>
        </w:rPr>
        <w:t xml:space="preserve">учитываются: </w:t>
      </w:r>
      <w:r w:rsidRPr="00CF515A">
        <w:rPr>
          <w:sz w:val="20"/>
          <w:szCs w:val="20"/>
        </w:rPr>
        <w:t>бюджет закупки (или стоимость контракта</w:t>
      </w:r>
      <w:r w:rsidR="00D05EA3" w:rsidRPr="00CF515A">
        <w:rPr>
          <w:sz w:val="20"/>
          <w:szCs w:val="20"/>
        </w:rPr>
        <w:t xml:space="preserve"> при анализе задержек</w:t>
      </w:r>
      <w:r w:rsidRPr="00CF515A">
        <w:rPr>
          <w:sz w:val="20"/>
          <w:szCs w:val="20"/>
        </w:rPr>
        <w:t>), продолжительность контракта, квартал исполнения контракта, принадлежность региона поставщика к региону заказчика</w:t>
      </w:r>
      <w:r w:rsidR="0071699E" w:rsidRPr="00CF515A">
        <w:rPr>
          <w:sz w:val="20"/>
          <w:szCs w:val="20"/>
        </w:rPr>
        <w:t xml:space="preserve"> и др.</w:t>
      </w:r>
      <w:r w:rsidRPr="00CF515A">
        <w:rPr>
          <w:sz w:val="20"/>
          <w:szCs w:val="20"/>
        </w:rPr>
        <w:t xml:space="preserve"> Полный перечень и описание переменных, использованных в регрессионном анализе, приведены в таблице П1 приложения.</w:t>
      </w:r>
    </w:p>
    <w:p w:rsidR="00FE6E08" w:rsidRPr="00CF515A" w:rsidRDefault="00FE6E08" w:rsidP="00CF515A">
      <w:pPr>
        <w:autoSpaceDE w:val="0"/>
        <w:autoSpaceDN w:val="0"/>
        <w:adjustRightInd w:val="0"/>
        <w:ind w:firstLine="708"/>
        <w:jc w:val="both"/>
        <w:rPr>
          <w:sz w:val="20"/>
          <w:szCs w:val="20"/>
        </w:rPr>
      </w:pPr>
      <w:r w:rsidRPr="00CF515A">
        <w:rPr>
          <w:sz w:val="20"/>
          <w:szCs w:val="20"/>
        </w:rPr>
        <w:t>В моделях, характеризующих уровень конкуренции, зависимая переменная – порядковая. Поэтому, при анал</w:t>
      </w:r>
      <w:bookmarkStart w:id="0" w:name="_GoBack"/>
      <w:bookmarkEnd w:id="0"/>
      <w:r w:rsidRPr="00CF515A">
        <w:rPr>
          <w:sz w:val="20"/>
          <w:szCs w:val="20"/>
        </w:rPr>
        <w:t xml:space="preserve">изе </w:t>
      </w:r>
      <w:r w:rsidR="0071699E" w:rsidRPr="00CF515A">
        <w:rPr>
          <w:sz w:val="20"/>
          <w:szCs w:val="20"/>
        </w:rPr>
        <w:t>этого показателя</w:t>
      </w:r>
      <w:r w:rsidRPr="00CF515A">
        <w:rPr>
          <w:sz w:val="20"/>
          <w:szCs w:val="20"/>
        </w:rPr>
        <w:t xml:space="preserve"> мы </w:t>
      </w:r>
      <w:r w:rsidR="00142EE3" w:rsidRPr="00142EE3">
        <w:rPr>
          <w:sz w:val="20"/>
          <w:szCs w:val="20"/>
        </w:rPr>
        <w:t>применяем как</w:t>
      </w:r>
      <w:r w:rsidRPr="00CF515A">
        <w:rPr>
          <w:sz w:val="20"/>
          <w:szCs w:val="20"/>
        </w:rPr>
        <w:t xml:space="preserve"> линейные модели, так и модель отрицательного биномиального распределения. При моделировании задержек при исполнении контрактов зависимая переменная - непрерывная.  Поэтому при изучении этих факторов мы используем линейные модели, оцененные с помощью метода наименьших квадратов.  </w:t>
      </w:r>
    </w:p>
    <w:p w:rsidR="00FE6E08" w:rsidRPr="00CF515A" w:rsidRDefault="00FE6E08" w:rsidP="00CF515A">
      <w:pPr>
        <w:autoSpaceDE w:val="0"/>
        <w:autoSpaceDN w:val="0"/>
        <w:adjustRightInd w:val="0"/>
        <w:ind w:firstLine="708"/>
        <w:jc w:val="both"/>
        <w:rPr>
          <w:sz w:val="20"/>
          <w:szCs w:val="20"/>
          <w:lang w:eastAsia="ru-RU"/>
        </w:rPr>
      </w:pPr>
      <w:r w:rsidRPr="00CF515A">
        <w:rPr>
          <w:sz w:val="20"/>
          <w:szCs w:val="20"/>
        </w:rPr>
        <w:t xml:space="preserve">Для того, чтобы решить проблему </w:t>
      </w:r>
      <w:proofErr w:type="spellStart"/>
      <w:r w:rsidRPr="00CF515A">
        <w:rPr>
          <w:sz w:val="20"/>
          <w:szCs w:val="20"/>
        </w:rPr>
        <w:t>гетероскедастичности</w:t>
      </w:r>
      <w:proofErr w:type="spellEnd"/>
      <w:r w:rsidRPr="00CF515A">
        <w:rPr>
          <w:sz w:val="20"/>
          <w:szCs w:val="20"/>
        </w:rPr>
        <w:t xml:space="preserve"> </w:t>
      </w:r>
      <w:r w:rsidR="00FE7329" w:rsidRPr="00CF515A">
        <w:rPr>
          <w:sz w:val="20"/>
          <w:szCs w:val="20"/>
        </w:rPr>
        <w:t>ошибок</w:t>
      </w:r>
      <w:r w:rsidRPr="00CF515A">
        <w:rPr>
          <w:sz w:val="20"/>
          <w:szCs w:val="20"/>
        </w:rPr>
        <w:t xml:space="preserve">, для стандартных отклонений использовались оценки Уайта (как более робастные, но состоятельные). Поскольку бюджет заявки (стоимость контракта) включен как независимый фактор во все рассматриваемые модели и его величина в несколько порядков превышает величину зависимых переменных, то на основании теста Бокса-Кокса была принята гипотеза о </w:t>
      </w:r>
      <w:r w:rsidRPr="00CF515A">
        <w:rPr>
          <w:sz w:val="20"/>
          <w:szCs w:val="20"/>
        </w:rPr>
        <w:lastRenderedPageBreak/>
        <w:t>включении этого фактора в логарифмическом виде. Переменная, отражающая число допущенных заявок, будет добавлена в модели задержек при исполнении обязательств</w:t>
      </w:r>
      <w:r w:rsidRPr="00CF515A">
        <w:rPr>
          <w:rStyle w:val="a5"/>
          <w:sz w:val="20"/>
          <w:szCs w:val="20"/>
        </w:rPr>
        <w:footnoteReference w:id="5"/>
      </w:r>
      <w:r w:rsidRPr="00CF515A">
        <w:rPr>
          <w:sz w:val="20"/>
          <w:szCs w:val="20"/>
        </w:rPr>
        <w:t xml:space="preserve">. </w:t>
      </w:r>
    </w:p>
    <w:p w:rsidR="00FE6E08" w:rsidRDefault="00FE6E08" w:rsidP="00CF515A">
      <w:pPr>
        <w:ind w:firstLine="708"/>
        <w:jc w:val="both"/>
        <w:rPr>
          <w:sz w:val="20"/>
          <w:szCs w:val="20"/>
        </w:rPr>
      </w:pPr>
      <w:r w:rsidRPr="00CF515A">
        <w:rPr>
          <w:sz w:val="20"/>
          <w:szCs w:val="20"/>
        </w:rPr>
        <w:t xml:space="preserve">Наши модели будут иметь следующую форму </w:t>
      </w:r>
    </w:p>
    <w:p w:rsidR="001D7D95" w:rsidRPr="00CF515A" w:rsidRDefault="001D7D95" w:rsidP="00CF515A">
      <w:pPr>
        <w:ind w:firstLine="708"/>
        <w:jc w:val="both"/>
        <w:rPr>
          <w:sz w:val="20"/>
          <w:szCs w:val="20"/>
        </w:rPr>
      </w:pPr>
    </w:p>
    <w:p w:rsidR="001D7D95" w:rsidRDefault="001D659C" w:rsidP="00CF515A">
      <w:pPr>
        <w:jc w:val="center"/>
        <w:rPr>
          <w:sz w:val="20"/>
          <w:szCs w:val="20"/>
        </w:rPr>
      </w:pPr>
      <m:oMathPara>
        <m:oMath>
          <m:sSub>
            <m:sSubPr>
              <m:ctrlPr>
                <w:rPr>
                  <w:rFonts w:ascii="Cambria Math" w:hAnsi="Cambria Math"/>
                  <w:i/>
                  <w:sz w:val="20"/>
                  <w:szCs w:val="20"/>
                  <w:lang w:val="en-US"/>
                </w:rPr>
              </m:ctrlPr>
            </m:sSubPr>
            <m:e>
              <m:r>
                <w:rPr>
                  <w:rFonts w:ascii="Cambria Math" w:hAnsi="Cambria Math"/>
                  <w:sz w:val="20"/>
                  <w:szCs w:val="20"/>
                  <w:lang w:val="en-US"/>
                </w:rPr>
                <m:t>y</m:t>
              </m:r>
            </m:e>
            <m:sub>
              <m:r>
                <w:rPr>
                  <w:rFonts w:ascii="Cambria Math" w:hAnsi="Cambria Math"/>
                  <w:sz w:val="20"/>
                  <w:szCs w:val="20"/>
                  <w:lang w:val="en-US"/>
                </w:rPr>
                <m:t>t</m:t>
              </m:r>
            </m:sub>
          </m:sSub>
          <m:r>
            <m:rPr>
              <m:nor/>
            </m:rPr>
            <w:rPr>
              <w:sz w:val="20"/>
              <w:szCs w:val="20"/>
            </w:rPr>
            <m:t>=</m:t>
          </m:r>
          <m:r>
            <m:rPr>
              <m:nor/>
            </m:rPr>
            <w:rPr>
              <w:sz w:val="20"/>
              <w:szCs w:val="20"/>
              <w:lang w:val="en-US"/>
            </w:rPr>
            <m:t>c</m:t>
          </m:r>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sz w:val="20"/>
              <w:szCs w:val="20"/>
            </w:rPr>
            <m:t>A+</m:t>
          </m:r>
          <m:r>
            <w:rPr>
              <w:rFonts w:ascii="Cambria Math" w:eastAsia="Times New Roman" w:hAnsi="Cambria Math"/>
              <w:color w:val="00000A"/>
              <w:sz w:val="20"/>
              <w:szCs w:val="20"/>
              <w:lang w:val="en-US"/>
            </w:rPr>
            <m:t>δ</m:t>
          </m:r>
          <m:r>
            <w:rPr>
              <w:rFonts w:ascii="Cambria Math" w:eastAsia="Times New Roman" w:hAnsi="Cambria Math"/>
              <w:color w:val="00000A"/>
              <w:sz w:val="20"/>
              <w:szCs w:val="20"/>
            </w:rPr>
            <m:t xml:space="preserve"> </m:t>
          </m:r>
          <m:r>
            <w:rPr>
              <w:rFonts w:ascii="Cambria Math" w:eastAsia="Times New Roman" w:hAnsi="Cambria Math"/>
              <w:color w:val="00000A"/>
              <w:sz w:val="20"/>
              <w:szCs w:val="20"/>
              <w:lang w:val="en-US"/>
            </w:rPr>
            <m:t>T</m:t>
          </m:r>
          <m:r>
            <w:rPr>
              <w:rFonts w:ascii="Cambria Math" w:hAnsi="Cambria Math" w:hint="eastAsi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2</m:t>
              </m:r>
            </m:sub>
          </m:sSub>
          <m:r>
            <w:rPr>
              <w:rFonts w:ascii="Cambria Math" w:hAnsi="Cambria Math"/>
              <w:sz w:val="20"/>
              <w:szCs w:val="20"/>
            </w:rPr>
            <m:t>(A</m:t>
          </m:r>
          <m:r>
            <w:rPr>
              <w:rFonts w:ascii="Cambria Math" w:hAnsi="Cambria Math" w:hint="eastAsia"/>
              <w:sz w:val="20"/>
              <w:szCs w:val="20"/>
            </w:rPr>
            <m:t>×</m:t>
          </m:r>
          <m:r>
            <w:rPr>
              <w:rFonts w:ascii="Cambria Math" w:hAnsi="Cambria Math"/>
              <w:sz w:val="20"/>
              <w:szCs w:val="20"/>
            </w:rPr>
            <m:t>T)+</m:t>
          </m:r>
          <m:sSub>
            <m:sSubPr>
              <m:ctrlPr>
                <w:rPr>
                  <w:rFonts w:ascii="Cambria Math" w:hAnsi="Cambria Math"/>
                  <w:i/>
                  <w:sz w:val="20"/>
                  <w:szCs w:val="20"/>
                  <w:lang w:val="en-US"/>
                </w:rPr>
              </m:ctrlPr>
            </m:sSubPr>
            <m:e>
              <m:r>
                <w:rPr>
                  <w:rFonts w:ascii="Cambria Math" w:hAnsi="Cambria Math"/>
                  <w:sz w:val="20"/>
                  <w:szCs w:val="20"/>
                  <w:lang w:val="en-US"/>
                </w:rPr>
                <m:t>γX</m:t>
              </m:r>
            </m:e>
            <m:sub>
              <m:r>
                <w:rPr>
                  <w:rFonts w:ascii="Cambria Math" w:hAnsi="Cambria Math"/>
                  <w:sz w:val="20"/>
                  <w:szCs w:val="20"/>
                  <w:lang w:val="en-US"/>
                </w:rPr>
                <m:t>t</m:t>
              </m:r>
            </m:sub>
          </m:sSub>
          <m:r>
            <w:rPr>
              <w:rFonts w:ascii="Cambria Math" w:hAnsi="Cambria Math"/>
              <w:sz w:val="20"/>
              <w:szCs w:val="20"/>
            </w:rPr>
            <m:t>+</m:t>
          </m:r>
          <m:sSub>
            <m:sSubPr>
              <m:ctrlPr>
                <w:rPr>
                  <w:rFonts w:ascii="Cambria Math" w:hAnsi="Cambria Math"/>
                  <w:i/>
                  <w:sz w:val="20"/>
                  <w:szCs w:val="20"/>
                  <w:lang w:val="en-US"/>
                </w:rPr>
              </m:ctrlPr>
            </m:sSubPr>
            <m:e>
              <m:r>
                <w:rPr>
                  <w:rFonts w:ascii="Cambria Math" w:hAnsi="Cambria Math"/>
                  <w:sz w:val="20"/>
                  <w:szCs w:val="20"/>
                  <w:lang w:val="en-US"/>
                </w:rPr>
                <m:t>ε</m:t>
              </m:r>
            </m:e>
            <m:sub>
              <m:r>
                <w:rPr>
                  <w:rFonts w:ascii="Cambria Math" w:hAnsi="Cambria Math"/>
                  <w:sz w:val="20"/>
                  <w:szCs w:val="20"/>
                  <w:lang w:val="en-US"/>
                </w:rPr>
                <m:t>t</m:t>
              </m:r>
            </m:sub>
          </m:sSub>
          <m:r>
            <w:rPr>
              <w:rFonts w:ascii="Cambria Math" w:hAnsi="Cambria Math"/>
              <w:sz w:val="20"/>
              <w:szCs w:val="20"/>
            </w:rPr>
            <m:t>,</m:t>
          </m:r>
        </m:oMath>
      </m:oMathPara>
    </w:p>
    <w:p w:rsidR="00FE6E08" w:rsidRPr="00CF515A" w:rsidRDefault="00FE6E08" w:rsidP="00CF515A">
      <w:pPr>
        <w:jc w:val="right"/>
        <w:rPr>
          <w:sz w:val="20"/>
          <w:szCs w:val="20"/>
        </w:rPr>
      </w:pPr>
      <w:r w:rsidRPr="00CF515A">
        <w:rPr>
          <w:sz w:val="20"/>
          <w:szCs w:val="20"/>
        </w:rPr>
        <w:tab/>
      </w:r>
      <w:r w:rsidRPr="00CF515A">
        <w:rPr>
          <w:sz w:val="20"/>
          <w:szCs w:val="20"/>
        </w:rPr>
        <w:tab/>
      </w:r>
      <w:r w:rsidRPr="00CF515A">
        <w:rPr>
          <w:sz w:val="20"/>
          <w:szCs w:val="20"/>
        </w:rPr>
        <w:tab/>
      </w:r>
      <w:r w:rsidRPr="00CF515A">
        <w:rPr>
          <w:sz w:val="20"/>
          <w:szCs w:val="20"/>
        </w:rPr>
        <w:tab/>
      </w:r>
    </w:p>
    <w:p w:rsidR="00FE6E08" w:rsidRPr="00CF515A" w:rsidRDefault="00FE6E08" w:rsidP="00CF515A">
      <w:pPr>
        <w:autoSpaceDE w:val="0"/>
        <w:autoSpaceDN w:val="0"/>
        <w:adjustRightInd w:val="0"/>
        <w:jc w:val="both"/>
        <w:rPr>
          <w:sz w:val="20"/>
          <w:szCs w:val="20"/>
          <w:lang w:eastAsia="ru-RU"/>
        </w:rPr>
      </w:pPr>
      <w:r w:rsidRPr="00CF515A">
        <w:rPr>
          <w:sz w:val="20"/>
          <w:szCs w:val="20"/>
        </w:rPr>
        <w:t xml:space="preserve">где </w:t>
      </w:r>
      <w:r w:rsidRPr="00CF515A">
        <w:rPr>
          <w:i/>
          <w:sz w:val="20"/>
          <w:szCs w:val="20"/>
          <w:lang w:val="en-US"/>
        </w:rPr>
        <w:t>t</w:t>
      </w:r>
      <w:r w:rsidRPr="00CF515A">
        <w:rPr>
          <w:i/>
          <w:sz w:val="20"/>
          <w:szCs w:val="20"/>
        </w:rPr>
        <w:t xml:space="preserve"> </w:t>
      </w:r>
      <w:r w:rsidRPr="00CF515A">
        <w:rPr>
          <w:sz w:val="20"/>
          <w:szCs w:val="20"/>
        </w:rPr>
        <w:t xml:space="preserve">– порядковый номер </w:t>
      </w:r>
      <w:r w:rsidR="001D070F" w:rsidRPr="00CF515A">
        <w:rPr>
          <w:sz w:val="20"/>
          <w:szCs w:val="20"/>
        </w:rPr>
        <w:t>наблюдения</w:t>
      </w:r>
      <w:r w:rsidRPr="00CF515A">
        <w:rPr>
          <w:sz w:val="20"/>
          <w:szCs w:val="20"/>
        </w:rPr>
        <w:t>. В данной спецификации основное внимание будет уделено оценкам коэффициентов</w:t>
      </w:r>
      <w:r w:rsidRPr="00CF515A">
        <w:rPr>
          <w:i/>
          <w:sz w:val="20"/>
          <w:szCs w:val="20"/>
        </w:rPr>
        <w:t xml:space="preserve"> </w:t>
      </w:r>
      <w:r w:rsidRPr="00CF515A">
        <w:rPr>
          <w:i/>
          <w:sz w:val="20"/>
          <w:szCs w:val="20"/>
          <w:lang w:val="en-US"/>
        </w:rPr>
        <w:t>β</w:t>
      </w:r>
      <w:r w:rsidRPr="00CF515A">
        <w:rPr>
          <w:i/>
          <w:sz w:val="20"/>
          <w:szCs w:val="20"/>
        </w:rPr>
        <w:t xml:space="preserve">. </w:t>
      </w:r>
      <w:r w:rsidRPr="00CF515A">
        <w:rPr>
          <w:sz w:val="20"/>
          <w:szCs w:val="20"/>
          <w:lang w:eastAsia="ru-RU"/>
        </w:rPr>
        <w:t xml:space="preserve">Переменная </w:t>
      </w:r>
      <m:oMath>
        <m:r>
          <w:rPr>
            <w:rFonts w:ascii="Cambria Math" w:hAnsi="Cambria Math"/>
            <w:sz w:val="20"/>
            <w:szCs w:val="20"/>
            <w:lang w:val="en-US"/>
          </w:rPr>
          <m:t>A</m:t>
        </m:r>
      </m:oMath>
      <w:r w:rsidRPr="00CF515A">
        <w:rPr>
          <w:sz w:val="20"/>
          <w:szCs w:val="20"/>
        </w:rPr>
        <w:t xml:space="preserve"> </w:t>
      </w:r>
      <w:r w:rsidRPr="00CF515A">
        <w:rPr>
          <w:sz w:val="20"/>
          <w:szCs w:val="20"/>
          <w:lang w:eastAsia="ru-RU"/>
        </w:rPr>
        <w:t xml:space="preserve">равна 1, если  закупка проведена </w:t>
      </w:r>
      <w:r w:rsidR="009C3BF1" w:rsidRPr="00CF515A">
        <w:rPr>
          <w:sz w:val="20"/>
          <w:szCs w:val="20"/>
          <w:lang w:eastAsia="ru-RU"/>
        </w:rPr>
        <w:t>хозрасчетным подразделением</w:t>
      </w:r>
      <w:r w:rsidRPr="00CF515A">
        <w:rPr>
          <w:sz w:val="20"/>
          <w:szCs w:val="20"/>
          <w:lang w:eastAsia="ru-RU"/>
        </w:rPr>
        <w:t xml:space="preserve"> и 0 иначе. Переменная </w:t>
      </w:r>
      <m:oMath>
        <m:r>
          <w:rPr>
            <w:rFonts w:ascii="Cambria Math" w:hAnsi="Cambria Math"/>
            <w:sz w:val="20"/>
            <w:szCs w:val="20"/>
            <w:lang w:eastAsia="ru-RU"/>
          </w:rPr>
          <m:t>T</m:t>
        </m:r>
      </m:oMath>
      <w:r w:rsidRPr="00CF515A">
        <w:rPr>
          <w:sz w:val="20"/>
          <w:szCs w:val="20"/>
          <w:lang w:eastAsia="ru-RU"/>
        </w:rPr>
        <w:t xml:space="preserve"> равна 1, если торги проводились </w:t>
      </w:r>
      <w:r w:rsidR="001D070F" w:rsidRPr="00CF515A">
        <w:rPr>
          <w:sz w:val="20"/>
          <w:szCs w:val="20"/>
          <w:lang w:eastAsia="ru-RU"/>
        </w:rPr>
        <w:t xml:space="preserve">в </w:t>
      </w:r>
      <w:r w:rsidR="009C3BF1" w:rsidRPr="00CF515A">
        <w:rPr>
          <w:b/>
          <w:sz w:val="20"/>
          <w:szCs w:val="20"/>
          <w:lang w:eastAsia="ru-RU"/>
        </w:rPr>
        <w:t>период</w:t>
      </w:r>
      <w:r w:rsidR="001D070F" w:rsidRPr="00CF515A">
        <w:rPr>
          <w:b/>
          <w:sz w:val="20"/>
          <w:szCs w:val="20"/>
          <w:lang w:eastAsia="ru-RU"/>
        </w:rPr>
        <w:t xml:space="preserve"> </w:t>
      </w:r>
      <w:r w:rsidR="00AE507D" w:rsidRPr="00AE507D">
        <w:rPr>
          <w:b/>
          <w:sz w:val="20"/>
          <w:szCs w:val="20"/>
          <w:lang w:eastAsia="ru-RU"/>
        </w:rPr>
        <w:t>2</w:t>
      </w:r>
      <w:r w:rsidR="009C3BF1" w:rsidRPr="00CF515A">
        <w:rPr>
          <w:sz w:val="20"/>
          <w:szCs w:val="20"/>
          <w:lang w:eastAsia="ru-RU"/>
        </w:rPr>
        <w:t xml:space="preserve"> и 0 иначе.</w:t>
      </w:r>
      <w:r w:rsidRPr="00CF515A">
        <w:rPr>
          <w:sz w:val="20"/>
          <w:szCs w:val="20"/>
          <w:lang w:eastAsia="ru-RU"/>
        </w:rPr>
        <w:t xml:space="preserve">  </w:t>
      </w:r>
      <w:r w:rsidR="00CF3A72" w:rsidRPr="00CF515A">
        <w:rPr>
          <w:sz w:val="20"/>
          <w:szCs w:val="20"/>
          <w:lang w:eastAsia="ru-RU"/>
        </w:rPr>
        <w:t xml:space="preserve">Переменная </w:t>
      </w:r>
      <m:oMath>
        <m:sSub>
          <m:sSubPr>
            <m:ctrlPr>
              <w:rPr>
                <w:rFonts w:ascii="Cambria Math" w:hAnsi="Cambria Math"/>
                <w:i/>
                <w:sz w:val="20"/>
                <w:szCs w:val="20"/>
                <w:lang w:val="en-US"/>
              </w:rPr>
            </m:ctrlPr>
          </m:sSubPr>
          <m:e>
            <m:r>
              <w:rPr>
                <w:rFonts w:ascii="Cambria Math" w:hAnsi="Cambria Math"/>
                <w:sz w:val="20"/>
                <w:szCs w:val="20"/>
                <w:lang w:val="en-US"/>
              </w:rPr>
              <m:t>X</m:t>
            </m:r>
          </m:e>
          <m:sub>
            <m:r>
              <w:rPr>
                <w:rFonts w:ascii="Cambria Math" w:hAnsi="Cambria Math"/>
                <w:sz w:val="20"/>
                <w:szCs w:val="20"/>
                <w:lang w:val="en-US"/>
              </w:rPr>
              <m:t>it</m:t>
            </m:r>
          </m:sub>
        </m:sSub>
      </m:oMath>
      <w:r w:rsidR="00CF3A72" w:rsidRPr="00CF515A">
        <w:rPr>
          <w:sz w:val="20"/>
          <w:szCs w:val="20"/>
        </w:rPr>
        <w:t xml:space="preserve"> обозначает совокупность факторов, на которые производится контроль в моделях. </w:t>
      </w:r>
      <w:r w:rsidRPr="00CF515A">
        <w:rPr>
          <w:sz w:val="20"/>
          <w:szCs w:val="20"/>
          <w:lang w:eastAsia="ru-RU"/>
        </w:rPr>
        <w:t xml:space="preserve">Коэффициент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oMath>
      <w:r w:rsidR="001D070F" w:rsidRPr="00CF515A">
        <w:rPr>
          <w:sz w:val="20"/>
          <w:szCs w:val="20"/>
        </w:rPr>
        <w:t xml:space="preserve"> </w:t>
      </w:r>
      <w:r w:rsidRPr="00CF515A">
        <w:rPr>
          <w:sz w:val="20"/>
          <w:szCs w:val="20"/>
        </w:rPr>
        <w:t>показывает</w:t>
      </w:r>
      <w:r w:rsidRPr="00CF515A">
        <w:rPr>
          <w:sz w:val="20"/>
          <w:szCs w:val="20"/>
          <w:lang w:eastAsia="ru-RU"/>
        </w:rPr>
        <w:t xml:space="preserve"> среднее изменение зависимой переменной при </w:t>
      </w:r>
      <w:r w:rsidR="009C3BF1" w:rsidRPr="00CF515A">
        <w:rPr>
          <w:sz w:val="20"/>
          <w:szCs w:val="20"/>
          <w:lang w:eastAsia="ru-RU"/>
        </w:rPr>
        <w:t>закупке хозрасчетным</w:t>
      </w:r>
      <w:r w:rsidR="000B1D38" w:rsidRPr="00CF515A">
        <w:rPr>
          <w:sz w:val="20"/>
          <w:szCs w:val="20"/>
          <w:lang w:eastAsia="ru-RU"/>
        </w:rPr>
        <w:t>и</w:t>
      </w:r>
      <w:r w:rsidR="001D070F" w:rsidRPr="00CF515A">
        <w:rPr>
          <w:sz w:val="20"/>
          <w:szCs w:val="20"/>
          <w:lang w:eastAsia="ru-RU"/>
        </w:rPr>
        <w:t xml:space="preserve"> подразделениями</w:t>
      </w:r>
      <w:r w:rsidRPr="00CF515A">
        <w:rPr>
          <w:sz w:val="20"/>
          <w:szCs w:val="20"/>
          <w:lang w:eastAsia="ru-RU"/>
        </w:rPr>
        <w:t>, по сравнению</w:t>
      </w:r>
      <w:r w:rsidR="009C3BF1" w:rsidRPr="00CF515A">
        <w:rPr>
          <w:sz w:val="20"/>
          <w:szCs w:val="20"/>
          <w:lang w:eastAsia="ru-RU"/>
        </w:rPr>
        <w:t xml:space="preserve"> </w:t>
      </w:r>
      <w:proofErr w:type="gramStart"/>
      <w:r w:rsidR="009C3BF1" w:rsidRPr="00CF515A">
        <w:rPr>
          <w:sz w:val="20"/>
          <w:szCs w:val="20"/>
          <w:lang w:eastAsia="ru-RU"/>
        </w:rPr>
        <w:t>с</w:t>
      </w:r>
      <w:proofErr w:type="gramEnd"/>
      <w:r w:rsidR="009C3BF1" w:rsidRPr="00CF515A">
        <w:rPr>
          <w:sz w:val="20"/>
          <w:szCs w:val="20"/>
          <w:lang w:eastAsia="ru-RU"/>
        </w:rPr>
        <w:t xml:space="preserve"> </w:t>
      </w:r>
      <w:r w:rsidR="001D070F" w:rsidRPr="00CF515A">
        <w:rPr>
          <w:sz w:val="20"/>
          <w:szCs w:val="20"/>
          <w:lang w:eastAsia="ru-RU"/>
        </w:rPr>
        <w:t xml:space="preserve">бюджетными </w:t>
      </w:r>
      <w:r w:rsidR="009C3BF1" w:rsidRPr="00CF515A">
        <w:rPr>
          <w:sz w:val="20"/>
          <w:szCs w:val="20"/>
          <w:lang w:eastAsia="ru-RU"/>
        </w:rPr>
        <w:t>в</w:t>
      </w:r>
      <w:r w:rsidRPr="00CF515A">
        <w:rPr>
          <w:sz w:val="20"/>
          <w:szCs w:val="20"/>
          <w:lang w:eastAsia="ru-RU"/>
        </w:rPr>
        <w:t xml:space="preserve"> </w:t>
      </w:r>
      <w:r w:rsidRPr="00CF515A">
        <w:rPr>
          <w:b/>
          <w:sz w:val="20"/>
          <w:szCs w:val="20"/>
          <w:lang w:eastAsia="ru-RU"/>
        </w:rPr>
        <w:t>период</w:t>
      </w:r>
      <w:r w:rsidR="001D070F" w:rsidRPr="00CF515A">
        <w:rPr>
          <w:b/>
          <w:sz w:val="20"/>
          <w:szCs w:val="20"/>
          <w:lang w:eastAsia="ru-RU"/>
        </w:rPr>
        <w:t xml:space="preserve"> </w:t>
      </w:r>
      <w:r w:rsidR="001D070F" w:rsidRPr="00CF515A">
        <w:rPr>
          <w:b/>
          <w:sz w:val="20"/>
          <w:szCs w:val="20"/>
          <w:lang w:val="en-US" w:eastAsia="ru-RU"/>
        </w:rPr>
        <w:t>I</w:t>
      </w:r>
      <w:r w:rsidRPr="00CF515A">
        <w:rPr>
          <w:sz w:val="20"/>
          <w:szCs w:val="20"/>
          <w:lang w:eastAsia="ru-RU"/>
        </w:rPr>
        <w:t>.</w:t>
      </w:r>
      <w:r w:rsidR="009C3BF1" w:rsidRPr="00CF515A">
        <w:rPr>
          <w:sz w:val="20"/>
          <w:szCs w:val="20"/>
          <w:lang w:eastAsia="ru-RU"/>
        </w:rPr>
        <w:t xml:space="preserve"> </w:t>
      </w:r>
      <w:r w:rsidR="000B1D38" w:rsidRPr="00CF515A">
        <w:rPr>
          <w:sz w:val="20"/>
          <w:szCs w:val="20"/>
          <w:lang w:eastAsia="ru-RU"/>
        </w:rPr>
        <w:t>Коэффициент</w:t>
      </w:r>
      <w:r w:rsidRPr="00CF515A">
        <w:rPr>
          <w:sz w:val="20"/>
          <w:szCs w:val="20"/>
          <w:lang w:eastAsia="ru-RU"/>
        </w:rPr>
        <w:t xml:space="preserve">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hint="eastAsia"/>
            <w:sz w:val="20"/>
            <w:szCs w:val="20"/>
          </w:rPr>
          <m:t>+</m:t>
        </m:r>
      </m:oMath>
      <w:r w:rsidRPr="00CF515A">
        <w:rPr>
          <w:sz w:val="20"/>
          <w:szCs w:val="20"/>
        </w:rPr>
        <w:t xml:space="preserve">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009C3BF1" w:rsidRPr="00CF515A">
        <w:rPr>
          <w:sz w:val="20"/>
          <w:szCs w:val="20"/>
        </w:rPr>
        <w:t xml:space="preserve"> показывает</w:t>
      </w:r>
      <w:r w:rsidR="009C3BF1" w:rsidRPr="00CF515A">
        <w:rPr>
          <w:sz w:val="20"/>
          <w:szCs w:val="20"/>
          <w:lang w:eastAsia="ru-RU"/>
        </w:rPr>
        <w:t xml:space="preserve"> среднее изменение зависимой переменной при закупке хозрасчетным</w:t>
      </w:r>
      <w:r w:rsidR="000B1D38" w:rsidRPr="00CF515A">
        <w:rPr>
          <w:sz w:val="20"/>
          <w:szCs w:val="20"/>
          <w:lang w:eastAsia="ru-RU"/>
        </w:rPr>
        <w:t>и</w:t>
      </w:r>
      <w:r w:rsidR="009C3BF1" w:rsidRPr="00CF515A">
        <w:rPr>
          <w:sz w:val="20"/>
          <w:szCs w:val="20"/>
          <w:lang w:eastAsia="ru-RU"/>
        </w:rPr>
        <w:t xml:space="preserve"> </w:t>
      </w:r>
      <w:r w:rsidR="001D070F" w:rsidRPr="00CF515A">
        <w:rPr>
          <w:sz w:val="20"/>
          <w:szCs w:val="20"/>
          <w:lang w:eastAsia="ru-RU"/>
        </w:rPr>
        <w:t xml:space="preserve">подразделениями, по сравнению с бюджетными в </w:t>
      </w:r>
      <w:r w:rsidR="001D070F" w:rsidRPr="00CF515A">
        <w:rPr>
          <w:b/>
          <w:sz w:val="20"/>
          <w:szCs w:val="20"/>
          <w:lang w:eastAsia="ru-RU"/>
        </w:rPr>
        <w:t xml:space="preserve">период </w:t>
      </w:r>
      <w:r w:rsidR="00AE507D">
        <w:rPr>
          <w:b/>
          <w:sz w:val="20"/>
          <w:szCs w:val="20"/>
          <w:lang w:eastAsia="ru-RU"/>
        </w:rPr>
        <w:t>2</w:t>
      </w:r>
      <w:r w:rsidR="001D070F" w:rsidRPr="00CF515A">
        <w:rPr>
          <w:sz w:val="20"/>
          <w:szCs w:val="20"/>
          <w:lang w:eastAsia="ru-RU"/>
        </w:rPr>
        <w:t>.</w:t>
      </w:r>
    </w:p>
    <w:p w:rsidR="006B682A" w:rsidRPr="00164479" w:rsidRDefault="00CA1B19" w:rsidP="00CF515A">
      <w:pPr>
        <w:autoSpaceDE w:val="0"/>
        <w:autoSpaceDN w:val="0"/>
        <w:adjustRightInd w:val="0"/>
        <w:jc w:val="both"/>
        <w:rPr>
          <w:lang w:eastAsia="ru-RU"/>
        </w:rPr>
      </w:pPr>
      <w:r w:rsidRPr="00B030DE">
        <w:rPr>
          <w:lang w:eastAsia="ru-RU"/>
        </w:rPr>
        <w:tab/>
      </w:r>
    </w:p>
    <w:p w:rsidR="00FE6E08" w:rsidRPr="00380FA2" w:rsidRDefault="00FE6E08" w:rsidP="00CF515A">
      <w:pPr>
        <w:pStyle w:val="ad"/>
        <w:numPr>
          <w:ilvl w:val="0"/>
          <w:numId w:val="2"/>
        </w:numPr>
        <w:spacing w:after="200"/>
        <w:rPr>
          <w:b/>
          <w:sz w:val="28"/>
        </w:rPr>
      </w:pPr>
      <w:r w:rsidRPr="00380FA2">
        <w:rPr>
          <w:b/>
          <w:sz w:val="28"/>
        </w:rPr>
        <w:t>Результаты регрессионного анализа</w:t>
      </w:r>
    </w:p>
    <w:p w:rsidR="000F564C" w:rsidRPr="00CF515A" w:rsidRDefault="00DD5E6C" w:rsidP="00CF515A">
      <w:pPr>
        <w:ind w:firstLine="709"/>
        <w:jc w:val="both"/>
        <w:rPr>
          <w:sz w:val="20"/>
          <w:szCs w:val="20"/>
        </w:rPr>
      </w:pPr>
      <w:bookmarkStart w:id="1" w:name="_Ref350526048"/>
      <w:bookmarkStart w:id="2" w:name="_Ref350526032"/>
      <w:r w:rsidRPr="00CF515A">
        <w:rPr>
          <w:sz w:val="20"/>
          <w:szCs w:val="20"/>
        </w:rPr>
        <w:t xml:space="preserve">Результаты оценки моделей, характеризующих уровень конкуренции на торгах, </w:t>
      </w:r>
      <w:r w:rsidR="00142EE3" w:rsidRPr="00142EE3">
        <w:rPr>
          <w:sz w:val="20"/>
          <w:szCs w:val="20"/>
        </w:rPr>
        <w:t>приведены в</w:t>
      </w:r>
      <w:r w:rsidRPr="00CF515A">
        <w:rPr>
          <w:sz w:val="20"/>
          <w:szCs w:val="20"/>
        </w:rPr>
        <w:t xml:space="preserve"> Таблице </w:t>
      </w:r>
      <w:r w:rsidR="009308B5" w:rsidRPr="00CF515A">
        <w:rPr>
          <w:sz w:val="20"/>
          <w:szCs w:val="20"/>
        </w:rPr>
        <w:t>5</w:t>
      </w:r>
      <w:r w:rsidRPr="00CF515A">
        <w:rPr>
          <w:sz w:val="20"/>
          <w:szCs w:val="20"/>
        </w:rPr>
        <w:t xml:space="preserve">. </w:t>
      </w:r>
      <w:r w:rsidR="00172B27" w:rsidRPr="00CF515A">
        <w:rPr>
          <w:sz w:val="20"/>
          <w:szCs w:val="20"/>
        </w:rPr>
        <w:t>Таким образом, для обоих типов</w:t>
      </w:r>
      <w:r w:rsidR="00997A5D" w:rsidRPr="00CF515A">
        <w:rPr>
          <w:sz w:val="20"/>
          <w:szCs w:val="20"/>
        </w:rPr>
        <w:t xml:space="preserve"> услуг в </w:t>
      </w:r>
      <w:r w:rsidR="00997A5D" w:rsidRPr="00CF515A">
        <w:rPr>
          <w:b/>
          <w:sz w:val="20"/>
          <w:szCs w:val="20"/>
        </w:rPr>
        <w:t xml:space="preserve">период </w:t>
      </w:r>
      <w:r w:rsidR="00955119" w:rsidRPr="00955119">
        <w:rPr>
          <w:b/>
          <w:sz w:val="20"/>
          <w:szCs w:val="20"/>
        </w:rPr>
        <w:t>1</w:t>
      </w:r>
      <w:r w:rsidR="00997A5D" w:rsidRPr="00CF515A">
        <w:rPr>
          <w:sz w:val="20"/>
          <w:szCs w:val="20"/>
        </w:rPr>
        <w:t xml:space="preserve"> </w:t>
      </w:r>
      <w:r w:rsidR="00172B27" w:rsidRPr="00CF515A">
        <w:rPr>
          <w:sz w:val="20"/>
          <w:szCs w:val="20"/>
        </w:rPr>
        <w:t xml:space="preserve">конкуренция на торгах для </w:t>
      </w:r>
      <w:r w:rsidR="004669A3" w:rsidRPr="00CF515A">
        <w:rPr>
          <w:sz w:val="20"/>
          <w:szCs w:val="20"/>
        </w:rPr>
        <w:t>«</w:t>
      </w:r>
      <w:r w:rsidR="009338FA" w:rsidRPr="00CF515A">
        <w:rPr>
          <w:sz w:val="20"/>
          <w:szCs w:val="20"/>
        </w:rPr>
        <w:t>хозрасчетны</w:t>
      </w:r>
      <w:r w:rsidR="00172B27" w:rsidRPr="00CF515A">
        <w:rPr>
          <w:sz w:val="20"/>
          <w:szCs w:val="20"/>
        </w:rPr>
        <w:t>х</w:t>
      </w:r>
      <w:r w:rsidR="004669A3" w:rsidRPr="00CF515A">
        <w:rPr>
          <w:sz w:val="20"/>
          <w:szCs w:val="20"/>
        </w:rPr>
        <w:t>»</w:t>
      </w:r>
      <w:r w:rsidR="009338FA" w:rsidRPr="00CF515A">
        <w:rPr>
          <w:sz w:val="20"/>
          <w:szCs w:val="20"/>
        </w:rPr>
        <w:t xml:space="preserve"> подразделения</w:t>
      </w:r>
      <w:r w:rsidR="00172B27" w:rsidRPr="00CF515A">
        <w:rPr>
          <w:sz w:val="20"/>
          <w:szCs w:val="20"/>
        </w:rPr>
        <w:t xml:space="preserve">х значимо выше, чем для </w:t>
      </w:r>
      <w:r w:rsidR="004669A3" w:rsidRPr="00CF515A">
        <w:rPr>
          <w:sz w:val="20"/>
          <w:szCs w:val="20"/>
        </w:rPr>
        <w:t>«</w:t>
      </w:r>
      <w:r w:rsidR="00172B27" w:rsidRPr="00CF515A">
        <w:rPr>
          <w:sz w:val="20"/>
          <w:szCs w:val="20"/>
        </w:rPr>
        <w:t>бюджетных</w:t>
      </w:r>
      <w:r w:rsidR="004669A3" w:rsidRPr="00CF515A">
        <w:rPr>
          <w:sz w:val="20"/>
          <w:szCs w:val="20"/>
        </w:rPr>
        <w:t>»</w:t>
      </w:r>
      <w:r w:rsidR="00997A5D" w:rsidRPr="00CF515A">
        <w:rPr>
          <w:sz w:val="20"/>
          <w:szCs w:val="20"/>
        </w:rPr>
        <w:t xml:space="preserve"> </w:t>
      </w:r>
      <w:r w:rsidRPr="00CF515A">
        <w:rPr>
          <w:sz w:val="20"/>
          <w:szCs w:val="20"/>
        </w:rPr>
        <w:t xml:space="preserve"> (см. коэффициент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oMath>
      <w:r w:rsidRPr="00CF515A">
        <w:rPr>
          <w:sz w:val="20"/>
          <w:szCs w:val="20"/>
        </w:rPr>
        <w:t>)</w:t>
      </w:r>
      <w:r w:rsidR="00172B27" w:rsidRPr="00CF515A">
        <w:rPr>
          <w:sz w:val="20"/>
          <w:szCs w:val="20"/>
        </w:rPr>
        <w:t>. Для услуг печати – в среднем на 0.7</w:t>
      </w:r>
      <w:r w:rsidR="007759E0" w:rsidRPr="00CF515A">
        <w:rPr>
          <w:sz w:val="20"/>
          <w:szCs w:val="20"/>
        </w:rPr>
        <w:t xml:space="preserve"> единиц</w:t>
      </w:r>
      <w:r w:rsidR="00172B27" w:rsidRPr="00CF515A">
        <w:rPr>
          <w:sz w:val="20"/>
          <w:szCs w:val="20"/>
        </w:rPr>
        <w:t>, а для услуг по сбору данных – в среднем на 0.6 единиц при неизменных других факторах. При этом</w:t>
      </w:r>
      <w:proofErr w:type="gramStart"/>
      <w:r w:rsidR="00172B27" w:rsidRPr="00CF515A">
        <w:rPr>
          <w:sz w:val="20"/>
          <w:szCs w:val="20"/>
        </w:rPr>
        <w:t>,</w:t>
      </w:r>
      <w:proofErr w:type="gramEnd"/>
      <w:r w:rsidR="00172B27" w:rsidRPr="00CF515A">
        <w:rPr>
          <w:sz w:val="20"/>
          <w:szCs w:val="20"/>
        </w:rPr>
        <w:t xml:space="preserve"> в </w:t>
      </w:r>
      <w:r w:rsidR="00172B27" w:rsidRPr="00CF515A">
        <w:rPr>
          <w:b/>
          <w:sz w:val="20"/>
          <w:szCs w:val="20"/>
        </w:rPr>
        <w:t xml:space="preserve">периоде </w:t>
      </w:r>
      <w:r w:rsidR="00955119" w:rsidRPr="00955119">
        <w:rPr>
          <w:b/>
          <w:sz w:val="20"/>
          <w:szCs w:val="20"/>
        </w:rPr>
        <w:t>2</w:t>
      </w:r>
      <w:r w:rsidR="00172B27" w:rsidRPr="00CF515A">
        <w:rPr>
          <w:sz w:val="20"/>
          <w:szCs w:val="20"/>
        </w:rPr>
        <w:t xml:space="preserve"> это различие </w:t>
      </w:r>
      <w:r w:rsidR="007759E0" w:rsidRPr="00CF515A">
        <w:rPr>
          <w:sz w:val="20"/>
          <w:szCs w:val="20"/>
        </w:rPr>
        <w:t xml:space="preserve">статистически </w:t>
      </w:r>
      <w:r w:rsidR="00172B27" w:rsidRPr="00CF515A">
        <w:rPr>
          <w:sz w:val="20"/>
          <w:szCs w:val="20"/>
        </w:rPr>
        <w:t>незначимо (см. коэффициент</w:t>
      </w:r>
      <w:r w:rsidRPr="00CF515A">
        <w:rPr>
          <w:sz w:val="20"/>
          <w:szCs w:val="20"/>
        </w:rPr>
        <w:t xml:space="preserve">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hint="eastAsi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Pr="00CF515A">
        <w:rPr>
          <w:sz w:val="20"/>
          <w:szCs w:val="20"/>
        </w:rPr>
        <w:t>).</w:t>
      </w:r>
      <w:r w:rsidR="000F564C" w:rsidRPr="00CF515A">
        <w:rPr>
          <w:sz w:val="20"/>
          <w:szCs w:val="20"/>
        </w:rPr>
        <w:t xml:space="preserve"> Отметим, что в </w:t>
      </w:r>
      <w:r w:rsidR="004669A3" w:rsidRPr="00CF515A">
        <w:rPr>
          <w:sz w:val="20"/>
          <w:szCs w:val="20"/>
        </w:rPr>
        <w:t>«</w:t>
      </w:r>
      <w:r w:rsidR="000F564C" w:rsidRPr="00CF515A">
        <w:rPr>
          <w:sz w:val="20"/>
          <w:szCs w:val="20"/>
        </w:rPr>
        <w:t>бюджетных</w:t>
      </w:r>
      <w:r w:rsidR="004669A3" w:rsidRPr="00CF515A">
        <w:rPr>
          <w:sz w:val="20"/>
          <w:szCs w:val="20"/>
        </w:rPr>
        <w:t>»</w:t>
      </w:r>
      <w:r w:rsidR="000F564C" w:rsidRPr="00CF515A">
        <w:rPr>
          <w:sz w:val="20"/>
          <w:szCs w:val="20"/>
        </w:rPr>
        <w:t xml:space="preserve"> подразделениях во второй период конкуренция незначительно выросла (см. знак коэффициент </w:t>
      </w:r>
      <m:oMath>
        <m:r>
          <w:rPr>
            <w:rFonts w:ascii="Cambria Math" w:eastAsia="Times New Roman" w:hAnsi="Cambria Math"/>
            <w:color w:val="00000A"/>
            <w:sz w:val="20"/>
            <w:szCs w:val="20"/>
            <w:lang w:val="en-US"/>
          </w:rPr>
          <m:t>δ</m:t>
        </m:r>
      </m:oMath>
      <w:r w:rsidR="000F564C" w:rsidRPr="00CF515A">
        <w:rPr>
          <w:sz w:val="20"/>
          <w:szCs w:val="20"/>
        </w:rPr>
        <w:t xml:space="preserve">), хотя данный коэффициент не является статистически значимым. Для </w:t>
      </w:r>
      <w:r w:rsidR="004669A3" w:rsidRPr="00CF515A">
        <w:rPr>
          <w:sz w:val="20"/>
          <w:szCs w:val="20"/>
        </w:rPr>
        <w:t>«</w:t>
      </w:r>
      <w:r w:rsidR="000F564C" w:rsidRPr="00CF515A">
        <w:rPr>
          <w:sz w:val="20"/>
          <w:szCs w:val="20"/>
        </w:rPr>
        <w:t>хозрасчетных</w:t>
      </w:r>
      <w:r w:rsidR="004669A3" w:rsidRPr="00CF515A">
        <w:rPr>
          <w:sz w:val="20"/>
          <w:szCs w:val="20"/>
        </w:rPr>
        <w:t>»</w:t>
      </w:r>
      <w:r w:rsidR="000F564C" w:rsidRPr="00CF515A">
        <w:rPr>
          <w:sz w:val="20"/>
          <w:szCs w:val="20"/>
        </w:rPr>
        <w:t xml:space="preserve"> подразделений наблюдается незначительное снижение конкуренции во второй период по отношению к первому (см. знак коэффициента  </w:t>
      </w:r>
      <m:oMath>
        <m:r>
          <w:rPr>
            <w:rFonts w:ascii="Cambria Math" w:eastAsia="Times New Roman" w:hAnsi="Cambria Math"/>
            <w:color w:val="00000A"/>
            <w:sz w:val="20"/>
            <w:szCs w:val="20"/>
            <w:lang w:val="en-US"/>
          </w:rPr>
          <m:t>δ</m:t>
        </m:r>
        <m:r>
          <w:rPr>
            <w:rFonts w:ascii="Cambria Math" w:eastAsia="Times New Roman" w:hAnsi="Cambria Math"/>
            <w:color w:val="00000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000F564C" w:rsidRPr="00CF515A">
        <w:rPr>
          <w:sz w:val="20"/>
          <w:szCs w:val="20"/>
        </w:rPr>
        <w:t xml:space="preserve">), однако коэффициент также статистически незначим. </w:t>
      </w:r>
    </w:p>
    <w:p w:rsidR="00E258C4" w:rsidRPr="00CF515A" w:rsidRDefault="00296932" w:rsidP="00CF515A">
      <w:pPr>
        <w:spacing w:after="200"/>
        <w:ind w:firstLine="708"/>
        <w:jc w:val="both"/>
        <w:rPr>
          <w:sz w:val="20"/>
          <w:szCs w:val="20"/>
        </w:rPr>
      </w:pPr>
      <w:r w:rsidRPr="00CF515A">
        <w:rPr>
          <w:sz w:val="20"/>
          <w:szCs w:val="20"/>
        </w:rPr>
        <w:t>Результаты оценивания моделей, характеризующих задержки при исполнении контрактов представлены в Таблице</w:t>
      </w:r>
      <w:r w:rsidR="009E1880" w:rsidRPr="00CF515A">
        <w:rPr>
          <w:sz w:val="20"/>
          <w:szCs w:val="20"/>
        </w:rPr>
        <w:t xml:space="preserve"> 6</w:t>
      </w:r>
      <w:r w:rsidR="00A253BC" w:rsidRPr="00CF515A">
        <w:rPr>
          <w:sz w:val="20"/>
          <w:szCs w:val="20"/>
        </w:rPr>
        <w:t xml:space="preserve">. </w:t>
      </w:r>
      <w:r w:rsidR="00AF43C8" w:rsidRPr="00CF515A">
        <w:rPr>
          <w:sz w:val="20"/>
          <w:szCs w:val="20"/>
        </w:rPr>
        <w:t xml:space="preserve">Для закупок услуг печати, в </w:t>
      </w:r>
      <w:r w:rsidR="004669A3" w:rsidRPr="00CF515A">
        <w:rPr>
          <w:sz w:val="20"/>
          <w:szCs w:val="20"/>
        </w:rPr>
        <w:t>«</w:t>
      </w:r>
      <w:r w:rsidR="00AF43C8" w:rsidRPr="00CF515A">
        <w:rPr>
          <w:sz w:val="20"/>
          <w:szCs w:val="20"/>
        </w:rPr>
        <w:t>хозрасчетных</w:t>
      </w:r>
      <w:r w:rsidR="004669A3" w:rsidRPr="00CF515A">
        <w:rPr>
          <w:sz w:val="20"/>
          <w:szCs w:val="20"/>
        </w:rPr>
        <w:t>»</w:t>
      </w:r>
      <w:r w:rsidR="00AF43C8" w:rsidRPr="00CF515A">
        <w:rPr>
          <w:sz w:val="20"/>
          <w:szCs w:val="20"/>
        </w:rPr>
        <w:t xml:space="preserve"> подразделениях исполнения контрактов сопровождались меньшими задержками (в среднем на 8.19 дней) в </w:t>
      </w:r>
      <w:r w:rsidR="00AF43C8" w:rsidRPr="00CF515A">
        <w:rPr>
          <w:b/>
          <w:sz w:val="20"/>
          <w:szCs w:val="20"/>
        </w:rPr>
        <w:t xml:space="preserve">период </w:t>
      </w:r>
      <w:r w:rsidR="00AE507D" w:rsidRPr="00AE507D">
        <w:rPr>
          <w:b/>
          <w:sz w:val="20"/>
          <w:szCs w:val="20"/>
        </w:rPr>
        <w:t>1</w:t>
      </w:r>
      <w:r w:rsidR="00AF43C8" w:rsidRPr="00CF515A">
        <w:rPr>
          <w:sz w:val="20"/>
          <w:szCs w:val="20"/>
        </w:rPr>
        <w:t xml:space="preserve">. В </w:t>
      </w:r>
      <w:r w:rsidR="00AE507D">
        <w:rPr>
          <w:b/>
          <w:sz w:val="20"/>
          <w:szCs w:val="20"/>
        </w:rPr>
        <w:t>период 2</w:t>
      </w:r>
      <w:r w:rsidR="00AF43C8" w:rsidRPr="00CF515A">
        <w:rPr>
          <w:sz w:val="20"/>
          <w:szCs w:val="20"/>
        </w:rPr>
        <w:t xml:space="preserve"> задержки для </w:t>
      </w:r>
      <w:r w:rsidR="004669A3" w:rsidRPr="00CF515A">
        <w:rPr>
          <w:sz w:val="20"/>
          <w:szCs w:val="20"/>
        </w:rPr>
        <w:t>«</w:t>
      </w:r>
      <w:r w:rsidR="00AF43C8" w:rsidRPr="00CF515A">
        <w:rPr>
          <w:sz w:val="20"/>
          <w:szCs w:val="20"/>
        </w:rPr>
        <w:t>хозрасчетных</w:t>
      </w:r>
      <w:r w:rsidR="004669A3" w:rsidRPr="00CF515A">
        <w:rPr>
          <w:sz w:val="20"/>
          <w:szCs w:val="20"/>
        </w:rPr>
        <w:t>»</w:t>
      </w:r>
      <w:r w:rsidR="00AF43C8" w:rsidRPr="00CF515A">
        <w:rPr>
          <w:sz w:val="20"/>
          <w:szCs w:val="20"/>
        </w:rPr>
        <w:t xml:space="preserve"> подразделений также ниже, но коэффициент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hint="eastAsi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000C5673" w:rsidRPr="00CF515A">
        <w:rPr>
          <w:sz w:val="20"/>
          <w:szCs w:val="20"/>
        </w:rPr>
        <w:t>=4.58 является статистически незначимым на 10%</w:t>
      </w:r>
      <w:r w:rsidR="00E64227" w:rsidRPr="00CF515A">
        <w:rPr>
          <w:sz w:val="20"/>
          <w:szCs w:val="20"/>
        </w:rPr>
        <w:t xml:space="preserve"> уровне значимости</w:t>
      </w:r>
      <w:r w:rsidR="000C5673" w:rsidRPr="00CF515A">
        <w:rPr>
          <w:sz w:val="20"/>
          <w:szCs w:val="20"/>
        </w:rPr>
        <w:t>.</w:t>
      </w:r>
      <w:r w:rsidR="00AF43C8" w:rsidRPr="00CF515A">
        <w:rPr>
          <w:sz w:val="20"/>
          <w:szCs w:val="20"/>
        </w:rPr>
        <w:t xml:space="preserve"> </w:t>
      </w:r>
      <w:r w:rsidR="000C5673" w:rsidRPr="00CF515A">
        <w:rPr>
          <w:sz w:val="20"/>
          <w:szCs w:val="20"/>
        </w:rPr>
        <w:t>Для закупок услуг по сбору данных</w:t>
      </w:r>
      <w:r w:rsidR="00E64227" w:rsidRPr="00CF515A">
        <w:rPr>
          <w:sz w:val="20"/>
          <w:szCs w:val="20"/>
        </w:rPr>
        <w:t>,</w:t>
      </w:r>
      <w:r w:rsidR="000C5673" w:rsidRPr="00CF515A">
        <w:rPr>
          <w:sz w:val="20"/>
          <w:szCs w:val="20"/>
        </w:rPr>
        <w:t xml:space="preserve"> в оба периода различия между подразделениями являются статистически</w:t>
      </w:r>
      <w:r w:rsidR="00E64227" w:rsidRPr="00CF515A">
        <w:rPr>
          <w:sz w:val="20"/>
          <w:szCs w:val="20"/>
        </w:rPr>
        <w:t xml:space="preserve"> и экономически</w:t>
      </w:r>
      <w:r w:rsidR="000C5673" w:rsidRPr="00CF515A">
        <w:rPr>
          <w:sz w:val="20"/>
          <w:szCs w:val="20"/>
        </w:rPr>
        <w:t xml:space="preserve"> незначимыми</w:t>
      </w:r>
      <w:r w:rsidR="00E64227" w:rsidRPr="00CF515A">
        <w:rPr>
          <w:sz w:val="20"/>
          <w:szCs w:val="20"/>
        </w:rPr>
        <w:t xml:space="preserve">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hint="eastAsia"/>
            <w:sz w:val="20"/>
            <w:szCs w:val="20"/>
          </w:rPr>
          <m:t>=</m:t>
        </m:r>
      </m:oMath>
      <w:r w:rsidR="00E64227" w:rsidRPr="00CF515A">
        <w:rPr>
          <w:sz w:val="20"/>
          <w:szCs w:val="20"/>
        </w:rPr>
        <w:t xml:space="preserve">0.7 и </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r>
          <w:rPr>
            <w:rFonts w:ascii="Cambria Math" w:hAnsi="Cambria Math" w:hint="eastAsi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00E64227" w:rsidRPr="00CF515A">
        <w:rPr>
          <w:sz w:val="20"/>
          <w:szCs w:val="20"/>
        </w:rPr>
        <w:t xml:space="preserve"> =0.9)</w:t>
      </w:r>
      <w:r w:rsidR="000C5673" w:rsidRPr="00CF515A">
        <w:rPr>
          <w:sz w:val="20"/>
          <w:szCs w:val="20"/>
        </w:rPr>
        <w:t>, что дает основание заключить о схожести данного показателя для обоих типов подразделений.</w:t>
      </w:r>
      <w:r w:rsidR="000F564C" w:rsidRPr="00CF515A">
        <w:rPr>
          <w:sz w:val="20"/>
          <w:szCs w:val="20"/>
        </w:rPr>
        <w:t xml:space="preserve"> Отметим также, что в </w:t>
      </w:r>
      <w:r w:rsidR="00017F45" w:rsidRPr="00CF515A">
        <w:rPr>
          <w:sz w:val="20"/>
          <w:szCs w:val="20"/>
        </w:rPr>
        <w:t>«</w:t>
      </w:r>
      <w:r w:rsidR="000F564C" w:rsidRPr="00CF515A">
        <w:rPr>
          <w:sz w:val="20"/>
          <w:szCs w:val="20"/>
        </w:rPr>
        <w:t>бюджетных</w:t>
      </w:r>
      <w:r w:rsidR="00017F45" w:rsidRPr="00CF515A">
        <w:rPr>
          <w:sz w:val="20"/>
          <w:szCs w:val="20"/>
        </w:rPr>
        <w:t>»</w:t>
      </w:r>
      <w:r w:rsidR="000F564C" w:rsidRPr="00CF515A">
        <w:rPr>
          <w:sz w:val="20"/>
          <w:szCs w:val="20"/>
        </w:rPr>
        <w:t xml:space="preserve"> подразделениях во второй период задержки незначительно сократились (см. знак коэффициент </w:t>
      </w:r>
      <m:oMath>
        <m:r>
          <w:rPr>
            <w:rFonts w:ascii="Cambria Math" w:eastAsia="Times New Roman" w:hAnsi="Cambria Math"/>
            <w:color w:val="00000A"/>
            <w:sz w:val="20"/>
            <w:szCs w:val="20"/>
            <w:lang w:val="en-US"/>
          </w:rPr>
          <m:t>δ</m:t>
        </m:r>
      </m:oMath>
      <w:r w:rsidR="000F564C" w:rsidRPr="00CF515A">
        <w:rPr>
          <w:sz w:val="20"/>
          <w:szCs w:val="20"/>
        </w:rPr>
        <w:t xml:space="preserve">). Для </w:t>
      </w:r>
      <w:r w:rsidR="00017F45" w:rsidRPr="00CF515A">
        <w:rPr>
          <w:sz w:val="20"/>
          <w:szCs w:val="20"/>
        </w:rPr>
        <w:t>«</w:t>
      </w:r>
      <w:r w:rsidR="000F564C" w:rsidRPr="00CF515A">
        <w:rPr>
          <w:sz w:val="20"/>
          <w:szCs w:val="20"/>
        </w:rPr>
        <w:t>хозрасчетных</w:t>
      </w:r>
      <w:r w:rsidR="00017F45" w:rsidRPr="00CF515A">
        <w:rPr>
          <w:sz w:val="20"/>
          <w:szCs w:val="20"/>
        </w:rPr>
        <w:t>»</w:t>
      </w:r>
      <w:r w:rsidR="000F564C" w:rsidRPr="00CF515A">
        <w:rPr>
          <w:sz w:val="20"/>
          <w:szCs w:val="20"/>
        </w:rPr>
        <w:t xml:space="preserve"> </w:t>
      </w:r>
      <w:r w:rsidR="000F564C" w:rsidRPr="00CF515A">
        <w:rPr>
          <w:sz w:val="20"/>
          <w:szCs w:val="20"/>
        </w:rPr>
        <w:lastRenderedPageBreak/>
        <w:t xml:space="preserve">подразделений наблюдается незначительное повышение задержек во второй период (см. знак коэффициента  </w:t>
      </w:r>
      <m:oMath>
        <m:r>
          <w:rPr>
            <w:rFonts w:ascii="Cambria Math" w:eastAsia="Times New Roman" w:hAnsi="Cambria Math"/>
            <w:color w:val="00000A"/>
            <w:sz w:val="20"/>
            <w:szCs w:val="20"/>
            <w:lang w:val="en-US"/>
          </w:rPr>
          <m:t>δ</m:t>
        </m:r>
        <m:r>
          <w:rPr>
            <w:rFonts w:ascii="Cambria Math" w:eastAsia="Times New Roman" w:hAnsi="Cambria Math"/>
            <w:color w:val="00000A"/>
            <w:sz w:val="20"/>
            <w:szCs w:val="20"/>
          </w:rPr>
          <m:t>+</m:t>
        </m:r>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hint="eastAsia"/>
                <w:sz w:val="20"/>
                <w:szCs w:val="20"/>
              </w:rPr>
              <m:t>2</m:t>
            </m:r>
          </m:sub>
        </m:sSub>
      </m:oMath>
      <w:r w:rsidR="000F564C" w:rsidRPr="00CF515A">
        <w:rPr>
          <w:sz w:val="20"/>
          <w:szCs w:val="20"/>
        </w:rPr>
        <w:t>).</w:t>
      </w:r>
    </w:p>
    <w:p w:rsidR="00F56F75" w:rsidRPr="00CF515A" w:rsidRDefault="00F56F75" w:rsidP="00CF515A">
      <w:pPr>
        <w:spacing w:after="200"/>
        <w:ind w:firstLine="708"/>
        <w:jc w:val="both"/>
        <w:rPr>
          <w:sz w:val="20"/>
          <w:szCs w:val="20"/>
        </w:rPr>
      </w:pPr>
      <w:r w:rsidRPr="00CF515A">
        <w:rPr>
          <w:sz w:val="20"/>
          <w:szCs w:val="20"/>
        </w:rPr>
        <w:t>В целом, анализ данных показал, что в первый период</w:t>
      </w:r>
      <w:r w:rsidRPr="00CF515A">
        <w:rPr>
          <w:b/>
          <w:sz w:val="20"/>
          <w:szCs w:val="20"/>
        </w:rPr>
        <w:t xml:space="preserve"> </w:t>
      </w:r>
      <w:r w:rsidR="00017F45" w:rsidRPr="00CF515A">
        <w:rPr>
          <w:b/>
          <w:sz w:val="20"/>
          <w:szCs w:val="20"/>
        </w:rPr>
        <w:t>«</w:t>
      </w:r>
      <w:r w:rsidRPr="00CF515A">
        <w:rPr>
          <w:sz w:val="20"/>
          <w:szCs w:val="20"/>
        </w:rPr>
        <w:t>хозрасчетные</w:t>
      </w:r>
      <w:r w:rsidR="00017F45" w:rsidRPr="00CF515A">
        <w:rPr>
          <w:sz w:val="20"/>
          <w:szCs w:val="20"/>
        </w:rPr>
        <w:t>»</w:t>
      </w:r>
      <w:r w:rsidRPr="00CF515A">
        <w:rPr>
          <w:sz w:val="20"/>
          <w:szCs w:val="20"/>
        </w:rPr>
        <w:t xml:space="preserve"> подразделения демонстрируют более эффективные закупки в сравнении с </w:t>
      </w:r>
      <w:r w:rsidR="00017F45" w:rsidRPr="00CF515A">
        <w:rPr>
          <w:sz w:val="20"/>
          <w:szCs w:val="20"/>
        </w:rPr>
        <w:t>«</w:t>
      </w:r>
      <w:r w:rsidRPr="00CF515A">
        <w:rPr>
          <w:sz w:val="20"/>
          <w:szCs w:val="20"/>
        </w:rPr>
        <w:t>бюджетными</w:t>
      </w:r>
      <w:r w:rsidR="00017F45" w:rsidRPr="00CF515A">
        <w:rPr>
          <w:sz w:val="20"/>
          <w:szCs w:val="20"/>
        </w:rPr>
        <w:t>»</w:t>
      </w:r>
      <w:r w:rsidRPr="00CF515A">
        <w:rPr>
          <w:sz w:val="20"/>
          <w:szCs w:val="20"/>
        </w:rPr>
        <w:t>. Во второй период эти различия становятся незначи</w:t>
      </w:r>
      <w:r w:rsidR="00017F45" w:rsidRPr="00CF515A">
        <w:rPr>
          <w:sz w:val="20"/>
          <w:szCs w:val="20"/>
        </w:rPr>
        <w:t>мы</w:t>
      </w:r>
      <w:r w:rsidRPr="00CF515A">
        <w:rPr>
          <w:sz w:val="20"/>
          <w:szCs w:val="20"/>
        </w:rPr>
        <w:t xml:space="preserve">ми. При этом, во второй период для </w:t>
      </w:r>
      <w:r w:rsidR="00017F45" w:rsidRPr="00CF515A">
        <w:rPr>
          <w:sz w:val="20"/>
          <w:szCs w:val="20"/>
        </w:rPr>
        <w:t>«</w:t>
      </w:r>
      <w:r w:rsidRPr="00CF515A">
        <w:rPr>
          <w:sz w:val="20"/>
          <w:szCs w:val="20"/>
        </w:rPr>
        <w:t>бюджетных</w:t>
      </w:r>
      <w:r w:rsidR="00017F45" w:rsidRPr="00CF515A">
        <w:rPr>
          <w:sz w:val="20"/>
          <w:szCs w:val="20"/>
        </w:rPr>
        <w:t>»</w:t>
      </w:r>
      <w:r w:rsidRPr="00CF515A">
        <w:rPr>
          <w:sz w:val="20"/>
          <w:szCs w:val="20"/>
        </w:rPr>
        <w:t xml:space="preserve"> подразделений наблюдается незначительное повышение эффективности, а для </w:t>
      </w:r>
      <w:r w:rsidR="00017F45" w:rsidRPr="00CF515A">
        <w:rPr>
          <w:sz w:val="20"/>
          <w:szCs w:val="20"/>
        </w:rPr>
        <w:t>«</w:t>
      </w:r>
      <w:r w:rsidRPr="00CF515A">
        <w:rPr>
          <w:sz w:val="20"/>
          <w:szCs w:val="20"/>
        </w:rPr>
        <w:t>хозрасчетных</w:t>
      </w:r>
      <w:r w:rsidR="00017F45" w:rsidRPr="00CF515A">
        <w:rPr>
          <w:sz w:val="20"/>
          <w:szCs w:val="20"/>
        </w:rPr>
        <w:t>»</w:t>
      </w:r>
      <w:r w:rsidRPr="00CF515A">
        <w:rPr>
          <w:sz w:val="20"/>
          <w:szCs w:val="20"/>
        </w:rPr>
        <w:t xml:space="preserve"> – </w:t>
      </w:r>
      <w:r w:rsidR="00017F45" w:rsidRPr="00CF515A">
        <w:rPr>
          <w:sz w:val="20"/>
          <w:szCs w:val="20"/>
        </w:rPr>
        <w:t xml:space="preserve">относительное </w:t>
      </w:r>
      <w:r w:rsidRPr="00CF515A">
        <w:rPr>
          <w:sz w:val="20"/>
          <w:szCs w:val="20"/>
        </w:rPr>
        <w:t xml:space="preserve">снижение. Это может говорить о том, что </w:t>
      </w:r>
      <w:r w:rsidR="00017F45" w:rsidRPr="00CF515A">
        <w:rPr>
          <w:sz w:val="20"/>
          <w:szCs w:val="20"/>
        </w:rPr>
        <w:t xml:space="preserve">усиление централизованного </w:t>
      </w:r>
      <w:r w:rsidRPr="00CF515A">
        <w:rPr>
          <w:sz w:val="20"/>
          <w:szCs w:val="20"/>
        </w:rPr>
        <w:t>мониторинг</w:t>
      </w:r>
      <w:r w:rsidR="00017F45" w:rsidRPr="00CF515A">
        <w:rPr>
          <w:sz w:val="20"/>
          <w:szCs w:val="20"/>
        </w:rPr>
        <w:t>а</w:t>
      </w:r>
      <w:r w:rsidRPr="00CF515A">
        <w:rPr>
          <w:sz w:val="20"/>
          <w:szCs w:val="20"/>
        </w:rPr>
        <w:t xml:space="preserve"> в целом повышает стимулы для эффективных закупок у </w:t>
      </w:r>
      <w:r w:rsidR="00017F45" w:rsidRPr="00CF515A">
        <w:rPr>
          <w:sz w:val="20"/>
          <w:szCs w:val="20"/>
        </w:rPr>
        <w:t>«</w:t>
      </w:r>
      <w:r w:rsidRPr="00CF515A">
        <w:rPr>
          <w:sz w:val="20"/>
          <w:szCs w:val="20"/>
        </w:rPr>
        <w:t>бюджетных</w:t>
      </w:r>
      <w:r w:rsidR="00017F45" w:rsidRPr="00CF515A">
        <w:rPr>
          <w:sz w:val="20"/>
          <w:szCs w:val="20"/>
        </w:rPr>
        <w:t>»</w:t>
      </w:r>
      <w:r w:rsidRPr="00CF515A">
        <w:rPr>
          <w:sz w:val="20"/>
          <w:szCs w:val="20"/>
        </w:rPr>
        <w:t xml:space="preserve"> подразделений и снижает стимулы для </w:t>
      </w:r>
      <w:r w:rsidR="00017F45" w:rsidRPr="00CF515A">
        <w:rPr>
          <w:sz w:val="20"/>
          <w:szCs w:val="20"/>
        </w:rPr>
        <w:t>«</w:t>
      </w:r>
      <w:r w:rsidRPr="00CF515A">
        <w:rPr>
          <w:sz w:val="20"/>
          <w:szCs w:val="20"/>
        </w:rPr>
        <w:t>хозрасчетных</w:t>
      </w:r>
      <w:r w:rsidR="00017F45" w:rsidRPr="00CF515A">
        <w:rPr>
          <w:sz w:val="20"/>
          <w:szCs w:val="20"/>
        </w:rPr>
        <w:t>»</w:t>
      </w:r>
      <w:r w:rsidRPr="00CF515A">
        <w:rPr>
          <w:sz w:val="20"/>
          <w:szCs w:val="20"/>
        </w:rPr>
        <w:t>.</w:t>
      </w:r>
    </w:p>
    <w:p w:rsidR="00DD5E6C" w:rsidRPr="00CF515A" w:rsidRDefault="00DD5E6C" w:rsidP="00E258C4">
      <w:pPr>
        <w:spacing w:after="200" w:line="360" w:lineRule="auto"/>
        <w:jc w:val="right"/>
        <w:rPr>
          <w:i/>
          <w:sz w:val="20"/>
          <w:szCs w:val="20"/>
        </w:rPr>
      </w:pPr>
      <w:r w:rsidRPr="00CF515A">
        <w:rPr>
          <w:i/>
          <w:sz w:val="20"/>
          <w:szCs w:val="20"/>
        </w:rPr>
        <w:t xml:space="preserve">Таблица </w:t>
      </w:r>
      <w:r w:rsidR="009308B5" w:rsidRPr="00CF515A">
        <w:rPr>
          <w:i/>
          <w:sz w:val="20"/>
          <w:szCs w:val="20"/>
        </w:rPr>
        <w:t>5</w:t>
      </w:r>
    </w:p>
    <w:bookmarkEnd w:id="1"/>
    <w:bookmarkEnd w:id="2"/>
    <w:p w:rsidR="00FE6E08" w:rsidRPr="00CF515A" w:rsidRDefault="00FE6E08" w:rsidP="00FE6E08">
      <w:pPr>
        <w:spacing w:line="360" w:lineRule="auto"/>
        <w:jc w:val="center"/>
        <w:rPr>
          <w:b/>
          <w:sz w:val="20"/>
          <w:szCs w:val="20"/>
        </w:rPr>
      </w:pPr>
      <w:r w:rsidRPr="00CF515A">
        <w:rPr>
          <w:b/>
          <w:sz w:val="20"/>
          <w:szCs w:val="20"/>
        </w:rPr>
        <w:t>Результаты оценки моделей для конкуренции на торгах</w:t>
      </w:r>
    </w:p>
    <w:tbl>
      <w:tblPr>
        <w:tblW w:w="9356" w:type="dxa"/>
        <w:jc w:val="center"/>
        <w:tblLayout w:type="fixed"/>
        <w:tblCellMar>
          <w:left w:w="10" w:type="dxa"/>
          <w:right w:w="10" w:type="dxa"/>
        </w:tblCellMar>
        <w:tblLook w:val="0000" w:firstRow="0" w:lastRow="0" w:firstColumn="0" w:lastColumn="0" w:noHBand="0" w:noVBand="0"/>
      </w:tblPr>
      <w:tblGrid>
        <w:gridCol w:w="3828"/>
        <w:gridCol w:w="1417"/>
        <w:gridCol w:w="1418"/>
        <w:gridCol w:w="1417"/>
        <w:gridCol w:w="1276"/>
      </w:tblGrid>
      <w:tr w:rsidR="003E0368"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Standard"/>
              <w:snapToGrid w:val="0"/>
              <w:contextualSpacing/>
              <w:rPr>
                <w:rFonts w:cs="Times New Roman"/>
                <w:sz w:val="20"/>
                <w:szCs w:val="20"/>
              </w:rPr>
            </w:pPr>
            <w:r w:rsidRPr="00CF515A">
              <w:rPr>
                <w:rFonts w:cs="Times New Roman"/>
                <w:sz w:val="20"/>
                <w:szCs w:val="20"/>
              </w:rPr>
              <w:t>Номер модели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2"/>
              <w:jc w:val="center"/>
              <w:rPr>
                <w:rFonts w:ascii="Times New Roman" w:hAnsi="Times New Roman"/>
                <w:sz w:val="20"/>
                <w:szCs w:val="20"/>
              </w:rPr>
            </w:pPr>
            <w:r w:rsidRPr="00CF515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2"/>
              <w:jc w:val="center"/>
              <w:rPr>
                <w:rFonts w:ascii="Times New Roman" w:hAnsi="Times New Roman"/>
                <w:sz w:val="20"/>
                <w:szCs w:val="20"/>
              </w:rPr>
            </w:pPr>
            <w:r w:rsidRPr="00CF515A">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0368" w:rsidRPr="00CF515A" w:rsidRDefault="003E0368" w:rsidP="00DD727F">
            <w:pPr>
              <w:pStyle w:val="2"/>
              <w:jc w:val="center"/>
              <w:rPr>
                <w:rFonts w:ascii="Times New Roman" w:hAnsi="Times New Roman"/>
                <w:sz w:val="20"/>
                <w:szCs w:val="20"/>
              </w:rPr>
            </w:pPr>
            <w:r w:rsidRPr="00CF515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0368" w:rsidRPr="00CF515A" w:rsidRDefault="003E0368" w:rsidP="00DD727F">
            <w:pPr>
              <w:pStyle w:val="2"/>
              <w:jc w:val="center"/>
              <w:rPr>
                <w:rFonts w:ascii="Times New Roman" w:hAnsi="Times New Roman"/>
                <w:sz w:val="20"/>
                <w:szCs w:val="20"/>
              </w:rPr>
            </w:pPr>
            <w:r w:rsidRPr="00CF515A">
              <w:rPr>
                <w:rFonts w:ascii="Times New Roman" w:hAnsi="Times New Roman"/>
                <w:sz w:val="20"/>
                <w:szCs w:val="20"/>
              </w:rPr>
              <w:t>(5)</w:t>
            </w:r>
          </w:p>
        </w:tc>
      </w:tr>
      <w:tr w:rsidR="003E0368"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Standard"/>
              <w:snapToGrid w:val="0"/>
              <w:contextualSpacing/>
              <w:rPr>
                <w:rFonts w:cs="Times New Roman"/>
                <w:sz w:val="20"/>
                <w:szCs w:val="20"/>
              </w:rPr>
            </w:pPr>
            <w:r w:rsidRPr="00CF515A">
              <w:rPr>
                <w:rFonts w:eastAsia="Times New Roman" w:cs="Times New Roman"/>
                <w:color w:val="00000A"/>
                <w:sz w:val="20"/>
                <w:szCs w:val="20"/>
              </w:rPr>
              <w:t>Группа товаров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2"/>
              <w:jc w:val="center"/>
              <w:rPr>
                <w:rFonts w:ascii="Times New Roman" w:hAnsi="Times New Roman"/>
                <w:sz w:val="20"/>
                <w:szCs w:val="20"/>
              </w:rPr>
            </w:pPr>
            <w:r w:rsidRPr="00CF515A">
              <w:rPr>
                <w:rFonts w:ascii="Times New Roman" w:hAnsi="Times New Roman"/>
                <w:sz w:val="20"/>
                <w:szCs w:val="20"/>
              </w:rPr>
              <w:t>Услуги печати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3E0368" w:rsidRPr="00CF515A" w:rsidRDefault="003E0368" w:rsidP="00DD727F">
            <w:pPr>
              <w:pStyle w:val="2"/>
              <w:jc w:val="center"/>
              <w:rPr>
                <w:rFonts w:ascii="Times New Roman" w:hAnsi="Times New Roman"/>
                <w:sz w:val="20"/>
                <w:szCs w:val="20"/>
              </w:rPr>
            </w:pPr>
            <w:r w:rsidRPr="00CF515A">
              <w:rPr>
                <w:rFonts w:ascii="Times New Roman" w:hAnsi="Times New Roman"/>
                <w:sz w:val="20"/>
                <w:szCs w:val="20"/>
              </w:rPr>
              <w:t>Услуги по сбору данных</w:t>
            </w:r>
          </w:p>
        </w:tc>
      </w:tr>
      <w:tr w:rsidR="003E0368"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l2br w:val="single" w:sz="4" w:space="0" w:color="000000"/>
            </w:tcBorders>
            <w:shd w:val="clear" w:color="auto" w:fill="FFFFFF"/>
            <w:tcMar>
              <w:top w:w="0" w:type="dxa"/>
              <w:left w:w="108" w:type="dxa"/>
              <w:bottom w:w="0" w:type="dxa"/>
              <w:right w:w="108" w:type="dxa"/>
            </w:tcMar>
          </w:tcPr>
          <w:p w:rsidR="003E0368" w:rsidRPr="00CF515A" w:rsidRDefault="003E0368" w:rsidP="00FE39FE">
            <w:pPr>
              <w:pStyle w:val="Standard"/>
              <w:snapToGrid w:val="0"/>
              <w:contextualSpacing/>
              <w:jc w:val="right"/>
              <w:rPr>
                <w:rFonts w:eastAsia="Times New Roman" w:cs="Times New Roman"/>
                <w:color w:val="00000A"/>
                <w:sz w:val="20"/>
                <w:szCs w:val="20"/>
              </w:rPr>
            </w:pPr>
            <w:r w:rsidRPr="00CF515A">
              <w:rPr>
                <w:rFonts w:eastAsia="Times New Roman" w:cs="Times New Roman"/>
                <w:color w:val="00000A"/>
                <w:sz w:val="20"/>
                <w:szCs w:val="20"/>
              </w:rPr>
              <w:t>Тип модели</w:t>
            </w:r>
          </w:p>
          <w:p w:rsidR="003E0368" w:rsidRPr="00CF515A" w:rsidRDefault="003E0368" w:rsidP="00FE39FE">
            <w:pPr>
              <w:pStyle w:val="Standard"/>
              <w:snapToGrid w:val="0"/>
              <w:contextualSpacing/>
              <w:rPr>
                <w:rFonts w:eastAsia="Times New Roman" w:cs="Times New Roman"/>
                <w:color w:val="00000A"/>
                <w:sz w:val="20"/>
                <w:szCs w:val="20"/>
              </w:rPr>
            </w:pPr>
            <w:r w:rsidRPr="00CF515A">
              <w:rPr>
                <w:rFonts w:eastAsia="Times New Roman" w:cs="Times New Roman"/>
                <w:color w:val="00000A"/>
                <w:sz w:val="20"/>
                <w:szCs w:val="20"/>
              </w:rPr>
              <w:t>Контроли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2"/>
              <w:jc w:val="center"/>
              <w:rPr>
                <w:rFonts w:ascii="Times New Roman" w:hAnsi="Times New Roman"/>
                <w:sz w:val="20"/>
                <w:szCs w:val="20"/>
              </w:rPr>
            </w:pPr>
            <w:r w:rsidRPr="00CF515A">
              <w:rPr>
                <w:rFonts w:ascii="Times New Roman" w:hAnsi="Times New Roman"/>
                <w:sz w:val="20"/>
                <w:szCs w:val="20"/>
              </w:rPr>
              <w:t>Линейная</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pStyle w:val="2"/>
              <w:jc w:val="center"/>
              <w:rPr>
                <w:rFonts w:ascii="Times New Roman" w:hAnsi="Times New Roman"/>
                <w:sz w:val="20"/>
                <w:szCs w:val="20"/>
              </w:rPr>
            </w:pPr>
            <w:proofErr w:type="spellStart"/>
            <w:r w:rsidRPr="00CF515A">
              <w:rPr>
                <w:rFonts w:ascii="Times New Roman" w:hAnsi="Times New Roman"/>
                <w:sz w:val="20"/>
                <w:szCs w:val="20"/>
              </w:rPr>
              <w:t>Отрицат</w:t>
            </w:r>
            <w:proofErr w:type="spellEnd"/>
            <w:r w:rsidRPr="00CF515A">
              <w:rPr>
                <w:rFonts w:ascii="Times New Roman" w:hAnsi="Times New Roman"/>
                <w:sz w:val="20"/>
                <w:szCs w:val="20"/>
              </w:rPr>
              <w:t>. бином.</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3E0368" w:rsidRPr="00CF515A" w:rsidRDefault="003E0368" w:rsidP="00FE39FE">
            <w:pPr>
              <w:pStyle w:val="2"/>
              <w:jc w:val="center"/>
              <w:rPr>
                <w:rFonts w:ascii="Times New Roman" w:hAnsi="Times New Roman"/>
                <w:sz w:val="20"/>
                <w:szCs w:val="20"/>
              </w:rPr>
            </w:pPr>
            <w:r w:rsidRPr="00CF515A">
              <w:rPr>
                <w:rFonts w:ascii="Times New Roman" w:hAnsi="Times New Roman"/>
                <w:sz w:val="20"/>
                <w:szCs w:val="20"/>
              </w:rPr>
              <w:t>Линейная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3E0368" w:rsidRPr="00CF515A" w:rsidRDefault="003E0368" w:rsidP="00FE39FE">
            <w:pPr>
              <w:pStyle w:val="2"/>
              <w:jc w:val="center"/>
              <w:rPr>
                <w:rFonts w:ascii="Times New Roman" w:hAnsi="Times New Roman"/>
                <w:sz w:val="20"/>
                <w:szCs w:val="20"/>
              </w:rPr>
            </w:pPr>
            <w:proofErr w:type="spellStart"/>
            <w:r w:rsidRPr="00CF515A">
              <w:rPr>
                <w:rFonts w:ascii="Times New Roman" w:hAnsi="Times New Roman"/>
                <w:sz w:val="20"/>
                <w:szCs w:val="20"/>
              </w:rPr>
              <w:t>Отрицат</w:t>
            </w:r>
            <w:proofErr w:type="spellEnd"/>
            <w:r w:rsidRPr="00CF515A">
              <w:rPr>
                <w:rFonts w:ascii="Times New Roman" w:hAnsi="Times New Roman"/>
                <w:sz w:val="20"/>
                <w:szCs w:val="20"/>
              </w:rPr>
              <w:t>. бином.</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jc w:val="right"/>
              <w:rPr>
                <w:color w:val="000000"/>
                <w:sz w:val="20"/>
                <w:szCs w:val="20"/>
              </w:rPr>
            </w:pPr>
            <w:r w:rsidRPr="00CF515A">
              <w:rPr>
                <w:color w:val="000000"/>
                <w:sz w:val="20"/>
                <w:szCs w:val="20"/>
              </w:rPr>
              <w:t xml:space="preserve">Хозрасчетные </w:t>
            </w:r>
            <w:r w:rsidRPr="00CF515A">
              <w:rPr>
                <w:sz w:val="20"/>
                <w:szCs w:val="20"/>
              </w:rPr>
              <w:t>(</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oMath>
            <w:r w:rsidRPr="00CF515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0.70**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0.29***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0.60**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0.34**</w:t>
            </w:r>
          </w:p>
        </w:tc>
      </w:tr>
      <w:tr w:rsidR="003E0368"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3E0368">
            <w:pPr>
              <w:jc w:val="right"/>
              <w:rPr>
                <w:color w:val="000000"/>
                <w:sz w:val="20"/>
                <w:szCs w:val="20"/>
              </w:rPr>
            </w:pPr>
            <w:r w:rsidRPr="00CF515A">
              <w:rPr>
                <w:color w:val="000000"/>
                <w:sz w:val="20"/>
                <w:szCs w:val="20"/>
              </w:rPr>
              <w:t>Бюджет</w:t>
            </w:r>
            <w:r w:rsidR="00E81A8D" w:rsidRPr="00CF515A">
              <w:rPr>
                <w:color w:val="000000"/>
                <w:sz w:val="20"/>
                <w:szCs w:val="20"/>
              </w:rPr>
              <w:t>ные</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3E0368" w:rsidRPr="00CF515A" w:rsidRDefault="003E0368" w:rsidP="00FE39FE">
            <w:pPr>
              <w:jc w:val="center"/>
              <w:rPr>
                <w:sz w:val="20"/>
                <w:szCs w:val="20"/>
              </w:rPr>
            </w:pPr>
            <w:r w:rsidRPr="00CF515A">
              <w:rPr>
                <w:sz w:val="20"/>
                <w:szCs w:val="20"/>
              </w:rPr>
              <w:t>Выделенная категория</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pStyle w:val="Standard"/>
              <w:contextualSpacing/>
              <w:jc w:val="right"/>
              <w:rPr>
                <w:rFonts w:eastAsia="Times New Roman" w:cs="Times New Roman"/>
                <w:color w:val="00000A"/>
                <w:sz w:val="20"/>
                <w:szCs w:val="20"/>
                <w:lang w:val="en-US"/>
              </w:rPr>
            </w:pPr>
            <w:r w:rsidRPr="00CF515A">
              <w:rPr>
                <w:rFonts w:eastAsia="Times New Roman" w:cs="Times New Roman"/>
                <w:color w:val="00000A"/>
                <w:sz w:val="20"/>
                <w:szCs w:val="20"/>
              </w:rPr>
              <w:t>Период 2</w:t>
            </w:r>
            <w:r w:rsidRPr="00CF515A">
              <w:rPr>
                <w:rFonts w:eastAsia="Times New Roman" w:cs="Times New Roman"/>
                <w:color w:val="00000A"/>
                <w:sz w:val="20"/>
                <w:szCs w:val="20"/>
                <w:lang w:val="en-US"/>
              </w:rPr>
              <w:t xml:space="preserve"> (</w:t>
            </w:r>
            <m:oMath>
              <m:r>
                <w:rPr>
                  <w:rFonts w:ascii="Cambria Math" w:eastAsia="Times New Roman" w:hAnsi="Cambria Math" w:cs="Times New Roman"/>
                  <w:color w:val="00000A"/>
                  <w:sz w:val="20"/>
                  <w:szCs w:val="20"/>
                  <w:lang w:val="en-US"/>
                </w:rPr>
                <m:t>δ</m:t>
              </m:r>
            </m:oMath>
            <w:r w:rsidRPr="00CF515A">
              <w:rPr>
                <w:rFonts w:eastAsia="Times New Roman" w:cs="Times New Roman"/>
                <w:color w:val="00000A"/>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0.40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0.17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0.095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0.042</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jc w:val="right"/>
              <w:rPr>
                <w:color w:val="000000"/>
                <w:sz w:val="20"/>
                <w:szCs w:val="20"/>
              </w:rPr>
            </w:pPr>
            <w:r w:rsidRPr="00CF515A">
              <w:rPr>
                <w:color w:val="000000"/>
                <w:sz w:val="20"/>
                <w:szCs w:val="20"/>
              </w:rPr>
              <w:t xml:space="preserve">Хозрасчетные × период 2 </w:t>
            </w:r>
            <w:r w:rsidRPr="00CF515A">
              <w:rPr>
                <w:sz w:val="20"/>
                <w:szCs w:val="20"/>
              </w:rPr>
              <w:t>(</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2</m:t>
                  </m:r>
                </m:sub>
              </m:sSub>
            </m:oMath>
            <w:r w:rsidRPr="00CF515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-1.01**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-0.43**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-0.74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-0.41*</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jc w:val="right"/>
              <w:rPr>
                <w:color w:val="000000"/>
                <w:sz w:val="20"/>
                <w:szCs w:val="20"/>
              </w:rPr>
            </w:pPr>
            <w:r w:rsidRPr="00CF515A">
              <w:rPr>
                <w:color w:val="000000"/>
                <w:sz w:val="20"/>
                <w:szCs w:val="20"/>
              </w:rPr>
              <w:t>Аукцион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0.17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0.063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-0.57**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-0.30**</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jc w:val="right"/>
              <w:rPr>
                <w:color w:val="000000"/>
                <w:sz w:val="20"/>
                <w:szCs w:val="20"/>
              </w:rPr>
            </w:pPr>
            <w:r w:rsidRPr="00CF515A">
              <w:rPr>
                <w:color w:val="000000"/>
                <w:sz w:val="20"/>
                <w:szCs w:val="20"/>
              </w:rPr>
              <w:t>Электронный аукцион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1.39**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0.49**</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Отсутствуют наблюдения</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jc w:val="right"/>
              <w:rPr>
                <w:color w:val="000000"/>
                <w:sz w:val="20"/>
                <w:szCs w:val="20"/>
              </w:rPr>
            </w:pPr>
            <w:r w:rsidRPr="00CF515A">
              <w:rPr>
                <w:color w:val="000000"/>
                <w:sz w:val="20"/>
                <w:szCs w:val="20"/>
              </w:rPr>
              <w:t>Упрощенная процедура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-0.30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-0.14</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Отсутствуют наблюдения</w:t>
            </w:r>
          </w:p>
        </w:tc>
      </w:tr>
      <w:tr w:rsidR="00E81A8D"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1A8D" w:rsidRPr="00CF515A" w:rsidRDefault="00E81A8D" w:rsidP="003E0368">
            <w:pPr>
              <w:jc w:val="right"/>
              <w:rPr>
                <w:color w:val="000000"/>
                <w:sz w:val="20"/>
                <w:szCs w:val="20"/>
              </w:rPr>
            </w:pPr>
            <w:r w:rsidRPr="00CF515A">
              <w:rPr>
                <w:color w:val="000000"/>
                <w:sz w:val="20"/>
                <w:szCs w:val="20"/>
              </w:rPr>
              <w:t>Конкурс</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E81A8D" w:rsidRPr="00CF515A" w:rsidRDefault="00E81A8D">
            <w:pPr>
              <w:jc w:val="center"/>
              <w:rPr>
                <w:sz w:val="20"/>
                <w:szCs w:val="20"/>
              </w:rPr>
            </w:pPr>
            <w:r w:rsidRPr="00CF515A">
              <w:rPr>
                <w:sz w:val="20"/>
                <w:szCs w:val="20"/>
              </w:rPr>
              <w:t>Отсутствуют наблюдения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E81A8D" w:rsidRPr="00CF515A" w:rsidRDefault="00E81A8D">
            <w:pPr>
              <w:jc w:val="center"/>
              <w:rPr>
                <w:sz w:val="20"/>
                <w:szCs w:val="20"/>
              </w:rPr>
            </w:pPr>
            <w:r w:rsidRPr="00CF515A">
              <w:rPr>
                <w:sz w:val="20"/>
                <w:szCs w:val="20"/>
              </w:rPr>
              <w:t>-1.02***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E81A8D" w:rsidRPr="00CF515A" w:rsidRDefault="00E81A8D">
            <w:pPr>
              <w:jc w:val="center"/>
              <w:rPr>
                <w:sz w:val="20"/>
                <w:szCs w:val="20"/>
              </w:rPr>
            </w:pPr>
            <w:r w:rsidRPr="00CF515A">
              <w:rPr>
                <w:sz w:val="20"/>
                <w:szCs w:val="20"/>
              </w:rPr>
              <w:t>-0.59***</w:t>
            </w:r>
          </w:p>
        </w:tc>
      </w:tr>
      <w:tr w:rsidR="00E81A8D"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1A8D" w:rsidRPr="00CF515A" w:rsidRDefault="00E81A8D" w:rsidP="00782E19">
            <w:pPr>
              <w:jc w:val="right"/>
              <w:rPr>
                <w:color w:val="000000"/>
                <w:sz w:val="20"/>
                <w:szCs w:val="20"/>
              </w:rPr>
            </w:pPr>
            <w:r w:rsidRPr="00CF515A">
              <w:rPr>
                <w:color w:val="000000"/>
                <w:sz w:val="20"/>
                <w:szCs w:val="20"/>
              </w:rPr>
              <w:t>Запрос котировок</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E81A8D" w:rsidRPr="00CF515A" w:rsidRDefault="00E81A8D" w:rsidP="00FE39FE">
            <w:pPr>
              <w:jc w:val="center"/>
              <w:rPr>
                <w:sz w:val="20"/>
                <w:szCs w:val="20"/>
              </w:rPr>
            </w:pPr>
            <w:r w:rsidRPr="00CF515A">
              <w:rPr>
                <w:sz w:val="20"/>
                <w:szCs w:val="20"/>
              </w:rPr>
              <w:t>Выделенная категория</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pStyle w:val="2"/>
              <w:jc w:val="right"/>
              <w:rPr>
                <w:rFonts w:ascii="Times New Roman" w:hAnsi="Times New Roman"/>
                <w:sz w:val="20"/>
                <w:szCs w:val="20"/>
              </w:rPr>
            </w:pPr>
            <w:r w:rsidRPr="00CF515A">
              <w:rPr>
                <w:rFonts w:ascii="Times New Roman" w:hAnsi="Times New Roman"/>
                <w:sz w:val="20"/>
                <w:szCs w:val="20"/>
              </w:rPr>
              <w:t>Продолжительность контракта (в днях)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0.00018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0.00010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0.0026</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0.0016</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782E19">
            <w:pPr>
              <w:pStyle w:val="2"/>
              <w:jc w:val="right"/>
              <w:rPr>
                <w:rFonts w:ascii="Times New Roman" w:hAnsi="Times New Roman"/>
                <w:sz w:val="20"/>
                <w:szCs w:val="20"/>
              </w:rPr>
            </w:pPr>
            <w:r w:rsidRPr="00CF515A">
              <w:rPr>
                <w:rFonts w:ascii="Times New Roman" w:hAnsi="Times New Roman"/>
                <w:sz w:val="20"/>
                <w:szCs w:val="20"/>
              </w:rPr>
              <w:t>Логарифм бюджета заказа (руб.)</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0.013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pPr>
              <w:jc w:val="center"/>
              <w:rPr>
                <w:sz w:val="20"/>
                <w:szCs w:val="20"/>
              </w:rPr>
            </w:pPr>
            <w:r w:rsidRPr="00CF515A">
              <w:rPr>
                <w:sz w:val="20"/>
                <w:szCs w:val="20"/>
              </w:rPr>
              <w:t>0.013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-0.031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pPr>
              <w:jc w:val="center"/>
              <w:rPr>
                <w:sz w:val="20"/>
                <w:szCs w:val="20"/>
              </w:rPr>
            </w:pPr>
            <w:r w:rsidRPr="00CF515A">
              <w:rPr>
                <w:sz w:val="20"/>
                <w:szCs w:val="20"/>
              </w:rPr>
              <w:t>-0.021</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CF515A">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Константа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1.64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0.44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2.47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0.98</w:t>
            </w:r>
          </w:p>
        </w:tc>
      </w:tr>
      <w:tr w:rsidR="00111847" w:rsidRPr="001D7D95" w:rsidTr="00CF515A">
        <w:trPr>
          <w:trHeight w:val="261"/>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CF515A">
            <w:pPr>
              <w:pStyle w:val="Standard"/>
              <w:jc w:val="center"/>
              <w:rPr>
                <w:rFonts w:eastAsia="Times New Roman" w:cs="Times New Roman"/>
                <w:color w:val="00000A"/>
                <w:sz w:val="20"/>
                <w:szCs w:val="20"/>
                <w:lang w:val="en-US"/>
              </w:rPr>
            </w:pPr>
            <w:r w:rsidRPr="00CF515A">
              <w:rPr>
                <w:rFonts w:cs="Times New Roman"/>
                <w:sz w:val="20"/>
                <w:szCs w:val="20"/>
              </w:rPr>
              <w:t>Число наблюдений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195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195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113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113</w:t>
            </w:r>
          </w:p>
        </w:tc>
      </w:tr>
      <w:tr w:rsidR="00111847" w:rsidRPr="001D7D95" w:rsidTr="00CF515A">
        <w:trPr>
          <w:trHeight w:val="23"/>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CF515A">
            <w:pPr>
              <w:pStyle w:val="Standard"/>
              <w:contextualSpacing/>
              <w:jc w:val="center"/>
              <w:rPr>
                <w:rFonts w:eastAsia="Times New Roman" w:cs="Times New Roman"/>
                <w:color w:val="00000A"/>
                <w:sz w:val="20"/>
                <w:szCs w:val="20"/>
                <w:lang w:val="en-US"/>
              </w:rPr>
            </w:pPr>
            <w:r w:rsidRPr="00CF515A">
              <w:rPr>
                <w:rFonts w:eastAsia="Times New Roman" w:cs="Times New Roman"/>
                <w:color w:val="00000A"/>
                <w:sz w:val="20"/>
                <w:szCs w:val="20"/>
                <w:lang w:val="en-US"/>
              </w:rPr>
              <w:t>R</w:t>
            </w:r>
            <w:r w:rsidRPr="00CF515A">
              <w:rPr>
                <w:rFonts w:eastAsia="Times New Roman" w:cs="Times New Roman"/>
                <w:color w:val="00000A"/>
                <w:sz w:val="20"/>
                <w:szCs w:val="20"/>
                <w:vertAlign w:val="superscript"/>
                <w:lang w:val="en-US"/>
              </w:rPr>
              <w:t>2</w:t>
            </w:r>
            <w:r w:rsidRPr="00CF515A">
              <w:rPr>
                <w:rFonts w:eastAsia="Times New Roman" w:cs="Times New Roman"/>
                <w:color w:val="00000A"/>
                <w:sz w:val="20"/>
                <w:szCs w:val="20"/>
                <w:vertAlign w:val="subscript"/>
                <w:lang w:val="en-US"/>
              </w:rPr>
              <w:t xml:space="preserve"> </w:t>
            </w:r>
            <w:r w:rsidRPr="00CF515A">
              <w:rPr>
                <w:rFonts w:eastAsia="Times New Roman" w:cs="Times New Roman"/>
                <w:color w:val="00000A"/>
                <w:sz w:val="20"/>
                <w:szCs w:val="20"/>
              </w:rPr>
              <w:t xml:space="preserve">или </w:t>
            </w:r>
            <w:r w:rsidRPr="00CF515A">
              <w:rPr>
                <w:rFonts w:eastAsia="Times New Roman" w:cs="Times New Roman"/>
                <w:color w:val="00000A"/>
                <w:sz w:val="20"/>
                <w:szCs w:val="20"/>
                <w:lang w:val="en-US"/>
              </w:rPr>
              <w:t>P</w:t>
            </w:r>
            <w:proofErr w:type="spellStart"/>
            <w:r w:rsidRPr="00CF515A">
              <w:rPr>
                <w:rFonts w:eastAsia="Times New Roman" w:cs="Times New Roman"/>
                <w:color w:val="00000A"/>
                <w:sz w:val="20"/>
                <w:szCs w:val="20"/>
              </w:rPr>
              <w:t>seudo</w:t>
            </w:r>
            <w:proofErr w:type="spellEnd"/>
            <w:r w:rsidRPr="00CF515A">
              <w:rPr>
                <w:rFonts w:eastAsia="Times New Roman" w:cs="Times New Roman"/>
                <w:color w:val="00000A"/>
                <w:sz w:val="20"/>
                <w:szCs w:val="20"/>
                <w:lang w:val="en-US"/>
              </w:rPr>
              <w:t xml:space="preserve"> R</w:t>
            </w:r>
            <w:r w:rsidRPr="00CF515A">
              <w:rPr>
                <w:rFonts w:eastAsia="Times New Roman" w:cs="Times New Roman"/>
                <w:color w:val="00000A"/>
                <w:sz w:val="20"/>
                <w:szCs w:val="20"/>
                <w:vertAlign w:val="superscript"/>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0.175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0.041</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0.209</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0.047</w:t>
            </w:r>
          </w:p>
        </w:tc>
      </w:tr>
      <w:tr w:rsidR="00111847" w:rsidRPr="001D7D95" w:rsidTr="00CF515A">
        <w:trPr>
          <w:trHeight w:val="471"/>
          <w:jc w:val="center"/>
        </w:trPr>
        <w:tc>
          <w:tcPr>
            <w:tcW w:w="382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11847" w:rsidRPr="00CF515A" w:rsidRDefault="00111847" w:rsidP="00CF515A">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 xml:space="preserve">Отличие </w:t>
            </w:r>
            <w:proofErr w:type="gramStart"/>
            <w:r w:rsidRPr="00CF515A">
              <w:rPr>
                <w:rFonts w:eastAsia="Times New Roman" w:cs="Times New Roman"/>
                <w:color w:val="00000A"/>
                <w:sz w:val="20"/>
                <w:szCs w:val="20"/>
              </w:rPr>
              <w:t>хозрасчетных</w:t>
            </w:r>
            <w:proofErr w:type="gramEnd"/>
            <w:r w:rsidRPr="00CF515A">
              <w:rPr>
                <w:rFonts w:eastAsia="Times New Roman" w:cs="Times New Roman"/>
                <w:color w:val="00000A"/>
                <w:sz w:val="20"/>
                <w:szCs w:val="20"/>
              </w:rPr>
              <w:t xml:space="preserve"> от </w:t>
            </w:r>
            <w:r w:rsidRPr="00CF515A">
              <w:rPr>
                <w:rFonts w:cs="Times New Roman"/>
                <w:color w:val="000000"/>
                <w:sz w:val="20"/>
                <w:szCs w:val="20"/>
              </w:rPr>
              <w:t xml:space="preserve">бюджетных  </w:t>
            </w:r>
            <w:r w:rsidRPr="00CF515A">
              <w:rPr>
                <w:rFonts w:eastAsia="Times New Roman" w:cs="Times New Roman"/>
                <w:color w:val="00000A"/>
                <w:sz w:val="20"/>
                <w:szCs w:val="20"/>
              </w:rPr>
              <w:t xml:space="preserve">в период 2 </w:t>
            </w:r>
            <w:r w:rsidRPr="00CF515A">
              <w:rPr>
                <w:rFonts w:cs="Times New Roman"/>
                <w:sz w:val="20"/>
                <w:szCs w:val="20"/>
              </w:rPr>
              <w:t>(</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rPr>
                    <m:t>1</m:t>
                  </m:r>
                </m:sub>
              </m:sSub>
              <m:r>
                <w:rPr>
                  <w:rFonts w:ascii="Cambria Math" w:hAnsi="Cambria Math" w:cs="Times New Roman" w:hint="eastAsia"/>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hint="eastAsia"/>
                      <w:sz w:val="20"/>
                      <w:szCs w:val="20"/>
                    </w:rPr>
                    <m:t>2</m:t>
                  </m:r>
                </m:sub>
              </m:sSub>
            </m:oMath>
            <w:r w:rsidRPr="00CF515A">
              <w:rPr>
                <w:rFonts w:eastAsia="Times New Roman" w:cs="Times New Roman"/>
                <w:color w:val="00000A"/>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-0.31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111847" w:rsidRPr="00CF515A" w:rsidRDefault="00111847" w:rsidP="001D7D95">
            <w:pPr>
              <w:jc w:val="center"/>
              <w:rPr>
                <w:sz w:val="20"/>
                <w:szCs w:val="20"/>
              </w:rPr>
            </w:pPr>
            <w:r w:rsidRPr="00CF515A">
              <w:rPr>
                <w:sz w:val="20"/>
                <w:szCs w:val="20"/>
              </w:rPr>
              <w:t>-0.14</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-0.13</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111847" w:rsidRPr="00CF515A" w:rsidRDefault="00111847" w:rsidP="001D7D95">
            <w:pPr>
              <w:jc w:val="center"/>
              <w:rPr>
                <w:sz w:val="20"/>
                <w:szCs w:val="20"/>
              </w:rPr>
            </w:pPr>
            <w:r w:rsidRPr="00CF515A">
              <w:rPr>
                <w:sz w:val="20"/>
                <w:szCs w:val="20"/>
              </w:rPr>
              <w:t>-0.068</w:t>
            </w:r>
          </w:p>
        </w:tc>
      </w:tr>
    </w:tbl>
    <w:p w:rsidR="0073497B" w:rsidRPr="00CF515A" w:rsidRDefault="0073497B" w:rsidP="00CF515A">
      <w:pPr>
        <w:pStyle w:val="12"/>
        <w:ind w:left="284"/>
        <w:jc w:val="center"/>
        <w:rPr>
          <w:rFonts w:ascii="Times New Roman" w:hAnsi="Times New Roman"/>
          <w:sz w:val="20"/>
          <w:szCs w:val="20"/>
        </w:rPr>
      </w:pPr>
      <w:r w:rsidRPr="00CF515A">
        <w:rPr>
          <w:rFonts w:ascii="Times New Roman" w:hAnsi="Times New Roman"/>
          <w:sz w:val="20"/>
          <w:szCs w:val="20"/>
        </w:rPr>
        <w:t>+, *, **, *** - коэффициент значим при 15%, 10%, 5%, 1%.</w:t>
      </w:r>
      <w:r w:rsidR="00E77B99" w:rsidRPr="00CF515A">
        <w:rPr>
          <w:rFonts w:ascii="Times New Roman" w:hAnsi="Times New Roman"/>
          <w:sz w:val="20"/>
          <w:szCs w:val="20"/>
        </w:rPr>
        <w:t xml:space="preserve"> В скобках приведены стандартные отклонения</w:t>
      </w:r>
    </w:p>
    <w:p w:rsidR="00A77A01" w:rsidRPr="00CF515A" w:rsidRDefault="00A77A01" w:rsidP="00CF515A">
      <w:pPr>
        <w:spacing w:after="200" w:line="276" w:lineRule="auto"/>
        <w:jc w:val="center"/>
        <w:rPr>
          <w:i/>
          <w:sz w:val="20"/>
          <w:szCs w:val="20"/>
        </w:rPr>
      </w:pPr>
    </w:p>
    <w:p w:rsidR="00955119" w:rsidRPr="002E77D9" w:rsidRDefault="00955119" w:rsidP="00955119">
      <w:pPr>
        <w:spacing w:after="200" w:line="276" w:lineRule="auto"/>
        <w:jc w:val="right"/>
        <w:rPr>
          <w:i/>
          <w:sz w:val="20"/>
          <w:szCs w:val="20"/>
        </w:rPr>
      </w:pPr>
    </w:p>
    <w:p w:rsidR="00955119" w:rsidRPr="002E77D9" w:rsidRDefault="00955119" w:rsidP="00955119">
      <w:pPr>
        <w:spacing w:after="200" w:line="276" w:lineRule="auto"/>
        <w:jc w:val="right"/>
        <w:rPr>
          <w:i/>
          <w:sz w:val="20"/>
          <w:szCs w:val="20"/>
        </w:rPr>
      </w:pPr>
    </w:p>
    <w:p w:rsidR="00955119" w:rsidRPr="002E77D9" w:rsidRDefault="00955119" w:rsidP="00955119">
      <w:pPr>
        <w:spacing w:after="200" w:line="276" w:lineRule="auto"/>
        <w:jc w:val="right"/>
        <w:rPr>
          <w:i/>
          <w:sz w:val="20"/>
          <w:szCs w:val="20"/>
        </w:rPr>
      </w:pPr>
    </w:p>
    <w:p w:rsidR="00955119" w:rsidRPr="002E77D9" w:rsidRDefault="00955119" w:rsidP="00955119">
      <w:pPr>
        <w:spacing w:after="200" w:line="276" w:lineRule="auto"/>
        <w:jc w:val="right"/>
        <w:rPr>
          <w:i/>
          <w:sz w:val="20"/>
          <w:szCs w:val="20"/>
        </w:rPr>
      </w:pPr>
    </w:p>
    <w:p w:rsidR="00442CC2" w:rsidRPr="00CF515A" w:rsidRDefault="00A77A01" w:rsidP="00955119">
      <w:pPr>
        <w:spacing w:after="200" w:line="276" w:lineRule="auto"/>
        <w:jc w:val="right"/>
        <w:rPr>
          <w:i/>
          <w:sz w:val="20"/>
          <w:szCs w:val="20"/>
        </w:rPr>
      </w:pPr>
      <w:r w:rsidRPr="00CF515A">
        <w:rPr>
          <w:i/>
          <w:sz w:val="20"/>
          <w:szCs w:val="20"/>
        </w:rPr>
        <w:lastRenderedPageBreak/>
        <w:t xml:space="preserve">Таблица </w:t>
      </w:r>
      <w:r w:rsidR="009308B5" w:rsidRPr="00CF515A">
        <w:rPr>
          <w:i/>
          <w:sz w:val="20"/>
          <w:szCs w:val="20"/>
        </w:rPr>
        <w:t>6</w:t>
      </w:r>
    </w:p>
    <w:p w:rsidR="0075447D" w:rsidRPr="00CF515A" w:rsidRDefault="0075447D" w:rsidP="001D7D95">
      <w:pPr>
        <w:jc w:val="center"/>
        <w:rPr>
          <w:b/>
          <w:sz w:val="20"/>
          <w:szCs w:val="20"/>
        </w:rPr>
      </w:pPr>
      <w:r w:rsidRPr="00CF515A">
        <w:rPr>
          <w:b/>
          <w:sz w:val="20"/>
          <w:szCs w:val="20"/>
        </w:rPr>
        <w:t>Результаты оценки моделей для задержки контрактов</w:t>
      </w:r>
    </w:p>
    <w:tbl>
      <w:tblPr>
        <w:tblW w:w="9356" w:type="dxa"/>
        <w:jc w:val="center"/>
        <w:tblLayout w:type="fixed"/>
        <w:tblCellMar>
          <w:left w:w="10" w:type="dxa"/>
          <w:right w:w="10" w:type="dxa"/>
        </w:tblCellMar>
        <w:tblLook w:val="0000" w:firstRow="0" w:lastRow="0" w:firstColumn="0" w:lastColumn="0" w:noHBand="0" w:noVBand="0"/>
      </w:tblPr>
      <w:tblGrid>
        <w:gridCol w:w="2933"/>
        <w:gridCol w:w="895"/>
        <w:gridCol w:w="1417"/>
        <w:gridCol w:w="1418"/>
        <w:gridCol w:w="1417"/>
        <w:gridCol w:w="1276"/>
      </w:tblGrid>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pStyle w:val="Standard"/>
              <w:snapToGrid w:val="0"/>
              <w:contextualSpacing/>
              <w:jc w:val="center"/>
              <w:rPr>
                <w:rFonts w:cs="Times New Roman"/>
                <w:sz w:val="20"/>
                <w:szCs w:val="20"/>
              </w:rPr>
            </w:pPr>
            <w:r w:rsidRPr="00CF515A">
              <w:rPr>
                <w:rFonts w:cs="Times New Roman"/>
                <w:sz w:val="20"/>
                <w:szCs w:val="20"/>
              </w:rPr>
              <w:t>Номер модели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(4)</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(5)</w:t>
            </w:r>
          </w:p>
        </w:tc>
      </w:tr>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pStyle w:val="Standard"/>
              <w:snapToGrid w:val="0"/>
              <w:contextualSpacing/>
              <w:jc w:val="center"/>
              <w:rPr>
                <w:rFonts w:cs="Times New Roman"/>
                <w:sz w:val="20"/>
                <w:szCs w:val="20"/>
              </w:rPr>
            </w:pPr>
            <w:r w:rsidRPr="00CF515A">
              <w:rPr>
                <w:rFonts w:eastAsia="Times New Roman" w:cs="Times New Roman"/>
                <w:color w:val="00000A"/>
                <w:sz w:val="20"/>
                <w:szCs w:val="20"/>
              </w:rPr>
              <w:t>Группа товаров</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Услуги печати</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Услуги по сбору данных</w:t>
            </w:r>
          </w:p>
        </w:tc>
      </w:tr>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l2br w:val="single" w:sz="4" w:space="0" w:color="000000"/>
            </w:tcBorders>
            <w:shd w:val="clear" w:color="auto" w:fill="FFFFFF"/>
            <w:tcMar>
              <w:top w:w="0" w:type="dxa"/>
              <w:left w:w="108" w:type="dxa"/>
              <w:bottom w:w="0" w:type="dxa"/>
              <w:right w:w="108" w:type="dxa"/>
            </w:tcMar>
          </w:tcPr>
          <w:p w:rsidR="00DD456A" w:rsidRPr="00CF515A" w:rsidRDefault="00DD456A" w:rsidP="001D659C">
            <w:pPr>
              <w:pStyle w:val="Standard"/>
              <w:snapToGrid w:val="0"/>
              <w:contextualSpacing/>
              <w:jc w:val="right"/>
              <w:rPr>
                <w:rFonts w:eastAsia="Times New Roman" w:cs="Times New Roman"/>
                <w:color w:val="00000A"/>
                <w:sz w:val="20"/>
                <w:szCs w:val="20"/>
              </w:rPr>
            </w:pPr>
            <w:r w:rsidRPr="00CF515A">
              <w:rPr>
                <w:rFonts w:eastAsia="Times New Roman" w:cs="Times New Roman"/>
                <w:color w:val="00000A"/>
                <w:sz w:val="20"/>
                <w:szCs w:val="20"/>
              </w:rPr>
              <w:t>Тип модели</w:t>
            </w:r>
          </w:p>
          <w:p w:rsidR="00DD456A" w:rsidRPr="00CF515A" w:rsidRDefault="00DD456A" w:rsidP="001D659C">
            <w:pPr>
              <w:pStyle w:val="Standard"/>
              <w:snapToGrid w:val="0"/>
              <w:contextualSpacing/>
              <w:rPr>
                <w:rFonts w:eastAsia="Times New Roman" w:cs="Times New Roman"/>
                <w:color w:val="00000A"/>
                <w:sz w:val="20"/>
                <w:szCs w:val="20"/>
              </w:rPr>
            </w:pPr>
            <w:r w:rsidRPr="00CF515A">
              <w:rPr>
                <w:rFonts w:eastAsia="Times New Roman" w:cs="Times New Roman"/>
                <w:color w:val="00000A"/>
                <w:sz w:val="20"/>
                <w:szCs w:val="20"/>
              </w:rPr>
              <w:t>Контроли</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Линейная</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Система  уравнений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Линейная</w:t>
            </w:r>
          </w:p>
        </w:tc>
        <w:tc>
          <w:tcPr>
            <w:tcW w:w="1276" w:type="dxa"/>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2"/>
              <w:jc w:val="center"/>
              <w:rPr>
                <w:rFonts w:ascii="Times New Roman" w:hAnsi="Times New Roman"/>
                <w:sz w:val="20"/>
                <w:szCs w:val="20"/>
              </w:rPr>
            </w:pPr>
            <w:r w:rsidRPr="00CF515A">
              <w:rPr>
                <w:rFonts w:ascii="Times New Roman" w:hAnsi="Times New Roman"/>
                <w:sz w:val="20"/>
                <w:szCs w:val="20"/>
              </w:rPr>
              <w:t>Система  уравнений</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 xml:space="preserve">Хозрасчетные </w:t>
            </w:r>
            <w:r w:rsidRPr="00CF515A">
              <w:rPr>
                <w:sz w:val="20"/>
                <w:szCs w:val="20"/>
              </w:rPr>
              <w:t>(</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1</m:t>
                  </m:r>
                </m:sub>
              </m:sSub>
            </m:oMath>
            <w:r w:rsidRPr="00CF515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-8.19*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-8.45*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0.70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0.78</w:t>
            </w:r>
          </w:p>
        </w:tc>
      </w:tr>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jc w:val="center"/>
              <w:rPr>
                <w:color w:val="000000"/>
                <w:sz w:val="20"/>
                <w:szCs w:val="20"/>
              </w:rPr>
            </w:pPr>
            <w:r w:rsidRPr="00CF515A">
              <w:rPr>
                <w:color w:val="000000"/>
                <w:sz w:val="20"/>
                <w:szCs w:val="20"/>
              </w:rPr>
              <w:t>Бюджетные</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jc w:val="center"/>
              <w:rPr>
                <w:sz w:val="20"/>
                <w:szCs w:val="20"/>
              </w:rPr>
            </w:pPr>
            <w:r w:rsidRPr="00CF515A">
              <w:rPr>
                <w:sz w:val="20"/>
                <w:szCs w:val="20"/>
              </w:rPr>
              <w:t>Выделенная категория</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Standard"/>
              <w:contextualSpacing/>
              <w:jc w:val="center"/>
              <w:rPr>
                <w:rFonts w:eastAsia="Times New Roman" w:cs="Times New Roman"/>
                <w:color w:val="00000A"/>
                <w:sz w:val="20"/>
                <w:szCs w:val="20"/>
                <w:lang w:val="en-US"/>
              </w:rPr>
            </w:pPr>
            <w:r w:rsidRPr="00CF515A">
              <w:rPr>
                <w:rFonts w:eastAsia="Times New Roman" w:cs="Times New Roman"/>
                <w:color w:val="00000A"/>
                <w:sz w:val="20"/>
                <w:szCs w:val="20"/>
              </w:rPr>
              <w:t>Период 2</w:t>
            </w:r>
            <w:r w:rsidRPr="00CF515A">
              <w:rPr>
                <w:rFonts w:eastAsia="Times New Roman" w:cs="Times New Roman"/>
                <w:color w:val="00000A"/>
                <w:sz w:val="20"/>
                <w:szCs w:val="20"/>
                <w:lang w:val="en-US"/>
              </w:rPr>
              <w:t xml:space="preserve"> (</w:t>
            </w:r>
            <m:oMath>
              <m:r>
                <w:rPr>
                  <w:rFonts w:ascii="Cambria Math" w:eastAsia="Times New Roman" w:hAnsi="Cambria Math" w:cs="Times New Roman"/>
                  <w:color w:val="00000A"/>
                  <w:sz w:val="20"/>
                  <w:szCs w:val="20"/>
                  <w:lang w:val="en-US"/>
                </w:rPr>
                <m:t>δ</m:t>
              </m:r>
            </m:oMath>
            <w:r w:rsidRPr="00CF515A">
              <w:rPr>
                <w:rFonts w:eastAsia="Times New Roman" w:cs="Times New Roman"/>
                <w:color w:val="00000A"/>
                <w:sz w:val="20"/>
                <w:szCs w:val="20"/>
                <w:lang w:val="en-US"/>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-0.21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-1.32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-1.51</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 xml:space="preserve">Хозрасчетные × период 2 </w:t>
            </w:r>
            <w:r w:rsidRPr="00CF515A">
              <w:rPr>
                <w:sz w:val="20"/>
                <w:szCs w:val="20"/>
              </w:rPr>
              <w:t>(</w:t>
            </w:r>
            <m:oMath>
              <m:sSub>
                <m:sSubPr>
                  <m:ctrlPr>
                    <w:rPr>
                      <w:rFonts w:ascii="Cambria Math" w:hAnsi="Cambria Math"/>
                      <w:i/>
                      <w:sz w:val="20"/>
                      <w:szCs w:val="20"/>
                      <w:lang w:val="en-US"/>
                    </w:rPr>
                  </m:ctrlPr>
                </m:sSubPr>
                <m:e>
                  <m:r>
                    <w:rPr>
                      <w:rFonts w:ascii="Cambria Math" w:hAnsi="Cambria Math"/>
                      <w:sz w:val="20"/>
                      <w:szCs w:val="20"/>
                      <w:lang w:val="en-US"/>
                    </w:rPr>
                    <m:t>β</m:t>
                  </m:r>
                </m:e>
                <m:sub>
                  <m:r>
                    <w:rPr>
                      <w:rFonts w:ascii="Cambria Math" w:hAnsi="Cambria Math"/>
                      <w:sz w:val="20"/>
                      <w:szCs w:val="20"/>
                    </w:rPr>
                    <m:t>2</m:t>
                  </m:r>
                </m:sub>
              </m:sSub>
            </m:oMath>
            <w:r w:rsidRPr="00CF515A">
              <w:rPr>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3.61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4.03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0.061</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Аукцион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19.5*</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19.5*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-5.74**</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-6.17**</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Электронный аукцион</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28.4</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27.8</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Отсутствуют наблюдения</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Упрощенная процедура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-5.60</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-5.42</w:t>
            </w:r>
          </w:p>
        </w:tc>
        <w:tc>
          <w:tcPr>
            <w:tcW w:w="2693"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Отсутствуют наблюдения</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jc w:val="center"/>
              <w:rPr>
                <w:color w:val="000000"/>
                <w:sz w:val="20"/>
                <w:szCs w:val="20"/>
              </w:rPr>
            </w:pPr>
            <w:r w:rsidRPr="00CF515A">
              <w:rPr>
                <w:color w:val="000000"/>
                <w:sz w:val="20"/>
                <w:szCs w:val="20"/>
              </w:rPr>
              <w:t>Единственный поставщик</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-10.3</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-9.83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-5.88**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-6.78**</w:t>
            </w:r>
          </w:p>
        </w:tc>
      </w:tr>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jc w:val="center"/>
              <w:rPr>
                <w:color w:val="000000"/>
                <w:sz w:val="20"/>
                <w:szCs w:val="20"/>
              </w:rPr>
            </w:pPr>
            <w:r w:rsidRPr="00CF515A">
              <w:rPr>
                <w:color w:val="000000"/>
                <w:sz w:val="20"/>
                <w:szCs w:val="20"/>
              </w:rPr>
              <w:t>Конкурс</w:t>
            </w:r>
          </w:p>
        </w:tc>
        <w:tc>
          <w:tcPr>
            <w:tcW w:w="2835"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DD456A" w:rsidRPr="00CF515A" w:rsidRDefault="00DD456A" w:rsidP="001D7D95">
            <w:pPr>
              <w:jc w:val="center"/>
              <w:rPr>
                <w:sz w:val="20"/>
                <w:szCs w:val="20"/>
              </w:rPr>
            </w:pPr>
            <w:r w:rsidRPr="00CF515A">
              <w:rPr>
                <w:sz w:val="20"/>
                <w:szCs w:val="20"/>
              </w:rPr>
              <w:t>Отсутствуют наблюдения</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DD456A" w:rsidRPr="00CF515A" w:rsidRDefault="00DD456A" w:rsidP="001D7D95">
            <w:pPr>
              <w:jc w:val="center"/>
              <w:rPr>
                <w:sz w:val="20"/>
                <w:szCs w:val="20"/>
              </w:rPr>
            </w:pPr>
            <w:r w:rsidRPr="00CF515A">
              <w:rPr>
                <w:sz w:val="20"/>
                <w:szCs w:val="20"/>
              </w:rPr>
              <w:t>-5.10*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DD456A" w:rsidRPr="00CF515A" w:rsidRDefault="00DD456A" w:rsidP="001D7D95">
            <w:pPr>
              <w:jc w:val="center"/>
              <w:rPr>
                <w:sz w:val="20"/>
                <w:szCs w:val="20"/>
              </w:rPr>
            </w:pPr>
            <w:r w:rsidRPr="00CF515A">
              <w:rPr>
                <w:sz w:val="20"/>
                <w:szCs w:val="20"/>
              </w:rPr>
              <w:t>-6.06**</w:t>
            </w:r>
          </w:p>
        </w:tc>
      </w:tr>
      <w:tr w:rsidR="00DD456A"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jc w:val="center"/>
              <w:rPr>
                <w:color w:val="000000"/>
                <w:sz w:val="20"/>
                <w:szCs w:val="20"/>
              </w:rPr>
            </w:pPr>
            <w:r w:rsidRPr="00CF515A">
              <w:rPr>
                <w:color w:val="000000"/>
                <w:sz w:val="20"/>
                <w:szCs w:val="20"/>
              </w:rPr>
              <w:t>Запрос котировок</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1D7D95">
            <w:pPr>
              <w:jc w:val="center"/>
              <w:rPr>
                <w:sz w:val="20"/>
                <w:szCs w:val="20"/>
              </w:rPr>
            </w:pPr>
            <w:r w:rsidRPr="00CF515A">
              <w:rPr>
                <w:sz w:val="20"/>
                <w:szCs w:val="20"/>
              </w:rPr>
              <w:t>Выделенная категория</w:t>
            </w:r>
          </w:p>
        </w:tc>
      </w:tr>
      <w:tr w:rsidR="0077551D" w:rsidRPr="001D7D95" w:rsidTr="00CF515A">
        <w:trPr>
          <w:trHeight w:val="23"/>
          <w:jc w:val="center"/>
        </w:trPr>
        <w:tc>
          <w:tcPr>
            <w:tcW w:w="2933" w:type="dxa"/>
            <w:vMerge w:val="restart"/>
            <w:tcBorders>
              <w:top w:val="single" w:sz="4" w:space="0" w:color="auto"/>
              <w:left w:val="single" w:sz="4" w:space="0" w:color="auto"/>
              <w:right w:val="single" w:sz="4" w:space="0" w:color="auto"/>
            </w:tcBorders>
            <w:shd w:val="clear" w:color="auto" w:fill="FFFFFF"/>
            <w:tcMar>
              <w:top w:w="0" w:type="dxa"/>
              <w:left w:w="108" w:type="dxa"/>
              <w:bottom w:w="0" w:type="dxa"/>
              <w:right w:w="108" w:type="dxa"/>
            </w:tcMar>
          </w:tcPr>
          <w:p w:rsidR="0077551D" w:rsidRPr="00CF515A" w:rsidRDefault="00CD78CD" w:rsidP="00CF515A">
            <w:pPr>
              <w:pStyle w:val="2"/>
              <w:jc w:val="center"/>
              <w:rPr>
                <w:rFonts w:ascii="Times New Roman" w:hAnsi="Times New Roman"/>
                <w:sz w:val="20"/>
                <w:szCs w:val="20"/>
              </w:rPr>
            </w:pPr>
            <w:r w:rsidRPr="00CF515A">
              <w:rPr>
                <w:rFonts w:ascii="Times New Roman" w:hAnsi="Times New Roman"/>
                <w:sz w:val="20"/>
                <w:szCs w:val="20"/>
              </w:rPr>
              <w:t>Квартал</w:t>
            </w:r>
            <w:r w:rsidRPr="00CF515A">
              <w:rPr>
                <w:rFonts w:ascii="Times New Roman" w:hAnsi="Times New Roman"/>
                <w:sz w:val="20"/>
                <w:szCs w:val="20"/>
                <w:lang w:val="en-US"/>
              </w:rPr>
              <w:t xml:space="preserve"> </w:t>
            </w:r>
            <w:r w:rsidRPr="00CF515A">
              <w:rPr>
                <w:rFonts w:ascii="Times New Roman" w:hAnsi="Times New Roman"/>
                <w:sz w:val="20"/>
                <w:szCs w:val="20"/>
              </w:rPr>
              <w:t>ис</w:t>
            </w:r>
            <w:r w:rsidR="0077551D" w:rsidRPr="00CF515A">
              <w:rPr>
                <w:rFonts w:ascii="Times New Roman" w:hAnsi="Times New Roman"/>
                <w:sz w:val="20"/>
                <w:szCs w:val="20"/>
              </w:rPr>
              <w:t>полнения заказа</w:t>
            </w: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7551D" w:rsidRPr="00CF515A" w:rsidRDefault="0077551D" w:rsidP="001D7D95">
            <w:pPr>
              <w:pStyle w:val="Standard"/>
              <w:contextualSpacing/>
              <w:jc w:val="center"/>
              <w:rPr>
                <w:rFonts w:eastAsia="Times New Roman" w:cs="Times New Roman"/>
                <w:color w:val="00000A"/>
                <w:sz w:val="20"/>
                <w:szCs w:val="20"/>
                <w:lang w:val="en-US"/>
              </w:rPr>
            </w:pPr>
            <w:r w:rsidRPr="00CF515A">
              <w:rPr>
                <w:rFonts w:eastAsia="Times New Roman" w:cs="Times New Roman"/>
                <w:color w:val="00000A"/>
                <w:sz w:val="20"/>
                <w:szCs w:val="20"/>
                <w:lang w:val="en-US"/>
              </w:rPr>
              <w:t>1</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3.69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3.63</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-0.37</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-0.22</w:t>
            </w:r>
          </w:p>
        </w:tc>
      </w:tr>
      <w:tr w:rsidR="0077551D" w:rsidRPr="001D7D95" w:rsidTr="00CF515A">
        <w:trPr>
          <w:trHeight w:val="23"/>
          <w:jc w:val="center"/>
        </w:trPr>
        <w:tc>
          <w:tcPr>
            <w:tcW w:w="2933" w:type="dxa"/>
            <w:vMerge/>
            <w:tcBorders>
              <w:left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7551D" w:rsidRPr="00CF515A" w:rsidRDefault="0077551D" w:rsidP="001D7D95">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-6.41</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-6.60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10.6*</w:t>
            </w:r>
          </w:p>
        </w:tc>
      </w:tr>
      <w:tr w:rsidR="0077551D" w:rsidRPr="001D7D95" w:rsidTr="00CF515A">
        <w:trPr>
          <w:trHeight w:val="23"/>
          <w:jc w:val="center"/>
        </w:trPr>
        <w:tc>
          <w:tcPr>
            <w:tcW w:w="2933" w:type="dxa"/>
            <w:vMerge/>
            <w:tcBorders>
              <w:left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77551D" w:rsidRPr="00CF515A" w:rsidRDefault="0077551D" w:rsidP="001D7D95">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3</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-8.17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-8.19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1.38</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1.43</w:t>
            </w:r>
          </w:p>
        </w:tc>
      </w:tr>
      <w:tr w:rsidR="00DD456A" w:rsidRPr="001D7D95" w:rsidTr="00CF515A">
        <w:trPr>
          <w:trHeight w:val="23"/>
          <w:jc w:val="center"/>
        </w:trPr>
        <w:tc>
          <w:tcPr>
            <w:tcW w:w="2933" w:type="dxa"/>
            <w:vMerge/>
            <w:tcBorders>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DD456A" w:rsidRPr="00CF515A" w:rsidRDefault="00DD456A" w:rsidP="00CF515A">
            <w:pPr>
              <w:pStyle w:val="2"/>
              <w:jc w:val="center"/>
              <w:rPr>
                <w:rFonts w:ascii="Times New Roman" w:hAnsi="Times New Roman"/>
                <w:sz w:val="20"/>
                <w:szCs w:val="20"/>
              </w:rPr>
            </w:pPr>
          </w:p>
        </w:tc>
        <w:tc>
          <w:tcPr>
            <w:tcW w:w="895" w:type="dxa"/>
            <w:tcBorders>
              <w:top w:val="single" w:sz="4" w:space="0" w:color="auto"/>
              <w:left w:val="single" w:sz="4" w:space="0" w:color="auto"/>
              <w:bottom w:val="single" w:sz="4" w:space="0" w:color="auto"/>
              <w:right w:val="single" w:sz="4" w:space="0" w:color="auto"/>
            </w:tcBorders>
            <w:shd w:val="clear" w:color="auto" w:fill="FFFFFF"/>
          </w:tcPr>
          <w:p w:rsidR="00DD456A" w:rsidRPr="00CF515A" w:rsidRDefault="00DD456A" w:rsidP="001D7D95">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4</w:t>
            </w:r>
          </w:p>
        </w:tc>
        <w:tc>
          <w:tcPr>
            <w:tcW w:w="5528" w:type="dxa"/>
            <w:gridSpan w:val="4"/>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DD456A" w:rsidRPr="00CF515A" w:rsidRDefault="00DD456A" w:rsidP="001D7D95">
            <w:pPr>
              <w:jc w:val="center"/>
              <w:rPr>
                <w:sz w:val="20"/>
                <w:szCs w:val="20"/>
              </w:rPr>
            </w:pPr>
            <w:r w:rsidRPr="00CF515A">
              <w:rPr>
                <w:sz w:val="20"/>
                <w:szCs w:val="20"/>
              </w:rPr>
              <w:t>Выделенная категория</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r w:rsidRPr="00CF515A">
              <w:rPr>
                <w:rFonts w:ascii="Times New Roman" w:hAnsi="Times New Roman"/>
                <w:sz w:val="20"/>
                <w:szCs w:val="20"/>
              </w:rPr>
              <w:t>Количество допущенных участников</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-3.67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-2.96*</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-0.71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-2.30**</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r w:rsidRPr="00CF515A">
              <w:rPr>
                <w:rFonts w:ascii="Times New Roman" w:hAnsi="Times New Roman"/>
                <w:sz w:val="20"/>
                <w:szCs w:val="20"/>
              </w:rPr>
              <w:t>Длительность контракта (в днях)</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0.0039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0.0040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0.012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0.013</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r w:rsidRPr="00CF515A">
              <w:rPr>
                <w:rFonts w:ascii="Times New Roman" w:hAnsi="Times New Roman"/>
                <w:sz w:val="20"/>
                <w:szCs w:val="20"/>
              </w:rPr>
              <w:t>Логарифм стоимости контракта (руб.)</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-6.69</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-6.72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0.21</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2"/>
              <w:jc w:val="center"/>
              <w:rPr>
                <w:rFonts w:ascii="Times New Roman" w:hAnsi="Times New Roman"/>
                <w:sz w:val="20"/>
                <w:szCs w:val="20"/>
              </w:rPr>
            </w:pPr>
            <w:r w:rsidRPr="00CF515A">
              <w:rPr>
                <w:rFonts w:ascii="Times New Roman" w:hAnsi="Times New Roman"/>
                <w:sz w:val="20"/>
                <w:szCs w:val="20"/>
              </w:rPr>
              <w:t>Регион поставщика совпадает с регионом заказчика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9.73*</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9.39*</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1.01</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0.94</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Константа</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88.2</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88.0</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2.65</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5.23</w:t>
            </w:r>
          </w:p>
        </w:tc>
      </w:tr>
      <w:tr w:rsidR="0077551D" w:rsidRPr="001D7D95" w:rsidTr="00CF515A">
        <w:trPr>
          <w:trHeight w:val="261"/>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Standard"/>
              <w:jc w:val="center"/>
              <w:rPr>
                <w:rFonts w:eastAsia="Times New Roman" w:cs="Times New Roman"/>
                <w:color w:val="00000A"/>
                <w:sz w:val="20"/>
                <w:szCs w:val="20"/>
                <w:lang w:val="en-US"/>
              </w:rPr>
            </w:pPr>
            <w:r w:rsidRPr="00CF515A">
              <w:rPr>
                <w:rFonts w:cs="Times New Roman"/>
                <w:sz w:val="20"/>
                <w:szCs w:val="20"/>
              </w:rPr>
              <w:t>Число наблюдений</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247</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247</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202</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202</w:t>
            </w:r>
          </w:p>
        </w:tc>
      </w:tr>
      <w:tr w:rsidR="0077551D" w:rsidRPr="001D7D95" w:rsidTr="00CF515A">
        <w:trPr>
          <w:trHeight w:val="23"/>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lang w:val="en-US"/>
              </w:rPr>
              <w:t>R</w:t>
            </w:r>
            <w:r w:rsidRPr="00CF515A">
              <w:rPr>
                <w:rFonts w:eastAsia="Times New Roman" w:cs="Times New Roman"/>
                <w:color w:val="00000A"/>
                <w:sz w:val="20"/>
                <w:szCs w:val="20"/>
                <w:vertAlign w:val="superscript"/>
                <w:lang w:val="en-US"/>
              </w:rPr>
              <w:t>2</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0.086</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0.085</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0.230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0.215</w:t>
            </w:r>
          </w:p>
        </w:tc>
      </w:tr>
      <w:tr w:rsidR="0077551D" w:rsidRPr="001D7D95" w:rsidTr="00CF515A">
        <w:trPr>
          <w:trHeight w:val="471"/>
          <w:jc w:val="center"/>
        </w:trPr>
        <w:tc>
          <w:tcPr>
            <w:tcW w:w="3828" w:type="dxa"/>
            <w:gridSpan w:val="2"/>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77551D" w:rsidRPr="00CF515A" w:rsidRDefault="0077551D" w:rsidP="00CF515A">
            <w:pPr>
              <w:pStyle w:val="Standard"/>
              <w:contextualSpacing/>
              <w:jc w:val="center"/>
              <w:rPr>
                <w:rFonts w:eastAsia="Times New Roman" w:cs="Times New Roman"/>
                <w:color w:val="00000A"/>
                <w:sz w:val="20"/>
                <w:szCs w:val="20"/>
              </w:rPr>
            </w:pPr>
            <w:r w:rsidRPr="00CF515A">
              <w:rPr>
                <w:rFonts w:eastAsia="Times New Roman" w:cs="Times New Roman"/>
                <w:color w:val="00000A"/>
                <w:sz w:val="20"/>
                <w:szCs w:val="20"/>
              </w:rPr>
              <w:t xml:space="preserve">Отличие </w:t>
            </w:r>
            <w:proofErr w:type="gramStart"/>
            <w:r w:rsidRPr="00CF515A">
              <w:rPr>
                <w:rFonts w:eastAsia="Times New Roman" w:cs="Times New Roman"/>
                <w:color w:val="00000A"/>
                <w:sz w:val="20"/>
                <w:szCs w:val="20"/>
              </w:rPr>
              <w:t>хозрасчетных</w:t>
            </w:r>
            <w:proofErr w:type="gramEnd"/>
            <w:r w:rsidRPr="00CF515A">
              <w:rPr>
                <w:rFonts w:eastAsia="Times New Roman" w:cs="Times New Roman"/>
                <w:color w:val="00000A"/>
                <w:sz w:val="20"/>
                <w:szCs w:val="20"/>
              </w:rPr>
              <w:t xml:space="preserve"> от </w:t>
            </w:r>
            <w:r w:rsidRPr="00CF515A">
              <w:rPr>
                <w:rFonts w:cs="Times New Roman"/>
                <w:color w:val="000000"/>
                <w:sz w:val="20"/>
                <w:szCs w:val="20"/>
              </w:rPr>
              <w:t xml:space="preserve">бюджетных  </w:t>
            </w:r>
            <w:r w:rsidRPr="00CF515A">
              <w:rPr>
                <w:rFonts w:eastAsia="Times New Roman" w:cs="Times New Roman"/>
                <w:color w:val="00000A"/>
                <w:sz w:val="20"/>
                <w:szCs w:val="20"/>
              </w:rPr>
              <w:t xml:space="preserve">в период 2 </w:t>
            </w:r>
            <w:r w:rsidRPr="00CF515A">
              <w:rPr>
                <w:rFonts w:cs="Times New Roman"/>
                <w:sz w:val="20"/>
                <w:szCs w:val="20"/>
              </w:rPr>
              <w:t>(</w:t>
            </w:r>
            <m:oMath>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sz w:val="20"/>
                      <w:szCs w:val="20"/>
                    </w:rPr>
                    <m:t>1</m:t>
                  </m:r>
                </m:sub>
              </m:sSub>
              <m:r>
                <w:rPr>
                  <w:rFonts w:ascii="Cambria Math" w:hAnsi="Cambria Math" w:cs="Times New Roman" w:hint="eastAsia"/>
                  <w:sz w:val="20"/>
                  <w:szCs w:val="20"/>
                </w:rPr>
                <m:t>+</m:t>
              </m:r>
              <m:sSub>
                <m:sSubPr>
                  <m:ctrlPr>
                    <w:rPr>
                      <w:rFonts w:ascii="Cambria Math" w:hAnsi="Cambria Math" w:cs="Times New Roman"/>
                      <w:i/>
                      <w:sz w:val="20"/>
                      <w:szCs w:val="20"/>
                      <w:lang w:val="en-US"/>
                    </w:rPr>
                  </m:ctrlPr>
                </m:sSubPr>
                <m:e>
                  <m:r>
                    <w:rPr>
                      <w:rFonts w:ascii="Cambria Math" w:hAnsi="Cambria Math" w:cs="Times New Roman"/>
                      <w:sz w:val="20"/>
                      <w:szCs w:val="20"/>
                      <w:lang w:val="en-US"/>
                    </w:rPr>
                    <m:t>β</m:t>
                  </m:r>
                </m:e>
                <m:sub>
                  <m:r>
                    <w:rPr>
                      <w:rFonts w:ascii="Cambria Math" w:hAnsi="Cambria Math" w:cs="Times New Roman" w:hint="eastAsia"/>
                      <w:sz w:val="20"/>
                      <w:szCs w:val="20"/>
                    </w:rPr>
                    <m:t>2</m:t>
                  </m:r>
                </m:sub>
              </m:sSub>
            </m:oMath>
            <w:r w:rsidRPr="00CF515A">
              <w:rPr>
                <w:rFonts w:eastAsia="Times New Roman" w:cs="Times New Roman"/>
                <w:color w:val="00000A"/>
                <w:sz w:val="20"/>
                <w:szCs w:val="20"/>
              </w:rPr>
              <w:t>)</w:t>
            </w:r>
          </w:p>
        </w:tc>
        <w:tc>
          <w:tcPr>
            <w:tcW w:w="1417"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-4.58</w:t>
            </w:r>
          </w:p>
        </w:tc>
        <w:tc>
          <w:tcPr>
            <w:tcW w:w="1418"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bottom"/>
          </w:tcPr>
          <w:p w:rsidR="0077551D" w:rsidRPr="00CF515A" w:rsidRDefault="0077551D" w:rsidP="001D7D95">
            <w:pPr>
              <w:jc w:val="center"/>
              <w:rPr>
                <w:sz w:val="20"/>
                <w:szCs w:val="20"/>
              </w:rPr>
            </w:pPr>
            <w:r w:rsidRPr="00CF515A">
              <w:rPr>
                <w:sz w:val="20"/>
                <w:szCs w:val="20"/>
              </w:rPr>
              <w:t>-4.42</w:t>
            </w:r>
          </w:p>
        </w:tc>
        <w:tc>
          <w:tcPr>
            <w:tcW w:w="1417"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0.90</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77551D" w:rsidRPr="00CF515A" w:rsidRDefault="0077551D" w:rsidP="001D7D95">
            <w:pPr>
              <w:jc w:val="center"/>
              <w:rPr>
                <w:sz w:val="20"/>
                <w:szCs w:val="20"/>
              </w:rPr>
            </w:pPr>
            <w:r w:rsidRPr="00CF515A">
              <w:rPr>
                <w:sz w:val="20"/>
                <w:szCs w:val="20"/>
              </w:rPr>
              <w:t>0.84</w:t>
            </w:r>
          </w:p>
        </w:tc>
      </w:tr>
    </w:tbl>
    <w:p w:rsidR="00A77A01" w:rsidRPr="00CF515A" w:rsidRDefault="0075447D" w:rsidP="00CF515A">
      <w:pPr>
        <w:pStyle w:val="12"/>
        <w:ind w:left="284"/>
        <w:jc w:val="center"/>
        <w:rPr>
          <w:rFonts w:ascii="Times New Roman" w:hAnsi="Times New Roman"/>
          <w:sz w:val="20"/>
          <w:szCs w:val="20"/>
        </w:rPr>
      </w:pPr>
      <w:r w:rsidRPr="00CF515A">
        <w:rPr>
          <w:rFonts w:ascii="Times New Roman" w:hAnsi="Times New Roman"/>
          <w:sz w:val="20"/>
          <w:szCs w:val="20"/>
        </w:rPr>
        <w:t>+, *, **, *** - коэффициент значим при 15%, 10%, 5%, 1%.</w:t>
      </w:r>
      <w:r w:rsidR="00E77B99" w:rsidRPr="00CF515A">
        <w:rPr>
          <w:rFonts w:ascii="Times New Roman" w:hAnsi="Times New Roman"/>
          <w:sz w:val="20"/>
          <w:szCs w:val="20"/>
        </w:rPr>
        <w:t xml:space="preserve"> В скобках приведены стандартные отклонения</w:t>
      </w:r>
    </w:p>
    <w:p w:rsidR="00A77A01" w:rsidRDefault="00A77A01" w:rsidP="00CF515A">
      <w:pPr>
        <w:pStyle w:val="12"/>
        <w:rPr>
          <w:rFonts w:ascii="Times New Roman" w:hAnsi="Times New Roman"/>
        </w:rPr>
      </w:pPr>
    </w:p>
    <w:p w:rsidR="00067D73" w:rsidRDefault="00067D73" w:rsidP="00CF515A">
      <w:pPr>
        <w:pStyle w:val="ad"/>
        <w:numPr>
          <w:ilvl w:val="0"/>
          <w:numId w:val="2"/>
        </w:numPr>
        <w:spacing w:after="200"/>
        <w:ind w:hanging="720"/>
        <w:rPr>
          <w:b/>
          <w:sz w:val="28"/>
        </w:rPr>
      </w:pPr>
      <w:r w:rsidRPr="00067D73">
        <w:rPr>
          <w:b/>
          <w:sz w:val="28"/>
        </w:rPr>
        <w:t>Заключение</w:t>
      </w:r>
    </w:p>
    <w:p w:rsidR="00CF45FD" w:rsidRPr="00CF515A" w:rsidRDefault="00CF45FD" w:rsidP="00CF515A">
      <w:pPr>
        <w:ind w:firstLine="708"/>
        <w:jc w:val="both"/>
        <w:rPr>
          <w:sz w:val="20"/>
          <w:szCs w:val="20"/>
        </w:rPr>
      </w:pPr>
      <w:r w:rsidRPr="00CF515A">
        <w:rPr>
          <w:sz w:val="20"/>
          <w:szCs w:val="20"/>
        </w:rPr>
        <w:t xml:space="preserve">Поиск оптимальных моделей организации закупок в государственном секторе является важной задачей государственного управления. Актуальность данной темы подтверждает большое число теоретических и эмпирических исследований, основанных на данных как развитых, так и развивающихся стран. При этом от анализа проблем коррупции (в известном смысле традиционного для исследований по </w:t>
      </w:r>
      <w:proofErr w:type="spellStart"/>
      <w:r w:rsidRPr="00CF515A">
        <w:rPr>
          <w:sz w:val="20"/>
          <w:szCs w:val="20"/>
        </w:rPr>
        <w:t>госзакупкам</w:t>
      </w:r>
      <w:proofErr w:type="spellEnd"/>
      <w:r w:rsidRPr="00CF515A">
        <w:rPr>
          <w:sz w:val="20"/>
          <w:szCs w:val="20"/>
        </w:rPr>
        <w:t xml:space="preserve">) наблюдается все больший сдвиг к изучению вопросов эффективности контрактов и стимулов, которыми при их исполнении руководствуются участники процесса закупок. Однако фокус таких работ, как правило, направлен на анализ эффективности деятельности организаций-заказчиков - в </w:t>
      </w:r>
      <w:r w:rsidRPr="00CF515A">
        <w:rPr>
          <w:sz w:val="20"/>
          <w:szCs w:val="20"/>
        </w:rPr>
        <w:lastRenderedPageBreak/>
        <w:t xml:space="preserve">зависимости от выбираемых ими (или предписываемых государственным регулированием) способов осуществления закупок и типов контрактов. </w:t>
      </w:r>
    </w:p>
    <w:p w:rsidR="00CF45FD" w:rsidRPr="00CF515A" w:rsidRDefault="00CF45FD" w:rsidP="00CF515A">
      <w:pPr>
        <w:ind w:firstLine="708"/>
        <w:jc w:val="both"/>
        <w:rPr>
          <w:sz w:val="20"/>
          <w:szCs w:val="20"/>
        </w:rPr>
      </w:pPr>
      <w:r w:rsidRPr="00CF515A">
        <w:rPr>
          <w:sz w:val="20"/>
          <w:szCs w:val="20"/>
        </w:rPr>
        <w:t xml:space="preserve">В данной статье в отличие от предшествующих исследований мы проанализировали стимулы к повышению эффективности контрактов в рамках закупок, проводимых структурными подразделениями крупной государственной организации. При этом благодаря доступу к данным внутреннего учета этой организации мы могли разделить эти подразделения по степени жесткости бюджетных ограничений. Поскольку данная организация наряду с бесплатным предоставлением общественных благ может оказывать платные услуги потребителям, в ее составе можно выделить две группы подразделений: «хозрасчетные» (которые финансируются за счет оказания платных услуг и имеют относительно жесткие бюджетные ограничения) и «бюджетные» (деятельность которых в основном финансируется за счет государственных средств). </w:t>
      </w:r>
    </w:p>
    <w:p w:rsidR="00CF45FD" w:rsidRPr="00CF515A" w:rsidRDefault="00CF45FD" w:rsidP="00CF515A">
      <w:pPr>
        <w:ind w:firstLine="708"/>
        <w:jc w:val="both"/>
        <w:rPr>
          <w:sz w:val="20"/>
          <w:szCs w:val="20"/>
        </w:rPr>
      </w:pPr>
      <w:r w:rsidRPr="00CF515A">
        <w:rPr>
          <w:sz w:val="20"/>
          <w:szCs w:val="20"/>
        </w:rPr>
        <w:t xml:space="preserve">Особенность данной организации также заключалась в том, что в середине рассматриваемого нами периода (2008-2013 годы) ее руководство приняло решение об усилении мониторинга закупок. До 2010 года в данной организации использовались стандартные методы мониторинга (с фокусом в основном на стадию размещения заказов). С 2011 года был повышен административный статус закупочного подразделения. Оно получило дополнительные полномочия по контролю и мониторингу закупок, проводимых как «бюджетными», так и «хозрасчетных» подразделений. При этом мониторинг стал охватывать стадию планирования закупок и исполнения контрактов.  </w:t>
      </w:r>
    </w:p>
    <w:p w:rsidR="00CF45FD" w:rsidRPr="00CF515A" w:rsidRDefault="00CF45FD" w:rsidP="00CF515A">
      <w:pPr>
        <w:ind w:firstLine="708"/>
        <w:jc w:val="both"/>
        <w:rPr>
          <w:rFonts w:eastAsia="Calibri"/>
          <w:sz w:val="20"/>
          <w:szCs w:val="20"/>
          <w:lang w:eastAsia="en-US"/>
        </w:rPr>
      </w:pPr>
      <w:r w:rsidRPr="00CF515A">
        <w:rPr>
          <w:sz w:val="20"/>
          <w:szCs w:val="20"/>
        </w:rPr>
        <w:t>Используя для эмпирического анализа данные по двум группам услуг, по которым закупки в достаточно больших объемах проводились подразделениями обоих типов, мы показали, что в</w:t>
      </w:r>
      <w:r w:rsidRPr="00CF515A">
        <w:rPr>
          <w:rFonts w:eastAsia="Calibri"/>
          <w:sz w:val="20"/>
          <w:szCs w:val="20"/>
          <w:lang w:eastAsia="en-US"/>
        </w:rPr>
        <w:t xml:space="preserve"> рамках стандартного мониторинга, сфокусированного только на стадии размещения заказов, более высокими показателями эффективности характеризовались закупки «хозрасчетных» структурных подразделений, которые имели более жесткие бюджетные ограничения. Однако после усиления централизованного мониторинга, охватывающего все стадии закупочного цикла, различия между «хозрасчетными» и «бюджетными» подразделениями становились незначимыми. </w:t>
      </w:r>
      <w:r w:rsidRPr="00CF515A">
        <w:rPr>
          <w:sz w:val="20"/>
          <w:szCs w:val="20"/>
        </w:rPr>
        <w:t xml:space="preserve">При этом во второй период для «бюджетных» подразделений наблюдается незначительное повышение эффективности, а для «хозрасчетных» – относительное снижение. </w:t>
      </w:r>
    </w:p>
    <w:p w:rsidR="00CF45FD" w:rsidRPr="00CF515A" w:rsidRDefault="00CF45FD" w:rsidP="00CF515A">
      <w:pPr>
        <w:ind w:firstLine="708"/>
        <w:jc w:val="both"/>
        <w:rPr>
          <w:rFonts w:eastAsia="Calibri"/>
          <w:sz w:val="20"/>
          <w:szCs w:val="20"/>
          <w:lang w:eastAsia="en-US"/>
        </w:rPr>
      </w:pPr>
      <w:r w:rsidRPr="00CF515A">
        <w:rPr>
          <w:rFonts w:eastAsia="Calibri"/>
          <w:sz w:val="20"/>
          <w:szCs w:val="20"/>
          <w:lang w:eastAsia="en-US"/>
        </w:rPr>
        <w:t>Мы объясняли этот результат возможным противоположным воздействием данной реформы на стимулы. В частности, усиление централизованного мониторинга и контроля могло компенсировать отсутствие стимулов для «бюджетных» подразделений (имеющих мягкие бюджетные ограничения) и тем самым вести к относительному улучшению показателей эффективности их закупочной деятельности. Однако одновременно для «хозрасчетных» подразделений данная реформа могла порождать дополнительные издержки, связанные с необходимостью соблюдения более широкого круга требований. В результате у них могли сократиться стимулы к проявлению инициативы и поиску оптимальных вариантов осуществления закупок.</w:t>
      </w:r>
    </w:p>
    <w:p w:rsidR="00CF45FD" w:rsidRPr="00CF515A" w:rsidRDefault="00CF45FD" w:rsidP="00CF515A">
      <w:pPr>
        <w:ind w:firstLine="708"/>
        <w:jc w:val="both"/>
        <w:rPr>
          <w:rFonts w:eastAsia="Calibri"/>
          <w:sz w:val="20"/>
          <w:szCs w:val="20"/>
          <w:lang w:eastAsia="en-US"/>
        </w:rPr>
      </w:pPr>
      <w:r w:rsidRPr="00CF515A">
        <w:rPr>
          <w:rFonts w:eastAsia="Calibri"/>
          <w:sz w:val="20"/>
          <w:szCs w:val="20"/>
          <w:lang w:eastAsia="en-US"/>
        </w:rPr>
        <w:t xml:space="preserve">Мы полагаем, что наши результаты согласуются с результатами предшествующих исследований. В частности, по аналогии с работой </w:t>
      </w:r>
      <w:r w:rsidRPr="00CF515A">
        <w:rPr>
          <w:rFonts w:eastAsia="Calibri"/>
          <w:sz w:val="20"/>
          <w:szCs w:val="20"/>
          <w:lang w:eastAsia="en-US"/>
        </w:rPr>
        <w:fldChar w:fldCharType="begin"/>
      </w:r>
      <w:r w:rsidRPr="00CF515A">
        <w:rPr>
          <w:rFonts w:eastAsia="Calibri"/>
          <w:sz w:val="20"/>
          <w:szCs w:val="20"/>
          <w:lang w:eastAsia="en-US"/>
        </w:rPr>
        <w:instrText xml:space="preserve"> ADDIN ZOTERO_ITEM CSL_CITATION {"citationID":"M5LR8qUQ","properties":{"formattedCitation":"(Bandiera, Prat, and Valletti 2009)","plainCitation":"(Bandiera, Prat, and Valletti 2009)"},"citationItems":[{"id":29,"uris":["http://zotero.org/groups/197762/items/86JF4Z86"],"uri":["http://zotero.org/groups/197762/items/86JF4Z86"],"itemData":{"id":29,"type":"article-journal","title":"Active and Passive Waste in Government Spending: Evidence from a Policy Experiment","container-title":"The American economic review","page":"1278-1308","volume":"99","issue":"4","source":"cat.inist.fr","abstract":"We propose a distinction between active waste and passive waste as determinants of the cost of public services. Active waste entails utility for the public decision maker (as in the case of bribery) whereas passive waste does not (as in the case of inefficiency due to red tape). To assess the empirical relevance of both forms of waste, we analyze purchases of standardized goods by Italian public bodies and exploit a policy experiment associated with a national procurement agency. A revealed preference argument implies that if public bodies with higher costs are more likely to buy from the procurement agency rather than from traditional suppliers, cost differences are more likely to be due to passive waste. We find that: (i) Some public bodies pay systematically more than others for observationally equivalent goods and such price differences are sizeable; (ii) Differences are correlated with governance structure: the central administration pays at least 22% more than semi-autonomous agencies (local government is at an intermediate level); (iii) The variation in prices across public bodies is principally due to variation in passive rather than active waste; (iv) Passive waste accounts for 83% of total estimated waste.","ISSN":"0002-8282","shortTitle":"Active and Passive Waste in Government Spending","language":"eng","author":[{"family":"Bandiera","given":"Oriana"},{"family":"Prat","given":"Andrea"},{"family":"Valletti","given":"Tommaso"}],"issued":{"date-parts":[["2009"]]},"accessed":{"date-parts":[["2013",8,12]]}}}],"schema":"https://github.com/citation-style-language/schema/raw/master/csl-citation.json"} </w:instrText>
      </w:r>
      <w:r w:rsidRPr="00CF515A">
        <w:rPr>
          <w:rFonts w:eastAsia="Calibri"/>
          <w:sz w:val="20"/>
          <w:szCs w:val="20"/>
          <w:lang w:eastAsia="en-US"/>
        </w:rPr>
        <w:fldChar w:fldCharType="separate"/>
      </w:r>
      <w:r w:rsidR="00AE507D" w:rsidRPr="00AE507D">
        <w:rPr>
          <w:sz w:val="20"/>
          <w:szCs w:val="20"/>
        </w:rPr>
        <w:t>[</w:t>
      </w:r>
      <w:r w:rsidRPr="00CF515A">
        <w:rPr>
          <w:sz w:val="20"/>
          <w:szCs w:val="20"/>
        </w:rPr>
        <w:t>Bandiera, Prat, and Valletti 2009</w:t>
      </w:r>
      <w:r w:rsidR="00AE507D" w:rsidRPr="00AE507D">
        <w:rPr>
          <w:sz w:val="20"/>
          <w:szCs w:val="20"/>
        </w:rPr>
        <w:t>]</w:t>
      </w:r>
      <w:r w:rsidRPr="00CF515A">
        <w:rPr>
          <w:rFonts w:eastAsia="Calibri"/>
          <w:sz w:val="20"/>
          <w:szCs w:val="20"/>
          <w:lang w:eastAsia="en-US"/>
        </w:rPr>
        <w:fldChar w:fldCharType="end"/>
      </w:r>
      <w:r w:rsidRPr="00CF515A">
        <w:rPr>
          <w:rFonts w:eastAsia="Calibri"/>
          <w:sz w:val="20"/>
          <w:szCs w:val="20"/>
          <w:lang w:eastAsia="en-US"/>
        </w:rPr>
        <w:t xml:space="preserve"> наш анализ показал положительную связь между автономией заказчиков и эффективностью закупок. В то же время, как и в работе </w:t>
      </w:r>
      <w:r w:rsidRPr="00CF515A">
        <w:rPr>
          <w:rFonts w:eastAsia="Calibri"/>
          <w:sz w:val="20"/>
          <w:szCs w:val="20"/>
          <w:lang w:eastAsia="en-US"/>
        </w:rPr>
        <w:fldChar w:fldCharType="begin"/>
      </w:r>
      <w:r w:rsidRPr="00CF515A">
        <w:rPr>
          <w:rFonts w:eastAsia="Calibri"/>
          <w:sz w:val="20"/>
          <w:szCs w:val="20"/>
          <w:lang w:eastAsia="en-US"/>
        </w:rPr>
        <w:instrText xml:space="preserve"> ADDIN ZOTERO_ITEM CSL_CITATION {"citationID":"JnQwjyWL","properties":{"formattedCitation":"(Di Tella and Schargrodsky 2003)","plainCitation":"(Di Tella and Schargrodsky 2003)"},"citationItems":[{"id":863,"uris":["http://zotero.org/groups/197762/items/MTSPI6M2"],"uri":["http://zotero.org/groups/197762/items/MTSPI6M2"],"itemData":{"id":863,"type":"article-journal","title":"The role of wages and auditing during a crackdown on corruption in the city of buenos aires*","container-title":"Journal of law and economics","page":"269–292","volume":"46","issue":"1","source":"Google Scholar","author":[{"family":"Di Tella","given":"Rafael"},{"family":"Schargrodsky","given":"Ernesto"}],"issued":{"date-parts":[["2003"]]},"accessed":{"date-parts":[["2015",4,1]]}}}],"schema":"https://github.com/citation-style-language/schema/raw/master/csl-citation.json"} </w:instrText>
      </w:r>
      <w:r w:rsidRPr="00CF515A">
        <w:rPr>
          <w:rFonts w:eastAsia="Calibri"/>
          <w:sz w:val="20"/>
          <w:szCs w:val="20"/>
          <w:lang w:eastAsia="en-US"/>
        </w:rPr>
        <w:fldChar w:fldCharType="separate"/>
      </w:r>
      <w:r w:rsidR="00AE507D">
        <w:rPr>
          <w:sz w:val="20"/>
          <w:szCs w:val="20"/>
        </w:rPr>
        <w:t>[</w:t>
      </w:r>
      <w:r w:rsidRPr="00CF515A">
        <w:rPr>
          <w:sz w:val="20"/>
          <w:szCs w:val="20"/>
        </w:rPr>
        <w:t>Di Tella and Schargrodsky 2003</w:t>
      </w:r>
      <w:r w:rsidR="00AE507D" w:rsidRPr="00AE507D">
        <w:rPr>
          <w:sz w:val="20"/>
          <w:szCs w:val="20"/>
        </w:rPr>
        <w:t>]</w:t>
      </w:r>
      <w:r w:rsidRPr="00CF515A">
        <w:rPr>
          <w:rFonts w:eastAsia="Calibri"/>
          <w:sz w:val="20"/>
          <w:szCs w:val="20"/>
          <w:lang w:eastAsia="en-US"/>
        </w:rPr>
        <w:fldChar w:fldCharType="end"/>
      </w:r>
      <w:r w:rsidRPr="00CF515A">
        <w:rPr>
          <w:rFonts w:eastAsia="Calibri"/>
          <w:sz w:val="20"/>
          <w:szCs w:val="20"/>
          <w:lang w:eastAsia="en-US"/>
        </w:rPr>
        <w:t xml:space="preserve">, различия в условиях деятельности заказчиков влияют на эффективность закупок на фоне неполного  мониторинга и перестают быть значимыми в условиях усиления мониторинга.   </w:t>
      </w:r>
    </w:p>
    <w:p w:rsidR="00CF45FD" w:rsidRPr="00CF515A" w:rsidRDefault="00CF45FD" w:rsidP="00CF515A">
      <w:pPr>
        <w:ind w:firstLine="708"/>
        <w:jc w:val="both"/>
        <w:rPr>
          <w:rFonts w:eastAsia="Calibri"/>
          <w:sz w:val="20"/>
          <w:szCs w:val="20"/>
          <w:lang w:eastAsia="en-US"/>
        </w:rPr>
      </w:pPr>
      <w:r w:rsidRPr="00CF515A">
        <w:rPr>
          <w:rFonts w:eastAsia="Calibri"/>
          <w:sz w:val="20"/>
          <w:szCs w:val="20"/>
          <w:lang w:eastAsia="en-US"/>
        </w:rPr>
        <w:lastRenderedPageBreak/>
        <w:t xml:space="preserve">Ограниченность наших выводов обусловлена тем, что они основываются на данных лишь одной крупной государственной организации. Это обстоятельство </w:t>
      </w:r>
      <w:r w:rsidR="001D7D95" w:rsidRPr="001D7D95">
        <w:rPr>
          <w:rFonts w:eastAsia="Calibri"/>
          <w:sz w:val="20"/>
          <w:szCs w:val="20"/>
          <w:lang w:eastAsia="en-US"/>
        </w:rPr>
        <w:t>вызвано тем</w:t>
      </w:r>
      <w:r w:rsidRPr="00CF515A">
        <w:rPr>
          <w:rFonts w:eastAsia="Calibri"/>
          <w:sz w:val="20"/>
          <w:szCs w:val="20"/>
          <w:lang w:eastAsia="en-US"/>
        </w:rPr>
        <w:t xml:space="preserve">, что данные о закупках на уровне структурных подразделений не являются публично доступными – не только в России, но и в других странах. Тем не менее, мы полагаем, что использованный нами методический подход может быть применен руководителями закупочных служб крупных организаций как в государственном, так и в частном секторе – поскольку рассмотренная нами проблема создания стимулов к повышению эффективности на уровне подразделений является достаточно типичной для крупных организаций.  </w:t>
      </w:r>
    </w:p>
    <w:p w:rsidR="00CF45FD" w:rsidRPr="00CF515A" w:rsidRDefault="00CF45FD" w:rsidP="00CF515A">
      <w:pPr>
        <w:ind w:firstLine="708"/>
        <w:jc w:val="both"/>
        <w:rPr>
          <w:sz w:val="20"/>
          <w:szCs w:val="20"/>
        </w:rPr>
      </w:pPr>
      <w:r w:rsidRPr="00CF515A">
        <w:rPr>
          <w:rFonts w:eastAsia="Calibri"/>
          <w:sz w:val="20"/>
          <w:szCs w:val="20"/>
          <w:lang w:eastAsia="en-US"/>
        </w:rPr>
        <w:t>Полученные нами результаты также имеют значение для экономической политики и совершенствования регулирования в сфере государственных закупок. В частности, они дают основание полагать, что для повышения эффективности закупок целесообразно использовать разные формы мониторинга и контроля для заказчиков с разной степенью финансовой автономии и ответственности за конечные результаты деятельности. Более жесткий мониторинг и контроль эффективен для организаций с мягкими бюджетными ограничениями. Напротив, для организаций с жесткими бюджетными ограничениями целесообразно использовать более гибкие формы регулирования.</w:t>
      </w:r>
    </w:p>
    <w:p w:rsidR="000F42A5" w:rsidRPr="00CF515A" w:rsidRDefault="000F42A5" w:rsidP="00CF515A">
      <w:pPr>
        <w:ind w:firstLine="709"/>
        <w:contextualSpacing/>
        <w:jc w:val="both"/>
        <w:rPr>
          <w:b/>
          <w:sz w:val="20"/>
          <w:szCs w:val="20"/>
        </w:rPr>
      </w:pPr>
      <w:r w:rsidRPr="00CF515A">
        <w:rPr>
          <w:b/>
          <w:sz w:val="20"/>
          <w:szCs w:val="20"/>
        </w:rPr>
        <w:br w:type="page"/>
      </w:r>
    </w:p>
    <w:p w:rsidR="00380FA2" w:rsidRPr="00CF515A" w:rsidRDefault="00380FA2" w:rsidP="00380FA2">
      <w:pPr>
        <w:spacing w:after="200" w:line="276" w:lineRule="auto"/>
        <w:rPr>
          <w:b/>
          <w:sz w:val="28"/>
        </w:rPr>
      </w:pPr>
      <w:r>
        <w:rPr>
          <w:b/>
          <w:sz w:val="28"/>
        </w:rPr>
        <w:lastRenderedPageBreak/>
        <w:t>Список</w:t>
      </w:r>
      <w:r w:rsidRPr="00CF515A">
        <w:rPr>
          <w:b/>
          <w:sz w:val="28"/>
        </w:rPr>
        <w:t xml:space="preserve"> </w:t>
      </w:r>
      <w:r>
        <w:rPr>
          <w:b/>
          <w:sz w:val="28"/>
        </w:rPr>
        <w:t>литературы</w:t>
      </w:r>
    </w:p>
    <w:p w:rsidR="008C09B8" w:rsidRPr="00F31469" w:rsidRDefault="008C09B8" w:rsidP="00EF3D14">
      <w:pPr>
        <w:pStyle w:val="ae"/>
        <w:jc w:val="both"/>
        <w:rPr>
          <w:sz w:val="20"/>
          <w:szCs w:val="20"/>
        </w:rPr>
      </w:pPr>
      <w:r w:rsidRPr="00F31469">
        <w:rPr>
          <w:sz w:val="20"/>
          <w:szCs w:val="20"/>
        </w:rPr>
        <w:t xml:space="preserve">Бунич, П. Г. 1989. </w:t>
      </w:r>
      <w:r w:rsidRPr="00F31469">
        <w:rPr>
          <w:i/>
          <w:iCs/>
          <w:sz w:val="20"/>
          <w:szCs w:val="20"/>
        </w:rPr>
        <w:t>Хозрасчет, самофинансирование, самоуправление</w:t>
      </w:r>
      <w:r w:rsidRPr="00F31469">
        <w:rPr>
          <w:sz w:val="20"/>
          <w:szCs w:val="20"/>
        </w:rPr>
        <w:t>. Экономика.</w:t>
      </w:r>
    </w:p>
    <w:p w:rsidR="008C09B8" w:rsidRPr="00F31469" w:rsidRDefault="00A42C6C" w:rsidP="00EF3D14">
      <w:pPr>
        <w:pStyle w:val="ae"/>
        <w:jc w:val="both"/>
        <w:rPr>
          <w:sz w:val="20"/>
          <w:szCs w:val="20"/>
        </w:rPr>
      </w:pPr>
      <w:r>
        <w:rPr>
          <w:sz w:val="20"/>
          <w:szCs w:val="20"/>
        </w:rPr>
        <w:t xml:space="preserve">Ткаченко, А, </w:t>
      </w:r>
      <w:r w:rsidR="008C09B8" w:rsidRPr="00F31469">
        <w:rPr>
          <w:sz w:val="20"/>
          <w:szCs w:val="20"/>
        </w:rPr>
        <w:t xml:space="preserve">Яковлев, А., Демидова, О., </w:t>
      </w:r>
      <w:proofErr w:type="spellStart"/>
      <w:r w:rsidR="008C09B8" w:rsidRPr="00F31469">
        <w:rPr>
          <w:sz w:val="20"/>
          <w:szCs w:val="20"/>
        </w:rPr>
        <w:t>Волменских</w:t>
      </w:r>
      <w:proofErr w:type="spellEnd"/>
      <w:r w:rsidR="008C09B8" w:rsidRPr="00F31469">
        <w:rPr>
          <w:sz w:val="20"/>
          <w:szCs w:val="20"/>
        </w:rPr>
        <w:t xml:space="preserve">, И. 2014. “Влияние Изменений в Регулировании на Характеристики Закупок в Государственных Организациях: Анализ Опыта Крупного Российского Университета.” </w:t>
      </w:r>
      <w:r w:rsidR="008C09B8" w:rsidRPr="00F31469">
        <w:rPr>
          <w:i/>
          <w:iCs/>
          <w:sz w:val="20"/>
          <w:szCs w:val="20"/>
        </w:rPr>
        <w:t>Российский Журнал Менеджмента</w:t>
      </w:r>
      <w:r w:rsidR="008C09B8" w:rsidRPr="00F31469">
        <w:rPr>
          <w:sz w:val="20"/>
          <w:szCs w:val="20"/>
        </w:rPr>
        <w:t xml:space="preserve"> 12 (4): 29–54.</w:t>
      </w:r>
    </w:p>
    <w:p w:rsidR="008C09B8" w:rsidRPr="00F31469" w:rsidRDefault="008C09B8" w:rsidP="00EF3D14">
      <w:pPr>
        <w:pStyle w:val="ae"/>
        <w:jc w:val="both"/>
        <w:rPr>
          <w:sz w:val="20"/>
          <w:szCs w:val="20"/>
        </w:rPr>
      </w:pPr>
      <w:r w:rsidRPr="00F31469">
        <w:rPr>
          <w:sz w:val="20"/>
          <w:szCs w:val="20"/>
        </w:rPr>
        <w:t xml:space="preserve">Яковлев, А., О. Г. Аллилуева, И. В. Кузнецова, А. Т. </w:t>
      </w:r>
      <w:proofErr w:type="spellStart"/>
      <w:r w:rsidRPr="00F31469">
        <w:rPr>
          <w:sz w:val="20"/>
          <w:szCs w:val="20"/>
        </w:rPr>
        <w:t>Шамрин</w:t>
      </w:r>
      <w:proofErr w:type="spellEnd"/>
      <w:r w:rsidRPr="00F31469">
        <w:rPr>
          <w:sz w:val="20"/>
          <w:szCs w:val="20"/>
        </w:rPr>
        <w:t xml:space="preserve">, М. М. </w:t>
      </w:r>
      <w:proofErr w:type="spellStart"/>
      <w:r w:rsidRPr="00F31469">
        <w:rPr>
          <w:sz w:val="20"/>
          <w:szCs w:val="20"/>
        </w:rPr>
        <w:t>Юдкевич</w:t>
      </w:r>
      <w:proofErr w:type="spellEnd"/>
      <w:r w:rsidRPr="00F31469">
        <w:rPr>
          <w:sz w:val="20"/>
          <w:szCs w:val="20"/>
        </w:rPr>
        <w:t xml:space="preserve">, </w:t>
      </w:r>
      <w:proofErr w:type="spellStart"/>
      <w:r w:rsidRPr="00F31469">
        <w:rPr>
          <w:sz w:val="20"/>
          <w:szCs w:val="20"/>
        </w:rPr>
        <w:t>and</w:t>
      </w:r>
      <w:proofErr w:type="spellEnd"/>
      <w:r w:rsidRPr="00F31469">
        <w:rPr>
          <w:sz w:val="20"/>
          <w:szCs w:val="20"/>
        </w:rPr>
        <w:t xml:space="preserve"> Л. И. Якобсон. 2010. “Система </w:t>
      </w:r>
      <w:proofErr w:type="spellStart"/>
      <w:r w:rsidRPr="00F31469">
        <w:rPr>
          <w:sz w:val="20"/>
          <w:szCs w:val="20"/>
        </w:rPr>
        <w:t>госзакупок</w:t>
      </w:r>
      <w:proofErr w:type="spellEnd"/>
      <w:r w:rsidRPr="00F31469">
        <w:rPr>
          <w:sz w:val="20"/>
          <w:szCs w:val="20"/>
        </w:rPr>
        <w:t xml:space="preserve">: на пути к новому качеству.” </w:t>
      </w:r>
      <w:r w:rsidRPr="00F31469">
        <w:rPr>
          <w:i/>
          <w:iCs/>
          <w:sz w:val="20"/>
          <w:szCs w:val="20"/>
        </w:rPr>
        <w:t>Вопросы экономики</w:t>
      </w:r>
      <w:r w:rsidRPr="00F31469">
        <w:rPr>
          <w:sz w:val="20"/>
          <w:szCs w:val="20"/>
        </w:rPr>
        <w:t xml:space="preserve">, </w:t>
      </w:r>
      <w:proofErr w:type="spellStart"/>
      <w:r w:rsidRPr="00F31469">
        <w:rPr>
          <w:sz w:val="20"/>
          <w:szCs w:val="20"/>
        </w:rPr>
        <w:t>no</w:t>
      </w:r>
      <w:proofErr w:type="spellEnd"/>
      <w:r w:rsidRPr="00F31469">
        <w:rPr>
          <w:sz w:val="20"/>
          <w:szCs w:val="20"/>
        </w:rPr>
        <w:t>. 6: 88–107.</w:t>
      </w:r>
    </w:p>
    <w:p w:rsidR="008C09B8" w:rsidRPr="00F31469" w:rsidRDefault="008C09B8" w:rsidP="00EF3D14">
      <w:pPr>
        <w:pStyle w:val="ae"/>
        <w:jc w:val="both"/>
        <w:rPr>
          <w:sz w:val="20"/>
          <w:szCs w:val="20"/>
        </w:rPr>
      </w:pPr>
      <w:r w:rsidRPr="00F31469">
        <w:rPr>
          <w:sz w:val="20"/>
          <w:szCs w:val="20"/>
        </w:rPr>
        <w:t>Яковлев,</w:t>
      </w:r>
      <w:r w:rsidR="00A42C6C">
        <w:rPr>
          <w:sz w:val="20"/>
          <w:szCs w:val="20"/>
        </w:rPr>
        <w:t xml:space="preserve"> А., Ткаченко, А. Демидова, О., </w:t>
      </w:r>
      <w:proofErr w:type="spellStart"/>
      <w:r w:rsidRPr="00F31469">
        <w:rPr>
          <w:sz w:val="20"/>
          <w:szCs w:val="20"/>
        </w:rPr>
        <w:t>Балаева</w:t>
      </w:r>
      <w:proofErr w:type="spellEnd"/>
      <w:r w:rsidRPr="00F31469">
        <w:rPr>
          <w:sz w:val="20"/>
          <w:szCs w:val="20"/>
        </w:rPr>
        <w:t xml:space="preserve">, О. 2013. “Сравнительный анализ эффективности закупочной деятельности государственных организаций сходной сферы деятельности.” </w:t>
      </w:r>
      <w:r w:rsidRPr="00F31469">
        <w:rPr>
          <w:i/>
          <w:iCs/>
          <w:sz w:val="20"/>
          <w:szCs w:val="20"/>
        </w:rPr>
        <w:t>Вопросы государственного и муниципального управления</w:t>
      </w:r>
      <w:r w:rsidRPr="00F31469">
        <w:rPr>
          <w:sz w:val="20"/>
          <w:szCs w:val="20"/>
        </w:rPr>
        <w:t xml:space="preserve">, </w:t>
      </w:r>
      <w:proofErr w:type="spellStart"/>
      <w:r w:rsidRPr="00F31469">
        <w:rPr>
          <w:sz w:val="20"/>
          <w:szCs w:val="20"/>
        </w:rPr>
        <w:t>no</w:t>
      </w:r>
      <w:proofErr w:type="spellEnd"/>
      <w:r w:rsidRPr="00F31469">
        <w:rPr>
          <w:sz w:val="20"/>
          <w:szCs w:val="20"/>
        </w:rPr>
        <w:t>. 2: 5–36.</w:t>
      </w:r>
    </w:p>
    <w:p w:rsidR="001E092C" w:rsidRPr="00CF515A" w:rsidRDefault="00380FA2" w:rsidP="00EF3D14">
      <w:pPr>
        <w:pStyle w:val="ae"/>
        <w:jc w:val="both"/>
        <w:rPr>
          <w:sz w:val="20"/>
          <w:szCs w:val="20"/>
          <w:lang w:val="en-US"/>
        </w:rPr>
      </w:pPr>
      <w:r w:rsidRPr="00CF515A">
        <w:rPr>
          <w:sz w:val="20"/>
          <w:szCs w:val="20"/>
        </w:rPr>
        <w:fldChar w:fldCharType="begin"/>
      </w:r>
      <w:r w:rsidR="001E092C" w:rsidRPr="00CF515A">
        <w:rPr>
          <w:sz w:val="20"/>
          <w:szCs w:val="20"/>
        </w:rPr>
        <w:instrText xml:space="preserve"> </w:instrText>
      </w:r>
      <w:r w:rsidR="001E092C" w:rsidRPr="00CF515A">
        <w:rPr>
          <w:sz w:val="20"/>
          <w:szCs w:val="20"/>
          <w:lang w:val="en-US"/>
        </w:rPr>
        <w:instrText>ADDIN</w:instrText>
      </w:r>
      <w:r w:rsidR="001E092C" w:rsidRPr="00CF515A">
        <w:rPr>
          <w:sz w:val="20"/>
          <w:szCs w:val="20"/>
        </w:rPr>
        <w:instrText xml:space="preserve"> </w:instrText>
      </w:r>
      <w:r w:rsidR="001E092C" w:rsidRPr="00CF515A">
        <w:rPr>
          <w:sz w:val="20"/>
          <w:szCs w:val="20"/>
          <w:lang w:val="en-US"/>
        </w:rPr>
        <w:instrText>ZOTERO</w:instrText>
      </w:r>
      <w:r w:rsidR="001E092C" w:rsidRPr="00CF515A">
        <w:rPr>
          <w:sz w:val="20"/>
          <w:szCs w:val="20"/>
        </w:rPr>
        <w:instrText>_</w:instrText>
      </w:r>
      <w:r w:rsidR="001E092C" w:rsidRPr="00CF515A">
        <w:rPr>
          <w:sz w:val="20"/>
          <w:szCs w:val="20"/>
          <w:lang w:val="en-US"/>
        </w:rPr>
        <w:instrText>BIBL</w:instrText>
      </w:r>
      <w:r w:rsidR="001E092C" w:rsidRPr="00CF515A">
        <w:rPr>
          <w:sz w:val="20"/>
          <w:szCs w:val="20"/>
        </w:rPr>
        <w:instrText xml:space="preserve"> {"</w:instrText>
      </w:r>
      <w:r w:rsidR="001E092C" w:rsidRPr="00CF515A">
        <w:rPr>
          <w:sz w:val="20"/>
          <w:szCs w:val="20"/>
          <w:lang w:val="en-US"/>
        </w:rPr>
        <w:instrText>custom</w:instrText>
      </w:r>
      <w:r w:rsidR="001E092C" w:rsidRPr="00CF515A">
        <w:rPr>
          <w:sz w:val="20"/>
          <w:szCs w:val="20"/>
        </w:rPr>
        <w:instrText xml:space="preserve">":[]} </w:instrText>
      </w:r>
      <w:r w:rsidR="001E092C" w:rsidRPr="00CF515A">
        <w:rPr>
          <w:sz w:val="20"/>
          <w:szCs w:val="20"/>
          <w:lang w:val="en-US"/>
        </w:rPr>
        <w:instrText>CSL</w:instrText>
      </w:r>
      <w:r w:rsidR="001E092C" w:rsidRPr="00CF515A">
        <w:rPr>
          <w:sz w:val="20"/>
          <w:szCs w:val="20"/>
        </w:rPr>
        <w:instrText>_</w:instrText>
      </w:r>
      <w:r w:rsidR="001E092C" w:rsidRPr="00CF515A">
        <w:rPr>
          <w:sz w:val="20"/>
          <w:szCs w:val="20"/>
          <w:lang w:val="en-US"/>
        </w:rPr>
        <w:instrText>BIBLIOGRAPHY</w:instrText>
      </w:r>
      <w:r w:rsidR="001E092C" w:rsidRPr="00CF515A">
        <w:rPr>
          <w:sz w:val="20"/>
          <w:szCs w:val="20"/>
        </w:rPr>
        <w:instrText xml:space="preserve"> </w:instrText>
      </w:r>
      <w:r w:rsidRPr="00CF515A">
        <w:rPr>
          <w:sz w:val="20"/>
          <w:szCs w:val="20"/>
        </w:rPr>
        <w:fldChar w:fldCharType="separate"/>
      </w:r>
      <w:r w:rsidR="001E092C" w:rsidRPr="00CF515A">
        <w:rPr>
          <w:sz w:val="20"/>
          <w:szCs w:val="20"/>
          <w:lang w:val="en-US"/>
        </w:rPr>
        <w:t>Acemoglu</w:t>
      </w:r>
      <w:r w:rsidR="001E092C" w:rsidRPr="00CF515A">
        <w:rPr>
          <w:sz w:val="20"/>
          <w:szCs w:val="20"/>
        </w:rPr>
        <w:t xml:space="preserve">, </w:t>
      </w:r>
      <w:r w:rsidR="001E092C" w:rsidRPr="00CF515A">
        <w:rPr>
          <w:sz w:val="20"/>
          <w:szCs w:val="20"/>
          <w:lang w:val="en-US"/>
        </w:rPr>
        <w:t>Daron</w:t>
      </w:r>
      <w:r w:rsidR="001E092C" w:rsidRPr="00CF515A">
        <w:rPr>
          <w:sz w:val="20"/>
          <w:szCs w:val="20"/>
        </w:rPr>
        <w:t xml:space="preserve">, </w:t>
      </w:r>
      <w:r w:rsidR="001E092C" w:rsidRPr="00CF515A">
        <w:rPr>
          <w:sz w:val="20"/>
          <w:szCs w:val="20"/>
          <w:lang w:val="en-US"/>
        </w:rPr>
        <w:t>Philippe</w:t>
      </w:r>
      <w:r w:rsidR="001E092C" w:rsidRPr="00CF515A">
        <w:rPr>
          <w:sz w:val="20"/>
          <w:szCs w:val="20"/>
        </w:rPr>
        <w:t xml:space="preserve"> </w:t>
      </w:r>
      <w:r w:rsidR="001E092C" w:rsidRPr="00CF515A">
        <w:rPr>
          <w:sz w:val="20"/>
          <w:szCs w:val="20"/>
          <w:lang w:val="en-US"/>
        </w:rPr>
        <w:t>Aghion</w:t>
      </w:r>
      <w:r w:rsidR="001E092C" w:rsidRPr="00CF515A">
        <w:rPr>
          <w:sz w:val="20"/>
          <w:szCs w:val="20"/>
        </w:rPr>
        <w:t xml:space="preserve">, </w:t>
      </w:r>
      <w:r w:rsidR="001E092C" w:rsidRPr="00CF515A">
        <w:rPr>
          <w:sz w:val="20"/>
          <w:szCs w:val="20"/>
          <w:lang w:val="en-US"/>
        </w:rPr>
        <w:t>Claire</w:t>
      </w:r>
      <w:r w:rsidR="001E092C" w:rsidRPr="00CF515A">
        <w:rPr>
          <w:sz w:val="20"/>
          <w:szCs w:val="20"/>
        </w:rPr>
        <w:t xml:space="preserve"> </w:t>
      </w:r>
      <w:r w:rsidR="001E092C" w:rsidRPr="00CF515A">
        <w:rPr>
          <w:sz w:val="20"/>
          <w:szCs w:val="20"/>
          <w:lang w:val="en-US"/>
        </w:rPr>
        <w:t>Lelarge</w:t>
      </w:r>
      <w:r w:rsidR="001E092C" w:rsidRPr="00CF515A">
        <w:rPr>
          <w:sz w:val="20"/>
          <w:szCs w:val="20"/>
        </w:rPr>
        <w:t xml:space="preserve">, </w:t>
      </w:r>
      <w:r w:rsidR="001E092C" w:rsidRPr="00CF515A">
        <w:rPr>
          <w:sz w:val="20"/>
          <w:szCs w:val="20"/>
          <w:lang w:val="en-US"/>
        </w:rPr>
        <w:t>John</w:t>
      </w:r>
      <w:r w:rsidR="001E092C" w:rsidRPr="00CF515A">
        <w:rPr>
          <w:sz w:val="20"/>
          <w:szCs w:val="20"/>
        </w:rPr>
        <w:t xml:space="preserve"> </w:t>
      </w:r>
      <w:r w:rsidR="001E092C" w:rsidRPr="00CF515A">
        <w:rPr>
          <w:sz w:val="20"/>
          <w:szCs w:val="20"/>
          <w:lang w:val="en-US"/>
        </w:rPr>
        <w:t>Van</w:t>
      </w:r>
      <w:r w:rsidR="001E092C" w:rsidRPr="00CF515A">
        <w:rPr>
          <w:sz w:val="20"/>
          <w:szCs w:val="20"/>
        </w:rPr>
        <w:t xml:space="preserve"> </w:t>
      </w:r>
      <w:r w:rsidR="001E092C" w:rsidRPr="00CF515A">
        <w:rPr>
          <w:sz w:val="20"/>
          <w:szCs w:val="20"/>
          <w:lang w:val="en-US"/>
        </w:rPr>
        <w:t>Reenen</w:t>
      </w:r>
      <w:r w:rsidR="001E092C" w:rsidRPr="00CF515A">
        <w:rPr>
          <w:sz w:val="20"/>
          <w:szCs w:val="20"/>
        </w:rPr>
        <w:t xml:space="preserve">, </w:t>
      </w:r>
      <w:r w:rsidR="001E092C" w:rsidRPr="00CF515A">
        <w:rPr>
          <w:sz w:val="20"/>
          <w:szCs w:val="20"/>
          <w:lang w:val="en-US"/>
        </w:rPr>
        <w:t>and</w:t>
      </w:r>
      <w:r w:rsidR="001E092C" w:rsidRPr="00CF515A">
        <w:rPr>
          <w:sz w:val="20"/>
          <w:szCs w:val="20"/>
        </w:rPr>
        <w:t xml:space="preserve"> </w:t>
      </w:r>
      <w:r w:rsidR="001E092C" w:rsidRPr="00CF515A">
        <w:rPr>
          <w:sz w:val="20"/>
          <w:szCs w:val="20"/>
          <w:lang w:val="en-US"/>
        </w:rPr>
        <w:t>Fabrizio</w:t>
      </w:r>
      <w:r w:rsidR="001E092C" w:rsidRPr="00CF515A">
        <w:rPr>
          <w:sz w:val="20"/>
          <w:szCs w:val="20"/>
        </w:rPr>
        <w:t xml:space="preserve"> </w:t>
      </w:r>
      <w:r w:rsidR="001E092C" w:rsidRPr="00CF515A">
        <w:rPr>
          <w:sz w:val="20"/>
          <w:szCs w:val="20"/>
          <w:lang w:val="en-US"/>
        </w:rPr>
        <w:t>Zilibotti</w:t>
      </w:r>
      <w:r w:rsidR="001E092C" w:rsidRPr="00CF515A">
        <w:rPr>
          <w:sz w:val="20"/>
          <w:szCs w:val="20"/>
        </w:rPr>
        <w:t xml:space="preserve">. </w:t>
      </w:r>
      <w:r w:rsidR="001E092C" w:rsidRPr="00CF515A">
        <w:rPr>
          <w:sz w:val="20"/>
          <w:szCs w:val="20"/>
          <w:lang w:val="en-US"/>
        </w:rPr>
        <w:t xml:space="preserve">2007. “Technology, Information, and the Decentralization of the Firm.” </w:t>
      </w:r>
      <w:r w:rsidR="001E092C" w:rsidRPr="00CF515A">
        <w:rPr>
          <w:i/>
          <w:iCs/>
          <w:sz w:val="20"/>
          <w:szCs w:val="20"/>
          <w:lang w:val="en-US"/>
        </w:rPr>
        <w:t>Quarterly Journal of Economics</w:t>
      </w:r>
      <w:r w:rsidR="001E092C" w:rsidRPr="00CF515A">
        <w:rPr>
          <w:sz w:val="20"/>
          <w:szCs w:val="20"/>
          <w:lang w:val="en-US"/>
        </w:rPr>
        <w:t xml:space="preserve"> 122 (4): 1759–99.</w:t>
      </w:r>
    </w:p>
    <w:p w:rsidR="001E092C" w:rsidRPr="00CF515A" w:rsidRDefault="001E092C" w:rsidP="00EF3D14">
      <w:pPr>
        <w:pStyle w:val="ae"/>
        <w:jc w:val="both"/>
        <w:rPr>
          <w:sz w:val="20"/>
          <w:szCs w:val="20"/>
          <w:lang w:val="en-US"/>
        </w:rPr>
      </w:pPr>
      <w:r w:rsidRPr="00CF515A">
        <w:rPr>
          <w:sz w:val="20"/>
          <w:szCs w:val="20"/>
          <w:lang w:val="en-US"/>
        </w:rPr>
        <w:t xml:space="preserve">Aghion, P., N. Bloom, and J. Van Reenen. 2014. “Incomplete Contracts and the Internal Organization of Firms.” </w:t>
      </w:r>
      <w:r w:rsidRPr="00CF515A">
        <w:rPr>
          <w:i/>
          <w:iCs/>
          <w:sz w:val="20"/>
          <w:szCs w:val="20"/>
          <w:lang w:val="en-US"/>
        </w:rPr>
        <w:t>Journal of Law, Economics, and Organization</w:t>
      </w:r>
      <w:r w:rsidRPr="00CF515A">
        <w:rPr>
          <w:sz w:val="20"/>
          <w:szCs w:val="20"/>
          <w:lang w:val="en-US"/>
        </w:rPr>
        <w:t xml:space="preserve"> 30 (SUPPL. 1): i37–i63. doi:10.1093/jleo/ewt003.</w:t>
      </w:r>
    </w:p>
    <w:p w:rsidR="001E092C" w:rsidRPr="00CF515A" w:rsidRDefault="001E092C" w:rsidP="00EF3D14">
      <w:pPr>
        <w:pStyle w:val="ae"/>
        <w:jc w:val="both"/>
        <w:rPr>
          <w:sz w:val="20"/>
          <w:szCs w:val="20"/>
          <w:lang w:val="en-US"/>
        </w:rPr>
      </w:pPr>
      <w:r w:rsidRPr="00CF515A">
        <w:rPr>
          <w:sz w:val="20"/>
          <w:szCs w:val="20"/>
          <w:lang w:val="en-US"/>
        </w:rPr>
        <w:t xml:space="preserve">Bandiera, Oriana, Andrea Prat, and Tommaso Valletti. 2009. “Active and Passive Waste in Government Spending: Evidence from a Policy Experiment.” </w:t>
      </w:r>
      <w:r w:rsidRPr="00CF515A">
        <w:rPr>
          <w:i/>
          <w:iCs/>
          <w:sz w:val="20"/>
          <w:szCs w:val="20"/>
          <w:lang w:val="en-US"/>
        </w:rPr>
        <w:t>The American Economic Review</w:t>
      </w:r>
      <w:r w:rsidRPr="00CF515A">
        <w:rPr>
          <w:sz w:val="20"/>
          <w:szCs w:val="20"/>
          <w:lang w:val="en-US"/>
        </w:rPr>
        <w:t xml:space="preserve"> 99 (4): 1278–1308.</w:t>
      </w:r>
    </w:p>
    <w:p w:rsidR="001E092C" w:rsidRPr="00CF515A" w:rsidRDefault="001E092C" w:rsidP="00EF3D14">
      <w:pPr>
        <w:pStyle w:val="ae"/>
        <w:jc w:val="both"/>
        <w:rPr>
          <w:sz w:val="20"/>
          <w:szCs w:val="20"/>
          <w:lang w:val="en-US"/>
        </w:rPr>
      </w:pPr>
      <w:r w:rsidRPr="00CF515A">
        <w:rPr>
          <w:sz w:val="20"/>
          <w:szCs w:val="20"/>
          <w:lang w:val="en-US"/>
        </w:rPr>
        <w:t xml:space="preserve">Bloom, Nicholas, Raffaella Sadun, and John Van Reenen. 2010. “Does Product Market Competition Lead Firms to Decentralize?” </w:t>
      </w:r>
      <w:r w:rsidRPr="00CF515A">
        <w:rPr>
          <w:i/>
          <w:iCs/>
          <w:sz w:val="20"/>
          <w:szCs w:val="20"/>
          <w:lang w:val="en-US"/>
        </w:rPr>
        <w:t>The American Economic Review</w:t>
      </w:r>
      <w:r w:rsidRPr="00CF515A">
        <w:rPr>
          <w:sz w:val="20"/>
          <w:szCs w:val="20"/>
          <w:lang w:val="en-US"/>
        </w:rPr>
        <w:t xml:space="preserve"> 100 (2): 434–38.</w:t>
      </w:r>
    </w:p>
    <w:p w:rsidR="001E092C" w:rsidRPr="00CF515A" w:rsidRDefault="001E092C" w:rsidP="00EF3D14">
      <w:pPr>
        <w:pStyle w:val="ae"/>
        <w:jc w:val="both"/>
        <w:rPr>
          <w:sz w:val="20"/>
          <w:szCs w:val="20"/>
          <w:lang w:val="en-US"/>
        </w:rPr>
      </w:pPr>
      <w:r w:rsidRPr="00CF515A">
        <w:rPr>
          <w:sz w:val="20"/>
          <w:szCs w:val="20"/>
          <w:lang w:val="en-US"/>
        </w:rPr>
        <w:t xml:space="preserve">Büchner, Susanne, Andreas Freytag, Luis G. González, and Werner Güth. 2008. “Bribery and Public Procurement: An Experimental Study.” </w:t>
      </w:r>
      <w:r w:rsidRPr="00CF515A">
        <w:rPr>
          <w:i/>
          <w:iCs/>
          <w:sz w:val="20"/>
          <w:szCs w:val="20"/>
          <w:lang w:val="en-US"/>
        </w:rPr>
        <w:t>Public Choice</w:t>
      </w:r>
      <w:r w:rsidRPr="00CF515A">
        <w:rPr>
          <w:sz w:val="20"/>
          <w:szCs w:val="20"/>
          <w:lang w:val="en-US"/>
        </w:rPr>
        <w:t xml:space="preserve"> 137 (1-2): 103–17. doi:10.1007/s11127-008-9315-9.</w:t>
      </w:r>
    </w:p>
    <w:p w:rsidR="001E092C" w:rsidRPr="00CF515A" w:rsidRDefault="001E092C" w:rsidP="00EF3D14">
      <w:pPr>
        <w:pStyle w:val="ae"/>
        <w:jc w:val="both"/>
        <w:rPr>
          <w:sz w:val="20"/>
          <w:szCs w:val="20"/>
          <w:lang w:val="en-US"/>
        </w:rPr>
      </w:pPr>
      <w:r w:rsidRPr="00CF515A">
        <w:rPr>
          <w:sz w:val="20"/>
          <w:szCs w:val="20"/>
          <w:lang w:val="en-US"/>
        </w:rPr>
        <w:t xml:space="preserve">Chandler, Alfred D. 1962. “Strategy and Structure: Chapters in the History of the American Enterprise.” </w:t>
      </w:r>
      <w:r w:rsidRPr="00CF515A">
        <w:rPr>
          <w:i/>
          <w:iCs/>
          <w:sz w:val="20"/>
          <w:szCs w:val="20"/>
          <w:lang w:val="en-US"/>
        </w:rPr>
        <w:t>Massachusetts Institute of Technology Cambridge</w:t>
      </w:r>
      <w:r w:rsidRPr="00CF515A">
        <w:rPr>
          <w:sz w:val="20"/>
          <w:szCs w:val="20"/>
          <w:lang w:val="en-US"/>
        </w:rPr>
        <w:t>.</w:t>
      </w:r>
    </w:p>
    <w:p w:rsidR="001E092C" w:rsidRPr="00CF515A" w:rsidRDefault="001E092C" w:rsidP="00EF3D14">
      <w:pPr>
        <w:pStyle w:val="ae"/>
        <w:jc w:val="both"/>
        <w:rPr>
          <w:sz w:val="20"/>
          <w:szCs w:val="20"/>
          <w:lang w:val="en-US"/>
        </w:rPr>
      </w:pPr>
      <w:r w:rsidRPr="00CF515A">
        <w:rPr>
          <w:sz w:val="20"/>
          <w:szCs w:val="20"/>
          <w:lang w:val="en-US"/>
        </w:rPr>
        <w:t xml:space="preserve">———. 1982. “The M-Form: Industrial Groups, American Style.” </w:t>
      </w:r>
      <w:r w:rsidRPr="00CF515A">
        <w:rPr>
          <w:i/>
          <w:iCs/>
          <w:sz w:val="20"/>
          <w:szCs w:val="20"/>
          <w:lang w:val="en-US"/>
        </w:rPr>
        <w:t>European Economic Review</w:t>
      </w:r>
      <w:r w:rsidRPr="00CF515A">
        <w:rPr>
          <w:sz w:val="20"/>
          <w:szCs w:val="20"/>
          <w:lang w:val="en-US"/>
        </w:rPr>
        <w:t xml:space="preserve"> 19 (1): 3–23. doi:10.1016/0014-2921(82)90003-4.</w:t>
      </w:r>
    </w:p>
    <w:p w:rsidR="001E092C" w:rsidRPr="00CF515A" w:rsidRDefault="001E092C" w:rsidP="00EF3D14">
      <w:pPr>
        <w:pStyle w:val="ae"/>
        <w:jc w:val="both"/>
        <w:rPr>
          <w:sz w:val="20"/>
          <w:szCs w:val="20"/>
          <w:lang w:val="en-US"/>
        </w:rPr>
      </w:pPr>
      <w:r w:rsidRPr="00CF515A">
        <w:rPr>
          <w:sz w:val="20"/>
          <w:szCs w:val="20"/>
          <w:lang w:val="en-US"/>
        </w:rPr>
        <w:t xml:space="preserve">De Silva, Dakshina G., Timothy Dunne, Anuruddha Kankanamge, and Georgia Kosmopoulou. 2008. “The Impact of Public Information on Bidding in Highway Procurement Auctions.” </w:t>
      </w:r>
      <w:r w:rsidRPr="00CF515A">
        <w:rPr>
          <w:i/>
          <w:iCs/>
          <w:sz w:val="20"/>
          <w:szCs w:val="20"/>
          <w:lang w:val="en-US"/>
        </w:rPr>
        <w:t>European Economic Review</w:t>
      </w:r>
      <w:r w:rsidRPr="00CF515A">
        <w:rPr>
          <w:sz w:val="20"/>
          <w:szCs w:val="20"/>
          <w:lang w:val="en-US"/>
        </w:rPr>
        <w:t xml:space="preserve"> 52 (1): 150–81.</w:t>
      </w:r>
    </w:p>
    <w:p w:rsidR="001E092C" w:rsidRPr="00CF515A" w:rsidRDefault="001E092C" w:rsidP="00EF3D14">
      <w:pPr>
        <w:pStyle w:val="ae"/>
        <w:jc w:val="both"/>
        <w:rPr>
          <w:sz w:val="20"/>
          <w:szCs w:val="20"/>
          <w:lang w:val="en-US"/>
        </w:rPr>
      </w:pPr>
      <w:r w:rsidRPr="00CF515A">
        <w:rPr>
          <w:sz w:val="20"/>
          <w:szCs w:val="20"/>
          <w:lang w:val="en-US"/>
        </w:rPr>
        <w:t xml:space="preserve">De Silva, Dakshina G., Georgia Kosmopoulou, Beatrice Pagel, and Ronald Peeters. 2013. “The Impact of Timing on Bidding Behavior in Procurement Auctions of Contracts with Private Costs.” </w:t>
      </w:r>
      <w:r w:rsidRPr="00CF515A">
        <w:rPr>
          <w:i/>
          <w:iCs/>
          <w:sz w:val="20"/>
          <w:szCs w:val="20"/>
          <w:lang w:val="en-US"/>
        </w:rPr>
        <w:t>Review of Industrial Organization</w:t>
      </w:r>
      <w:r w:rsidRPr="00CF515A">
        <w:rPr>
          <w:sz w:val="20"/>
          <w:szCs w:val="20"/>
          <w:lang w:val="en-US"/>
        </w:rPr>
        <w:t xml:space="preserve"> 42 (3): 321–43.</w:t>
      </w:r>
    </w:p>
    <w:p w:rsidR="001E092C" w:rsidRPr="00CF515A" w:rsidRDefault="001E092C" w:rsidP="00EF3D14">
      <w:pPr>
        <w:pStyle w:val="ae"/>
        <w:jc w:val="both"/>
        <w:rPr>
          <w:sz w:val="20"/>
          <w:szCs w:val="20"/>
          <w:lang w:val="en-US"/>
        </w:rPr>
      </w:pPr>
      <w:r w:rsidRPr="00CF515A">
        <w:rPr>
          <w:sz w:val="20"/>
          <w:szCs w:val="20"/>
          <w:lang w:val="en-US"/>
        </w:rPr>
        <w:t xml:space="preserve">Deci, Edward L. 1971. “Effects of Externally Mediated Rewards on Intrinsic Motivation.” </w:t>
      </w:r>
      <w:r w:rsidRPr="00CF515A">
        <w:rPr>
          <w:i/>
          <w:iCs/>
          <w:sz w:val="20"/>
          <w:szCs w:val="20"/>
          <w:lang w:val="en-US"/>
        </w:rPr>
        <w:t>Journal of Personality and Social Psychology</w:t>
      </w:r>
      <w:r w:rsidRPr="00CF515A">
        <w:rPr>
          <w:sz w:val="20"/>
          <w:szCs w:val="20"/>
          <w:lang w:val="en-US"/>
        </w:rPr>
        <w:t xml:space="preserve"> 18 (1): 105.</w:t>
      </w:r>
    </w:p>
    <w:p w:rsidR="001E092C" w:rsidRPr="00CF515A" w:rsidRDefault="001E092C" w:rsidP="00EF3D14">
      <w:pPr>
        <w:pStyle w:val="ae"/>
        <w:jc w:val="both"/>
        <w:rPr>
          <w:sz w:val="20"/>
          <w:szCs w:val="20"/>
          <w:lang w:val="en-US"/>
        </w:rPr>
      </w:pPr>
      <w:r w:rsidRPr="00CF515A">
        <w:rPr>
          <w:sz w:val="20"/>
          <w:szCs w:val="20"/>
          <w:lang w:val="en-US"/>
        </w:rPr>
        <w:t xml:space="preserve">———. 1975. </w:t>
      </w:r>
      <w:r w:rsidRPr="00CF515A">
        <w:rPr>
          <w:i/>
          <w:iCs/>
          <w:sz w:val="20"/>
          <w:szCs w:val="20"/>
          <w:lang w:val="en-US"/>
        </w:rPr>
        <w:t>Intrinsic Motivation. New York and London</w:t>
      </w:r>
      <w:r w:rsidRPr="00CF515A">
        <w:rPr>
          <w:sz w:val="20"/>
          <w:szCs w:val="20"/>
          <w:lang w:val="en-US"/>
        </w:rPr>
        <w:t>. Plenum Press.</w:t>
      </w:r>
    </w:p>
    <w:p w:rsidR="001E092C" w:rsidRPr="00CF515A" w:rsidRDefault="001E092C" w:rsidP="00EF3D14">
      <w:pPr>
        <w:pStyle w:val="ae"/>
        <w:jc w:val="both"/>
        <w:rPr>
          <w:sz w:val="20"/>
          <w:szCs w:val="20"/>
          <w:lang w:val="en-US"/>
        </w:rPr>
      </w:pPr>
      <w:r w:rsidRPr="00CF515A">
        <w:rPr>
          <w:sz w:val="20"/>
          <w:szCs w:val="20"/>
          <w:lang w:val="en-US"/>
        </w:rPr>
        <w:t xml:space="preserve">Di Tella, Rafael, and Ernesto Schargrodsky. 2003. “The Role of Wages and Auditing during a Crackdown on Corruption in the City of Buenos Aires*.” </w:t>
      </w:r>
      <w:r w:rsidRPr="00CF515A">
        <w:rPr>
          <w:i/>
          <w:iCs/>
          <w:sz w:val="20"/>
          <w:szCs w:val="20"/>
          <w:lang w:val="en-US"/>
        </w:rPr>
        <w:t>Journal of Law and Economics</w:t>
      </w:r>
      <w:r w:rsidRPr="00CF515A">
        <w:rPr>
          <w:sz w:val="20"/>
          <w:szCs w:val="20"/>
          <w:lang w:val="en-US"/>
        </w:rPr>
        <w:t xml:space="preserve"> 46 (1): 269–92.</w:t>
      </w:r>
    </w:p>
    <w:p w:rsidR="001E092C" w:rsidRPr="00CF515A" w:rsidRDefault="001E092C" w:rsidP="00EF3D14">
      <w:pPr>
        <w:pStyle w:val="ae"/>
        <w:jc w:val="both"/>
        <w:rPr>
          <w:sz w:val="20"/>
          <w:szCs w:val="20"/>
          <w:lang w:val="en-US"/>
        </w:rPr>
      </w:pPr>
      <w:r w:rsidRPr="00CF515A">
        <w:rPr>
          <w:sz w:val="20"/>
          <w:szCs w:val="20"/>
          <w:lang w:val="en-US"/>
        </w:rPr>
        <w:lastRenderedPageBreak/>
        <w:t xml:space="preserve">Dickinson, David, and Marie-Claire Villeval. 2008. “Does Monitoring Decrease Work Effort?: The Complementarity between Agency and Crowding-out Theories.” </w:t>
      </w:r>
      <w:r w:rsidRPr="00CF515A">
        <w:rPr>
          <w:i/>
          <w:iCs/>
          <w:sz w:val="20"/>
          <w:szCs w:val="20"/>
          <w:lang w:val="en-US"/>
        </w:rPr>
        <w:t>Games and Economic Behavior</w:t>
      </w:r>
      <w:r w:rsidRPr="00CF515A">
        <w:rPr>
          <w:sz w:val="20"/>
          <w:szCs w:val="20"/>
          <w:lang w:val="en-US"/>
        </w:rPr>
        <w:t xml:space="preserve"> 63 (1): 56–76.</w:t>
      </w:r>
    </w:p>
    <w:p w:rsidR="001E092C" w:rsidRPr="00CF515A" w:rsidRDefault="001E092C" w:rsidP="00EF3D14">
      <w:pPr>
        <w:pStyle w:val="ae"/>
        <w:jc w:val="both"/>
        <w:rPr>
          <w:sz w:val="20"/>
          <w:szCs w:val="20"/>
          <w:lang w:val="en-US"/>
        </w:rPr>
      </w:pPr>
      <w:r w:rsidRPr="00CF515A">
        <w:rPr>
          <w:sz w:val="20"/>
          <w:szCs w:val="20"/>
          <w:lang w:val="en-US"/>
        </w:rPr>
        <w:t xml:space="preserve">Fama, Eugene F., and Michael C. Jensen. 1983. “Separation of Ownership and Control.” </w:t>
      </w:r>
      <w:r w:rsidRPr="00CF515A">
        <w:rPr>
          <w:i/>
          <w:iCs/>
          <w:sz w:val="20"/>
          <w:szCs w:val="20"/>
          <w:lang w:val="en-US"/>
        </w:rPr>
        <w:t>Journal of Law and Economics</w:t>
      </w:r>
      <w:r w:rsidRPr="00CF515A">
        <w:rPr>
          <w:sz w:val="20"/>
          <w:szCs w:val="20"/>
          <w:lang w:val="en-US"/>
        </w:rPr>
        <w:t>, 301–25.</w:t>
      </w:r>
    </w:p>
    <w:p w:rsidR="001E092C" w:rsidRPr="00CF515A" w:rsidRDefault="001E092C" w:rsidP="00EF3D14">
      <w:pPr>
        <w:pStyle w:val="ae"/>
        <w:jc w:val="both"/>
        <w:rPr>
          <w:sz w:val="20"/>
          <w:szCs w:val="20"/>
          <w:lang w:val="en-US"/>
        </w:rPr>
      </w:pPr>
      <w:r w:rsidRPr="00CF515A">
        <w:rPr>
          <w:sz w:val="20"/>
          <w:szCs w:val="20"/>
          <w:lang w:val="en-US"/>
        </w:rPr>
        <w:t xml:space="preserve">Frey, Bruno S. 1993. “Does Monitoring Increase Work Effort? The Rivalry with Trust and Loyalty.” </w:t>
      </w:r>
      <w:r w:rsidRPr="00CF515A">
        <w:rPr>
          <w:i/>
          <w:iCs/>
          <w:sz w:val="20"/>
          <w:szCs w:val="20"/>
          <w:lang w:val="en-US"/>
        </w:rPr>
        <w:t>Economic Inquiry</w:t>
      </w:r>
      <w:r w:rsidRPr="00CF515A">
        <w:rPr>
          <w:sz w:val="20"/>
          <w:szCs w:val="20"/>
          <w:lang w:val="en-US"/>
        </w:rPr>
        <w:t xml:space="preserve"> 31 (4): 663–70.</w:t>
      </w:r>
    </w:p>
    <w:p w:rsidR="001E092C" w:rsidRPr="00CF515A" w:rsidRDefault="001E092C" w:rsidP="00EF3D14">
      <w:pPr>
        <w:pStyle w:val="ae"/>
        <w:jc w:val="both"/>
        <w:rPr>
          <w:sz w:val="20"/>
          <w:szCs w:val="20"/>
          <w:lang w:val="en-US"/>
        </w:rPr>
      </w:pPr>
      <w:r w:rsidRPr="00CF515A">
        <w:rPr>
          <w:sz w:val="20"/>
          <w:szCs w:val="20"/>
          <w:lang w:val="en-US"/>
        </w:rPr>
        <w:t xml:space="preserve">Frey, Bruno S., and Felix Oberholzer-Gee. 1997. “The Cost of Price Incentives: An Empirical Analysis of Motivation Crowding-Out.” </w:t>
      </w:r>
      <w:r w:rsidRPr="00CF515A">
        <w:rPr>
          <w:i/>
          <w:iCs/>
          <w:sz w:val="20"/>
          <w:szCs w:val="20"/>
          <w:lang w:val="en-US"/>
        </w:rPr>
        <w:t>The American Economic Review</w:t>
      </w:r>
      <w:r w:rsidRPr="00CF515A">
        <w:rPr>
          <w:sz w:val="20"/>
          <w:szCs w:val="20"/>
          <w:lang w:val="en-US"/>
        </w:rPr>
        <w:t>, 746–55.</w:t>
      </w:r>
    </w:p>
    <w:p w:rsidR="001E092C" w:rsidRPr="00CF515A" w:rsidRDefault="001E092C" w:rsidP="00EF3D14">
      <w:pPr>
        <w:pStyle w:val="ae"/>
        <w:jc w:val="both"/>
        <w:rPr>
          <w:sz w:val="20"/>
          <w:szCs w:val="20"/>
          <w:lang w:val="en-US"/>
        </w:rPr>
      </w:pPr>
      <w:r w:rsidRPr="00CF515A">
        <w:rPr>
          <w:sz w:val="20"/>
          <w:szCs w:val="20"/>
          <w:lang w:val="en-US"/>
        </w:rPr>
        <w:t xml:space="preserve">Kornai, Janos. 1980. </w:t>
      </w:r>
      <w:r w:rsidRPr="00CF515A">
        <w:rPr>
          <w:i/>
          <w:iCs/>
          <w:sz w:val="20"/>
          <w:szCs w:val="20"/>
          <w:lang w:val="en-US"/>
        </w:rPr>
        <w:t>Economics of Shortage</w:t>
      </w:r>
      <w:r w:rsidRPr="00CF515A">
        <w:rPr>
          <w:sz w:val="20"/>
          <w:szCs w:val="20"/>
          <w:lang w:val="en-US"/>
        </w:rPr>
        <w:t>. Vol. 2. North Holland.</w:t>
      </w:r>
    </w:p>
    <w:p w:rsidR="001E092C" w:rsidRPr="00CF515A" w:rsidRDefault="001E092C" w:rsidP="00EF3D14">
      <w:pPr>
        <w:pStyle w:val="ae"/>
        <w:jc w:val="both"/>
        <w:rPr>
          <w:sz w:val="20"/>
          <w:szCs w:val="20"/>
          <w:lang w:val="en-US"/>
        </w:rPr>
      </w:pPr>
      <w:r w:rsidRPr="00CF515A">
        <w:rPr>
          <w:sz w:val="20"/>
          <w:szCs w:val="20"/>
          <w:lang w:val="en-US"/>
        </w:rPr>
        <w:t xml:space="preserve">———. 1986. “The Soft Budget Constraint.” </w:t>
      </w:r>
      <w:r w:rsidRPr="00CF515A">
        <w:rPr>
          <w:i/>
          <w:iCs/>
          <w:sz w:val="20"/>
          <w:szCs w:val="20"/>
          <w:lang w:val="en-US"/>
        </w:rPr>
        <w:t>Kyklos</w:t>
      </w:r>
      <w:r w:rsidRPr="00CF515A">
        <w:rPr>
          <w:sz w:val="20"/>
          <w:szCs w:val="20"/>
          <w:lang w:val="en-US"/>
        </w:rPr>
        <w:t xml:space="preserve"> 39 (1): 3–30.</w:t>
      </w:r>
    </w:p>
    <w:p w:rsidR="001E092C" w:rsidRPr="00CF515A" w:rsidRDefault="001E092C" w:rsidP="00EF3D14">
      <w:pPr>
        <w:pStyle w:val="ae"/>
        <w:jc w:val="both"/>
        <w:rPr>
          <w:sz w:val="20"/>
          <w:szCs w:val="20"/>
          <w:lang w:val="en-US"/>
        </w:rPr>
      </w:pPr>
      <w:r w:rsidRPr="00CF515A">
        <w:rPr>
          <w:sz w:val="20"/>
          <w:szCs w:val="20"/>
          <w:lang w:val="en-US"/>
        </w:rPr>
        <w:t xml:space="preserve">Kornai, Janos, Eric Maskin, and Gerard Roland. 2003. “Understanding the Soft Budget Constraint.” </w:t>
      </w:r>
      <w:r w:rsidRPr="00CF515A">
        <w:rPr>
          <w:i/>
          <w:iCs/>
          <w:sz w:val="20"/>
          <w:szCs w:val="20"/>
          <w:lang w:val="en-US"/>
        </w:rPr>
        <w:t>Journal of Economic Literature</w:t>
      </w:r>
      <w:r w:rsidRPr="00CF515A">
        <w:rPr>
          <w:sz w:val="20"/>
          <w:szCs w:val="20"/>
          <w:lang w:val="en-US"/>
        </w:rPr>
        <w:t xml:space="preserve"> 41: 1095–1136.</w:t>
      </w:r>
    </w:p>
    <w:p w:rsidR="001E092C" w:rsidRPr="00CF515A" w:rsidRDefault="001E092C" w:rsidP="00EF3D14">
      <w:pPr>
        <w:pStyle w:val="ae"/>
        <w:jc w:val="both"/>
        <w:rPr>
          <w:sz w:val="20"/>
          <w:szCs w:val="20"/>
          <w:lang w:val="en-US"/>
        </w:rPr>
      </w:pPr>
      <w:r w:rsidRPr="00CF515A">
        <w:rPr>
          <w:sz w:val="20"/>
          <w:szCs w:val="20"/>
          <w:lang w:val="en-US"/>
        </w:rPr>
        <w:t xml:space="preserve">Laffont, Jean-Jacques, and David Martimort. 2009. </w:t>
      </w:r>
      <w:r w:rsidRPr="00CF515A">
        <w:rPr>
          <w:i/>
          <w:iCs/>
          <w:sz w:val="20"/>
          <w:szCs w:val="20"/>
          <w:lang w:val="en-US"/>
        </w:rPr>
        <w:t>The Theory of Incentives: The Principal-Agent Model</w:t>
      </w:r>
      <w:r w:rsidRPr="00CF515A">
        <w:rPr>
          <w:sz w:val="20"/>
          <w:szCs w:val="20"/>
          <w:lang w:val="en-US"/>
        </w:rPr>
        <w:t xml:space="preserve">. Princeton university press. </w:t>
      </w:r>
    </w:p>
    <w:p w:rsidR="001E092C" w:rsidRPr="00CF515A" w:rsidRDefault="001E092C" w:rsidP="00EF3D14">
      <w:pPr>
        <w:pStyle w:val="ae"/>
        <w:jc w:val="both"/>
        <w:rPr>
          <w:sz w:val="20"/>
          <w:szCs w:val="20"/>
          <w:lang w:val="en-US"/>
        </w:rPr>
      </w:pPr>
      <w:r w:rsidRPr="00CF515A">
        <w:rPr>
          <w:sz w:val="20"/>
          <w:szCs w:val="20"/>
          <w:lang w:val="en-US"/>
        </w:rPr>
        <w:t xml:space="preserve">Laffont, Jean-Jacques, and Jean Tirole. 1991. “Auction Design and Favoritism.” </w:t>
      </w:r>
      <w:r w:rsidRPr="00CF515A">
        <w:rPr>
          <w:i/>
          <w:iCs/>
          <w:sz w:val="20"/>
          <w:szCs w:val="20"/>
          <w:lang w:val="en-US"/>
        </w:rPr>
        <w:t>International Journal of Industrial Organization</w:t>
      </w:r>
      <w:r w:rsidRPr="00CF515A">
        <w:rPr>
          <w:sz w:val="20"/>
          <w:szCs w:val="20"/>
          <w:lang w:val="en-US"/>
        </w:rPr>
        <w:t xml:space="preserve"> 9 (1): 9–42.</w:t>
      </w:r>
    </w:p>
    <w:p w:rsidR="001E092C" w:rsidRPr="00CF515A" w:rsidRDefault="001E092C" w:rsidP="00EF3D14">
      <w:pPr>
        <w:pStyle w:val="ae"/>
        <w:jc w:val="both"/>
        <w:rPr>
          <w:sz w:val="20"/>
          <w:szCs w:val="20"/>
          <w:lang w:val="en-US"/>
        </w:rPr>
      </w:pPr>
      <w:r w:rsidRPr="00CF515A">
        <w:rPr>
          <w:sz w:val="20"/>
          <w:szCs w:val="20"/>
          <w:lang w:val="en-US"/>
        </w:rPr>
        <w:t xml:space="preserve">Lepper, M., and D. Green. 1978. “The Hidden Cost of Reward: New Perspectives on Psychology of Human Behavior.” </w:t>
      </w:r>
      <w:r w:rsidRPr="00CF515A">
        <w:rPr>
          <w:i/>
          <w:iCs/>
          <w:sz w:val="20"/>
          <w:szCs w:val="20"/>
          <w:lang w:val="en-US"/>
        </w:rPr>
        <w:t>Hillsdale, NY: Erlbaum</w:t>
      </w:r>
      <w:r w:rsidRPr="00CF515A">
        <w:rPr>
          <w:sz w:val="20"/>
          <w:szCs w:val="20"/>
          <w:lang w:val="en-US"/>
        </w:rPr>
        <w:t>.</w:t>
      </w:r>
    </w:p>
    <w:p w:rsidR="001E092C" w:rsidRPr="00CF515A" w:rsidRDefault="001E092C" w:rsidP="00EF3D14">
      <w:pPr>
        <w:pStyle w:val="ae"/>
        <w:jc w:val="both"/>
        <w:rPr>
          <w:sz w:val="20"/>
          <w:szCs w:val="20"/>
          <w:lang w:val="en-US"/>
        </w:rPr>
      </w:pPr>
      <w:r w:rsidRPr="00CF515A">
        <w:rPr>
          <w:sz w:val="20"/>
          <w:szCs w:val="20"/>
          <w:lang w:val="en-US"/>
        </w:rPr>
        <w:t xml:space="preserve">Maskin, Eric, Yingyi Qian, and Chenggang Xu. 2000. “Incentives, Information, and Organizational Form.” </w:t>
      </w:r>
      <w:r w:rsidRPr="00CF515A">
        <w:rPr>
          <w:i/>
          <w:iCs/>
          <w:sz w:val="20"/>
          <w:szCs w:val="20"/>
          <w:lang w:val="en-US"/>
        </w:rPr>
        <w:t>The Review of Economic Studies</w:t>
      </w:r>
      <w:r w:rsidRPr="00CF515A">
        <w:rPr>
          <w:sz w:val="20"/>
          <w:szCs w:val="20"/>
          <w:lang w:val="en-US"/>
        </w:rPr>
        <w:t xml:space="preserve"> 67 (2): 359–78.</w:t>
      </w:r>
    </w:p>
    <w:p w:rsidR="001E092C" w:rsidRPr="00CF515A" w:rsidRDefault="001E092C" w:rsidP="00EF3D14">
      <w:pPr>
        <w:pStyle w:val="ae"/>
        <w:jc w:val="both"/>
        <w:rPr>
          <w:sz w:val="20"/>
          <w:szCs w:val="20"/>
          <w:lang w:val="en-US"/>
        </w:rPr>
      </w:pPr>
      <w:r w:rsidRPr="00CF515A">
        <w:rPr>
          <w:sz w:val="20"/>
          <w:szCs w:val="20"/>
          <w:lang w:val="en-US"/>
        </w:rPr>
        <w:t xml:space="preserve">Mookherjee, Dilip. 2006. “Decentralization, Hierarchies, and Incentives: A Mechanism Design Perspective.” </w:t>
      </w:r>
      <w:r w:rsidRPr="00CF515A">
        <w:rPr>
          <w:i/>
          <w:iCs/>
          <w:sz w:val="20"/>
          <w:szCs w:val="20"/>
          <w:lang w:val="en-US"/>
        </w:rPr>
        <w:t>Journal of Economic Literature</w:t>
      </w:r>
      <w:r w:rsidRPr="00CF515A">
        <w:rPr>
          <w:sz w:val="20"/>
          <w:szCs w:val="20"/>
          <w:lang w:val="en-US"/>
        </w:rPr>
        <w:t xml:space="preserve"> 44 (2): 367–90.</w:t>
      </w:r>
    </w:p>
    <w:p w:rsidR="001E092C" w:rsidRPr="00CF515A" w:rsidRDefault="001E092C" w:rsidP="00EF3D14">
      <w:pPr>
        <w:pStyle w:val="ae"/>
        <w:jc w:val="both"/>
        <w:rPr>
          <w:sz w:val="20"/>
          <w:szCs w:val="20"/>
          <w:lang w:val="en-US"/>
        </w:rPr>
      </w:pPr>
      <w:r w:rsidRPr="00CF515A">
        <w:rPr>
          <w:sz w:val="20"/>
          <w:szCs w:val="20"/>
          <w:lang w:val="en-US"/>
        </w:rPr>
        <w:t>Moszoro, Marian W., and Pablo T. Spiller. 2012. “Third-Party Opportunism and the Nature of Public Contracts”. Working Paper 18636. National Bureau of Economic Research. http://www.nber.org/papers/w18636.</w:t>
      </w:r>
    </w:p>
    <w:p w:rsidR="001E092C" w:rsidRPr="00CF515A" w:rsidRDefault="001E092C" w:rsidP="00EF3D14">
      <w:pPr>
        <w:pStyle w:val="ae"/>
        <w:jc w:val="both"/>
        <w:rPr>
          <w:sz w:val="20"/>
          <w:szCs w:val="20"/>
          <w:lang w:val="en-US"/>
        </w:rPr>
      </w:pPr>
      <w:r w:rsidRPr="00CF515A">
        <w:rPr>
          <w:sz w:val="20"/>
          <w:szCs w:val="20"/>
          <w:lang w:val="en-US"/>
        </w:rPr>
        <w:t xml:space="preserve">Prendergast, Canice. 1999. “The Provision of Incentives in Firms.” </w:t>
      </w:r>
      <w:r w:rsidRPr="00CF515A">
        <w:rPr>
          <w:i/>
          <w:iCs/>
          <w:sz w:val="20"/>
          <w:szCs w:val="20"/>
          <w:lang w:val="en-US"/>
        </w:rPr>
        <w:t>Journal of Economic Literature</w:t>
      </w:r>
      <w:r w:rsidRPr="00CF515A">
        <w:rPr>
          <w:sz w:val="20"/>
          <w:szCs w:val="20"/>
          <w:lang w:val="en-US"/>
        </w:rPr>
        <w:t>, 7–63.</w:t>
      </w:r>
    </w:p>
    <w:p w:rsidR="001E092C" w:rsidRPr="00CF515A" w:rsidRDefault="001E092C" w:rsidP="00EF3D14">
      <w:pPr>
        <w:pStyle w:val="ae"/>
        <w:jc w:val="both"/>
        <w:rPr>
          <w:sz w:val="20"/>
          <w:szCs w:val="20"/>
          <w:lang w:val="en-US"/>
        </w:rPr>
      </w:pPr>
      <w:r w:rsidRPr="00CF515A">
        <w:rPr>
          <w:sz w:val="20"/>
          <w:szCs w:val="20"/>
          <w:lang w:val="en-US"/>
        </w:rPr>
        <w:t xml:space="preserve">Qian, Yingyi, and Gérard Roland. 1998. “Federalism and the Soft Budget Constraint.” </w:t>
      </w:r>
      <w:r w:rsidRPr="00CF515A">
        <w:rPr>
          <w:i/>
          <w:iCs/>
          <w:sz w:val="20"/>
          <w:szCs w:val="20"/>
          <w:lang w:val="en-US"/>
        </w:rPr>
        <w:t>The American Economic Review</w:t>
      </w:r>
      <w:r w:rsidRPr="00CF515A">
        <w:rPr>
          <w:sz w:val="20"/>
          <w:szCs w:val="20"/>
          <w:lang w:val="en-US"/>
        </w:rPr>
        <w:t xml:space="preserve"> 88 (5): 1143–62.</w:t>
      </w:r>
    </w:p>
    <w:p w:rsidR="001E092C" w:rsidRPr="00CF515A" w:rsidRDefault="001E092C" w:rsidP="00EF3D14">
      <w:pPr>
        <w:pStyle w:val="ae"/>
        <w:jc w:val="both"/>
        <w:rPr>
          <w:sz w:val="20"/>
          <w:szCs w:val="20"/>
          <w:lang w:val="en-US"/>
        </w:rPr>
      </w:pPr>
      <w:r w:rsidRPr="00CF515A">
        <w:rPr>
          <w:sz w:val="20"/>
          <w:szCs w:val="20"/>
          <w:lang w:val="en-US"/>
        </w:rPr>
        <w:t xml:space="preserve">Tadelis, Steven. 2012. “Public Procurement Design: Lessons from the Private Sector.” </w:t>
      </w:r>
      <w:r w:rsidRPr="00CF515A">
        <w:rPr>
          <w:i/>
          <w:iCs/>
          <w:sz w:val="20"/>
          <w:szCs w:val="20"/>
          <w:lang w:val="en-US"/>
        </w:rPr>
        <w:t>International Journal of Industrial Organization</w:t>
      </w:r>
      <w:r w:rsidRPr="00CF515A">
        <w:rPr>
          <w:sz w:val="20"/>
          <w:szCs w:val="20"/>
          <w:lang w:val="en-US"/>
        </w:rPr>
        <w:t xml:space="preserve"> 30 (3): 297–302. doi:10.1016/j.ijindorg.2012.02.002.</w:t>
      </w:r>
    </w:p>
    <w:p w:rsidR="00FE6E08" w:rsidRPr="00CF515A" w:rsidRDefault="00380FA2" w:rsidP="00EF3D14">
      <w:pPr>
        <w:pStyle w:val="ae"/>
        <w:jc w:val="both"/>
        <w:rPr>
          <w:sz w:val="20"/>
          <w:szCs w:val="20"/>
          <w:lang w:val="en-US"/>
        </w:rPr>
      </w:pPr>
      <w:r w:rsidRPr="00CF515A">
        <w:rPr>
          <w:sz w:val="20"/>
          <w:szCs w:val="20"/>
        </w:rPr>
        <w:fldChar w:fldCharType="end"/>
      </w:r>
    </w:p>
    <w:p w:rsidR="00E80025" w:rsidRPr="00CF515A" w:rsidRDefault="00E80025">
      <w:pPr>
        <w:spacing w:after="200" w:line="276" w:lineRule="auto"/>
        <w:rPr>
          <w:sz w:val="20"/>
          <w:szCs w:val="20"/>
          <w:lang w:val="en-US"/>
        </w:rPr>
      </w:pPr>
      <w:r w:rsidRPr="00CF515A">
        <w:rPr>
          <w:sz w:val="20"/>
          <w:szCs w:val="20"/>
          <w:lang w:val="en-US"/>
        </w:rPr>
        <w:br w:type="page"/>
      </w:r>
    </w:p>
    <w:p w:rsidR="00112D96" w:rsidRPr="00860A7B" w:rsidRDefault="00112D96" w:rsidP="00112D96">
      <w:pPr>
        <w:spacing w:line="360" w:lineRule="auto"/>
        <w:ind w:left="567" w:firstLine="709"/>
        <w:jc w:val="right"/>
        <w:rPr>
          <w:b/>
          <w:sz w:val="28"/>
          <w:lang w:val="en-US"/>
        </w:rPr>
      </w:pPr>
      <w:r w:rsidRPr="00860A7B">
        <w:rPr>
          <w:b/>
          <w:sz w:val="28"/>
        </w:rPr>
        <w:lastRenderedPageBreak/>
        <w:t>Приложение</w:t>
      </w:r>
    </w:p>
    <w:p w:rsidR="00E80025" w:rsidRPr="00860A7B" w:rsidRDefault="00E80025" w:rsidP="00E80025">
      <w:pPr>
        <w:jc w:val="both"/>
        <w:rPr>
          <w:b/>
          <w:sz w:val="28"/>
        </w:rPr>
      </w:pPr>
      <w:r w:rsidRPr="00860A7B">
        <w:rPr>
          <w:b/>
          <w:sz w:val="28"/>
        </w:rPr>
        <w:t>Таблица</w:t>
      </w:r>
      <w:r w:rsidRPr="00860A7B">
        <w:rPr>
          <w:b/>
          <w:sz w:val="28"/>
          <w:lang w:val="en-US"/>
        </w:rPr>
        <w:t xml:space="preserve"> </w:t>
      </w:r>
      <w:r w:rsidRPr="00860A7B">
        <w:rPr>
          <w:b/>
          <w:sz w:val="28"/>
        </w:rPr>
        <w:t>П</w:t>
      </w:r>
      <w:r w:rsidRPr="00860A7B">
        <w:rPr>
          <w:b/>
          <w:sz w:val="28"/>
          <w:lang w:val="en-US"/>
        </w:rPr>
        <w:t xml:space="preserve">1. </w:t>
      </w:r>
      <w:r w:rsidRPr="00860A7B">
        <w:rPr>
          <w:b/>
          <w:sz w:val="28"/>
        </w:rPr>
        <w:t>Описание переменных</w:t>
      </w:r>
    </w:p>
    <w:tbl>
      <w:tblPr>
        <w:tblW w:w="9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3124"/>
        <w:gridCol w:w="3879"/>
        <w:gridCol w:w="1134"/>
        <w:gridCol w:w="1276"/>
      </w:tblGrid>
      <w:tr w:rsidR="00E80025" w:rsidRPr="00142EE3" w:rsidTr="007D13C0">
        <w:tc>
          <w:tcPr>
            <w:tcW w:w="3124" w:type="dxa"/>
          </w:tcPr>
          <w:p w:rsidR="00E80025" w:rsidRPr="00CF515A" w:rsidRDefault="00E80025" w:rsidP="004338FF">
            <w:pPr>
              <w:pStyle w:val="3"/>
              <w:jc w:val="center"/>
              <w:rPr>
                <w:rFonts w:ascii="Times New Roman" w:hAnsi="Times New Roman"/>
                <w:b/>
                <w:sz w:val="20"/>
                <w:szCs w:val="20"/>
              </w:rPr>
            </w:pPr>
            <w:proofErr w:type="spellStart"/>
            <w:r w:rsidRPr="00CF515A">
              <w:rPr>
                <w:rFonts w:ascii="Times New Roman" w:hAnsi="Times New Roman"/>
                <w:b/>
                <w:sz w:val="20"/>
                <w:szCs w:val="20"/>
                <w:lang w:val="en-US"/>
              </w:rPr>
              <w:t>Переменная</w:t>
            </w:r>
            <w:proofErr w:type="spellEnd"/>
          </w:p>
        </w:tc>
        <w:tc>
          <w:tcPr>
            <w:tcW w:w="3879" w:type="dxa"/>
          </w:tcPr>
          <w:p w:rsidR="00E80025" w:rsidRPr="00CF515A" w:rsidRDefault="00E80025" w:rsidP="004338FF">
            <w:pPr>
              <w:pStyle w:val="3"/>
              <w:jc w:val="center"/>
              <w:rPr>
                <w:rFonts w:ascii="Times New Roman" w:hAnsi="Times New Roman"/>
                <w:b/>
                <w:sz w:val="20"/>
                <w:szCs w:val="20"/>
              </w:rPr>
            </w:pPr>
            <w:r w:rsidRPr="00CF515A">
              <w:rPr>
                <w:rFonts w:ascii="Times New Roman" w:hAnsi="Times New Roman"/>
                <w:b/>
                <w:sz w:val="20"/>
                <w:szCs w:val="20"/>
              </w:rPr>
              <w:t>Значения</w:t>
            </w:r>
          </w:p>
        </w:tc>
        <w:tc>
          <w:tcPr>
            <w:tcW w:w="1134" w:type="dxa"/>
          </w:tcPr>
          <w:p w:rsidR="00E80025" w:rsidRPr="00CF515A" w:rsidRDefault="00E80025" w:rsidP="004338FF">
            <w:pPr>
              <w:pStyle w:val="3"/>
              <w:jc w:val="center"/>
              <w:rPr>
                <w:rFonts w:ascii="Times New Roman" w:hAnsi="Times New Roman"/>
                <w:b/>
                <w:sz w:val="20"/>
                <w:szCs w:val="20"/>
              </w:rPr>
            </w:pPr>
            <w:r w:rsidRPr="00CF515A">
              <w:rPr>
                <w:rFonts w:ascii="Times New Roman" w:hAnsi="Times New Roman"/>
                <w:b/>
                <w:sz w:val="20"/>
                <w:szCs w:val="20"/>
              </w:rPr>
              <w:t>Кол</w:t>
            </w:r>
            <w:r w:rsidR="004338FF" w:rsidRPr="00CF515A">
              <w:rPr>
                <w:rFonts w:ascii="Times New Roman" w:hAnsi="Times New Roman"/>
                <w:b/>
                <w:sz w:val="20"/>
                <w:szCs w:val="20"/>
              </w:rPr>
              <w:t>-</w:t>
            </w:r>
            <w:r w:rsidRPr="00CF515A">
              <w:rPr>
                <w:rFonts w:ascii="Times New Roman" w:hAnsi="Times New Roman"/>
                <w:b/>
                <w:sz w:val="20"/>
                <w:szCs w:val="20"/>
              </w:rPr>
              <w:t>во</w:t>
            </w:r>
          </w:p>
        </w:tc>
        <w:tc>
          <w:tcPr>
            <w:tcW w:w="1276" w:type="dxa"/>
          </w:tcPr>
          <w:p w:rsidR="00E80025" w:rsidRPr="00CF515A" w:rsidRDefault="004338FF" w:rsidP="004338FF">
            <w:pPr>
              <w:pStyle w:val="3"/>
              <w:jc w:val="center"/>
              <w:rPr>
                <w:rFonts w:ascii="Times New Roman" w:hAnsi="Times New Roman"/>
                <w:b/>
                <w:sz w:val="20"/>
                <w:szCs w:val="20"/>
              </w:rPr>
            </w:pPr>
            <w:r w:rsidRPr="00CF515A">
              <w:rPr>
                <w:rFonts w:ascii="Times New Roman" w:hAnsi="Times New Roman"/>
                <w:b/>
                <w:sz w:val="20"/>
                <w:szCs w:val="20"/>
              </w:rPr>
              <w:t>%</w:t>
            </w:r>
          </w:p>
        </w:tc>
      </w:tr>
      <w:tr w:rsidR="00FD2A22" w:rsidRPr="00142EE3" w:rsidTr="007D13C0">
        <w:tc>
          <w:tcPr>
            <w:tcW w:w="3124" w:type="dxa"/>
            <w:vMerge w:val="restart"/>
          </w:tcPr>
          <w:p w:rsidR="00FD2A22" w:rsidRPr="00CF515A" w:rsidRDefault="00B35475" w:rsidP="00B35475">
            <w:pPr>
              <w:pStyle w:val="3"/>
              <w:rPr>
                <w:rFonts w:ascii="Times New Roman" w:hAnsi="Times New Roman"/>
                <w:sz w:val="20"/>
                <w:szCs w:val="20"/>
              </w:rPr>
            </w:pPr>
            <w:r w:rsidRPr="00CF515A">
              <w:rPr>
                <w:rFonts w:ascii="Times New Roman" w:hAnsi="Times New Roman"/>
                <w:sz w:val="20"/>
                <w:szCs w:val="20"/>
              </w:rPr>
              <w:t>Тип закупаемого блага</w:t>
            </w:r>
          </w:p>
        </w:tc>
        <w:tc>
          <w:tcPr>
            <w:tcW w:w="3879" w:type="dxa"/>
          </w:tcPr>
          <w:p w:rsidR="00FD2A22" w:rsidRPr="00CF515A" w:rsidRDefault="00B35475" w:rsidP="007D13C0">
            <w:pPr>
              <w:pStyle w:val="3"/>
              <w:rPr>
                <w:rFonts w:ascii="Times New Roman" w:hAnsi="Times New Roman"/>
                <w:sz w:val="20"/>
                <w:szCs w:val="20"/>
                <w:lang w:val="en-US"/>
              </w:rPr>
            </w:pPr>
            <w:r w:rsidRPr="00CF515A">
              <w:rPr>
                <w:rFonts w:ascii="Times New Roman" w:hAnsi="Times New Roman"/>
                <w:sz w:val="20"/>
                <w:szCs w:val="20"/>
              </w:rPr>
              <w:t>Услуги печати</w:t>
            </w:r>
          </w:p>
        </w:tc>
        <w:tc>
          <w:tcPr>
            <w:tcW w:w="1134" w:type="dxa"/>
            <w:vAlign w:val="bottom"/>
          </w:tcPr>
          <w:p w:rsidR="00FD2A22" w:rsidRPr="00CF515A" w:rsidRDefault="00B35475">
            <w:pPr>
              <w:jc w:val="right"/>
              <w:rPr>
                <w:sz w:val="20"/>
                <w:szCs w:val="20"/>
              </w:rPr>
            </w:pPr>
            <w:r w:rsidRPr="00CF515A">
              <w:rPr>
                <w:sz w:val="20"/>
                <w:szCs w:val="20"/>
              </w:rPr>
              <w:t>384</w:t>
            </w:r>
          </w:p>
        </w:tc>
        <w:tc>
          <w:tcPr>
            <w:tcW w:w="1276" w:type="dxa"/>
            <w:vAlign w:val="bottom"/>
          </w:tcPr>
          <w:p w:rsidR="00FD2A22" w:rsidRPr="00CF515A" w:rsidRDefault="00B35475">
            <w:pPr>
              <w:jc w:val="right"/>
              <w:rPr>
                <w:sz w:val="20"/>
                <w:szCs w:val="20"/>
              </w:rPr>
            </w:pPr>
            <w:r w:rsidRPr="00CF515A">
              <w:rPr>
                <w:sz w:val="20"/>
                <w:szCs w:val="20"/>
              </w:rPr>
              <w:t>64.76</w:t>
            </w:r>
          </w:p>
        </w:tc>
      </w:tr>
      <w:tr w:rsidR="00FD2A22" w:rsidRPr="00142EE3" w:rsidTr="007D13C0">
        <w:tc>
          <w:tcPr>
            <w:tcW w:w="3124" w:type="dxa"/>
            <w:vMerge/>
          </w:tcPr>
          <w:p w:rsidR="00FD2A22" w:rsidRPr="00CF515A" w:rsidRDefault="00FD2A22" w:rsidP="007D13C0">
            <w:pPr>
              <w:pStyle w:val="3"/>
              <w:rPr>
                <w:rFonts w:ascii="Times New Roman" w:hAnsi="Times New Roman"/>
                <w:sz w:val="20"/>
                <w:szCs w:val="20"/>
              </w:rPr>
            </w:pPr>
          </w:p>
        </w:tc>
        <w:tc>
          <w:tcPr>
            <w:tcW w:w="3879" w:type="dxa"/>
          </w:tcPr>
          <w:p w:rsidR="00FD2A22" w:rsidRPr="00CF515A" w:rsidRDefault="00B35475" w:rsidP="007D13C0">
            <w:pPr>
              <w:pStyle w:val="3"/>
              <w:rPr>
                <w:rFonts w:ascii="Times New Roman" w:hAnsi="Times New Roman"/>
                <w:sz w:val="20"/>
                <w:szCs w:val="20"/>
              </w:rPr>
            </w:pPr>
            <w:r w:rsidRPr="00CF515A">
              <w:rPr>
                <w:rFonts w:ascii="Times New Roman" w:hAnsi="Times New Roman"/>
                <w:sz w:val="20"/>
                <w:szCs w:val="20"/>
              </w:rPr>
              <w:t>Услуги по сбору данных</w:t>
            </w:r>
          </w:p>
        </w:tc>
        <w:tc>
          <w:tcPr>
            <w:tcW w:w="1134" w:type="dxa"/>
            <w:vAlign w:val="bottom"/>
          </w:tcPr>
          <w:p w:rsidR="00FD2A22" w:rsidRPr="00CF515A" w:rsidRDefault="00B35475">
            <w:pPr>
              <w:jc w:val="right"/>
              <w:rPr>
                <w:sz w:val="20"/>
                <w:szCs w:val="20"/>
              </w:rPr>
            </w:pPr>
            <w:r w:rsidRPr="00CF515A">
              <w:rPr>
                <w:sz w:val="20"/>
                <w:szCs w:val="20"/>
              </w:rPr>
              <w:t>209</w:t>
            </w:r>
          </w:p>
        </w:tc>
        <w:tc>
          <w:tcPr>
            <w:tcW w:w="1276" w:type="dxa"/>
            <w:vAlign w:val="bottom"/>
          </w:tcPr>
          <w:p w:rsidR="00FD2A22" w:rsidRPr="00CF515A" w:rsidRDefault="00B35475" w:rsidP="00B35475">
            <w:pPr>
              <w:jc w:val="right"/>
              <w:rPr>
                <w:sz w:val="20"/>
                <w:szCs w:val="20"/>
              </w:rPr>
            </w:pPr>
            <w:r w:rsidRPr="00CF515A">
              <w:rPr>
                <w:sz w:val="20"/>
                <w:szCs w:val="20"/>
              </w:rPr>
              <w:t>35.24</w:t>
            </w:r>
          </w:p>
        </w:tc>
      </w:tr>
      <w:tr w:rsidR="00FD2A22" w:rsidRPr="00142EE3" w:rsidTr="006D27E3">
        <w:tc>
          <w:tcPr>
            <w:tcW w:w="3124" w:type="dxa"/>
            <w:vMerge/>
          </w:tcPr>
          <w:p w:rsidR="00FD2A22" w:rsidRPr="00CF515A" w:rsidRDefault="00FD2A22" w:rsidP="007D13C0">
            <w:pPr>
              <w:pStyle w:val="3"/>
              <w:rPr>
                <w:rFonts w:ascii="Times New Roman" w:hAnsi="Times New Roman"/>
                <w:sz w:val="20"/>
                <w:szCs w:val="20"/>
              </w:rPr>
            </w:pPr>
          </w:p>
        </w:tc>
        <w:tc>
          <w:tcPr>
            <w:tcW w:w="3879" w:type="dxa"/>
            <w:shd w:val="clear" w:color="auto" w:fill="DBE5F1" w:themeFill="accent1" w:themeFillTint="33"/>
          </w:tcPr>
          <w:p w:rsidR="00FD2A22" w:rsidRPr="00CF515A" w:rsidRDefault="00FD2A22" w:rsidP="007D13C0">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FD2A22" w:rsidRPr="00CF515A" w:rsidRDefault="00B35475">
            <w:pPr>
              <w:jc w:val="right"/>
              <w:rPr>
                <w:sz w:val="20"/>
                <w:szCs w:val="20"/>
              </w:rPr>
            </w:pPr>
            <w:r w:rsidRPr="00CF515A">
              <w:rPr>
                <w:sz w:val="20"/>
                <w:szCs w:val="20"/>
              </w:rPr>
              <w:t>593</w:t>
            </w:r>
          </w:p>
        </w:tc>
        <w:tc>
          <w:tcPr>
            <w:tcW w:w="1276" w:type="dxa"/>
            <w:shd w:val="clear" w:color="auto" w:fill="DBE5F1" w:themeFill="accent1" w:themeFillTint="33"/>
            <w:vAlign w:val="bottom"/>
          </w:tcPr>
          <w:p w:rsidR="00FD2A22" w:rsidRPr="00CF515A" w:rsidRDefault="00FD2A22">
            <w:pPr>
              <w:jc w:val="right"/>
              <w:rPr>
                <w:sz w:val="20"/>
                <w:szCs w:val="20"/>
              </w:rPr>
            </w:pPr>
            <w:r w:rsidRPr="00CF515A">
              <w:rPr>
                <w:sz w:val="20"/>
                <w:szCs w:val="20"/>
              </w:rPr>
              <w:t>100</w:t>
            </w:r>
          </w:p>
        </w:tc>
      </w:tr>
      <w:tr w:rsidR="00FD2A22" w:rsidRPr="00142EE3" w:rsidTr="007D13C0">
        <w:tc>
          <w:tcPr>
            <w:tcW w:w="3124" w:type="dxa"/>
            <w:vMerge w:val="restart"/>
          </w:tcPr>
          <w:p w:rsidR="00FD2A22" w:rsidRPr="00CF515A" w:rsidRDefault="00FD2A22" w:rsidP="00A65882">
            <w:pPr>
              <w:pStyle w:val="3"/>
              <w:rPr>
                <w:rFonts w:ascii="Times New Roman" w:hAnsi="Times New Roman"/>
                <w:sz w:val="20"/>
                <w:szCs w:val="20"/>
              </w:rPr>
            </w:pPr>
            <w:r w:rsidRPr="00CF515A">
              <w:rPr>
                <w:rFonts w:ascii="Times New Roman" w:hAnsi="Times New Roman"/>
                <w:sz w:val="20"/>
                <w:szCs w:val="20"/>
              </w:rPr>
              <w:t>Закупающее подразделение</w:t>
            </w:r>
          </w:p>
        </w:tc>
        <w:tc>
          <w:tcPr>
            <w:tcW w:w="3879" w:type="dxa"/>
          </w:tcPr>
          <w:p w:rsidR="00FD2A22" w:rsidRPr="00CF515A" w:rsidRDefault="00FD2A22" w:rsidP="007D13C0">
            <w:pPr>
              <w:pStyle w:val="3"/>
              <w:rPr>
                <w:rFonts w:ascii="Times New Roman" w:hAnsi="Times New Roman"/>
                <w:sz w:val="20"/>
                <w:szCs w:val="20"/>
              </w:rPr>
            </w:pPr>
            <w:r w:rsidRPr="00CF515A">
              <w:rPr>
                <w:rFonts w:ascii="Times New Roman" w:hAnsi="Times New Roman"/>
                <w:sz w:val="20"/>
                <w:szCs w:val="20"/>
              </w:rPr>
              <w:t>Хозрасчетное</w:t>
            </w:r>
          </w:p>
        </w:tc>
        <w:tc>
          <w:tcPr>
            <w:tcW w:w="1134" w:type="dxa"/>
            <w:vAlign w:val="bottom"/>
          </w:tcPr>
          <w:p w:rsidR="00FD2A22" w:rsidRPr="00CF515A" w:rsidRDefault="00B35475">
            <w:pPr>
              <w:jc w:val="right"/>
              <w:rPr>
                <w:sz w:val="20"/>
                <w:szCs w:val="20"/>
              </w:rPr>
            </w:pPr>
            <w:r w:rsidRPr="00CF515A">
              <w:rPr>
                <w:sz w:val="20"/>
                <w:szCs w:val="20"/>
              </w:rPr>
              <w:t>380</w:t>
            </w:r>
          </w:p>
        </w:tc>
        <w:tc>
          <w:tcPr>
            <w:tcW w:w="1276" w:type="dxa"/>
            <w:vAlign w:val="bottom"/>
          </w:tcPr>
          <w:p w:rsidR="00FD2A22" w:rsidRPr="00CF515A" w:rsidRDefault="00B35475">
            <w:pPr>
              <w:jc w:val="right"/>
              <w:rPr>
                <w:sz w:val="20"/>
                <w:szCs w:val="20"/>
              </w:rPr>
            </w:pPr>
            <w:r w:rsidRPr="00CF515A">
              <w:rPr>
                <w:sz w:val="20"/>
                <w:szCs w:val="20"/>
              </w:rPr>
              <w:t>64.08</w:t>
            </w:r>
          </w:p>
        </w:tc>
      </w:tr>
      <w:tr w:rsidR="00FD2A22" w:rsidRPr="00142EE3" w:rsidTr="007D13C0">
        <w:tc>
          <w:tcPr>
            <w:tcW w:w="3124" w:type="dxa"/>
            <w:vMerge/>
          </w:tcPr>
          <w:p w:rsidR="00FD2A22" w:rsidRPr="00CF515A" w:rsidRDefault="00FD2A22" w:rsidP="007D13C0">
            <w:pPr>
              <w:pStyle w:val="3"/>
              <w:rPr>
                <w:rFonts w:ascii="Times New Roman" w:hAnsi="Times New Roman"/>
                <w:sz w:val="20"/>
                <w:szCs w:val="20"/>
              </w:rPr>
            </w:pPr>
          </w:p>
        </w:tc>
        <w:tc>
          <w:tcPr>
            <w:tcW w:w="3879" w:type="dxa"/>
          </w:tcPr>
          <w:p w:rsidR="00FD2A22" w:rsidRPr="00CF515A" w:rsidRDefault="00FD2A22" w:rsidP="007316D9">
            <w:pPr>
              <w:pStyle w:val="3"/>
              <w:rPr>
                <w:rFonts w:ascii="Times New Roman" w:hAnsi="Times New Roman"/>
                <w:sz w:val="20"/>
                <w:szCs w:val="20"/>
              </w:rPr>
            </w:pPr>
            <w:r w:rsidRPr="00CF515A">
              <w:rPr>
                <w:rFonts w:ascii="Times New Roman" w:hAnsi="Times New Roman"/>
                <w:sz w:val="20"/>
                <w:szCs w:val="20"/>
              </w:rPr>
              <w:t xml:space="preserve">Бюджетное </w:t>
            </w:r>
          </w:p>
        </w:tc>
        <w:tc>
          <w:tcPr>
            <w:tcW w:w="1134" w:type="dxa"/>
            <w:vAlign w:val="bottom"/>
          </w:tcPr>
          <w:p w:rsidR="00FD2A22" w:rsidRPr="00CF515A" w:rsidRDefault="00B35475">
            <w:pPr>
              <w:jc w:val="right"/>
              <w:rPr>
                <w:sz w:val="20"/>
                <w:szCs w:val="20"/>
              </w:rPr>
            </w:pPr>
            <w:r w:rsidRPr="00CF515A">
              <w:rPr>
                <w:sz w:val="20"/>
                <w:szCs w:val="20"/>
              </w:rPr>
              <w:t>213</w:t>
            </w:r>
          </w:p>
        </w:tc>
        <w:tc>
          <w:tcPr>
            <w:tcW w:w="1276" w:type="dxa"/>
            <w:vAlign w:val="bottom"/>
          </w:tcPr>
          <w:p w:rsidR="00FD2A22" w:rsidRPr="00CF515A" w:rsidRDefault="00B35475">
            <w:pPr>
              <w:jc w:val="right"/>
              <w:rPr>
                <w:sz w:val="20"/>
                <w:szCs w:val="20"/>
              </w:rPr>
            </w:pPr>
            <w:r w:rsidRPr="00CF515A">
              <w:rPr>
                <w:sz w:val="20"/>
                <w:szCs w:val="20"/>
              </w:rPr>
              <w:t>35.92</w:t>
            </w:r>
          </w:p>
        </w:tc>
      </w:tr>
      <w:tr w:rsidR="00B35475" w:rsidRPr="00142EE3" w:rsidTr="006D27E3">
        <w:tc>
          <w:tcPr>
            <w:tcW w:w="3124" w:type="dxa"/>
            <w:vMerge/>
          </w:tcPr>
          <w:p w:rsidR="00B35475" w:rsidRPr="00CF515A" w:rsidRDefault="00B35475" w:rsidP="007D13C0">
            <w:pPr>
              <w:pStyle w:val="3"/>
              <w:rPr>
                <w:rFonts w:ascii="Times New Roman" w:hAnsi="Times New Roman"/>
                <w:sz w:val="20"/>
                <w:szCs w:val="20"/>
              </w:rPr>
            </w:pPr>
          </w:p>
        </w:tc>
        <w:tc>
          <w:tcPr>
            <w:tcW w:w="3879" w:type="dxa"/>
            <w:shd w:val="clear" w:color="auto" w:fill="DBE5F1" w:themeFill="accent1" w:themeFillTint="33"/>
          </w:tcPr>
          <w:p w:rsidR="00B35475" w:rsidRPr="00CF515A" w:rsidRDefault="00B35475" w:rsidP="007D13C0">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B35475" w:rsidRPr="00CF515A" w:rsidRDefault="00B35475" w:rsidP="00B35475">
            <w:pPr>
              <w:jc w:val="right"/>
              <w:rPr>
                <w:sz w:val="20"/>
                <w:szCs w:val="20"/>
              </w:rPr>
            </w:pPr>
            <w:r w:rsidRPr="00CF515A">
              <w:rPr>
                <w:sz w:val="20"/>
                <w:szCs w:val="20"/>
              </w:rPr>
              <w:t>593</w:t>
            </w:r>
          </w:p>
        </w:tc>
        <w:tc>
          <w:tcPr>
            <w:tcW w:w="1276" w:type="dxa"/>
            <w:shd w:val="clear" w:color="auto" w:fill="DBE5F1" w:themeFill="accent1" w:themeFillTint="33"/>
            <w:vAlign w:val="bottom"/>
          </w:tcPr>
          <w:p w:rsidR="00B35475" w:rsidRPr="00CF515A" w:rsidRDefault="00B35475" w:rsidP="00B35475">
            <w:pPr>
              <w:jc w:val="right"/>
              <w:rPr>
                <w:sz w:val="20"/>
                <w:szCs w:val="20"/>
              </w:rPr>
            </w:pPr>
            <w:r w:rsidRPr="00CF515A">
              <w:rPr>
                <w:sz w:val="20"/>
                <w:szCs w:val="20"/>
              </w:rPr>
              <w:t>100</w:t>
            </w:r>
          </w:p>
        </w:tc>
      </w:tr>
      <w:tr w:rsidR="00CD78CD" w:rsidRPr="00142EE3" w:rsidTr="00DD5542">
        <w:tc>
          <w:tcPr>
            <w:tcW w:w="3124" w:type="dxa"/>
            <w:vMerge w:val="restart"/>
          </w:tcPr>
          <w:p w:rsidR="00CD78CD" w:rsidRPr="00CF515A" w:rsidRDefault="00CD78CD" w:rsidP="00E40EEF">
            <w:pPr>
              <w:pStyle w:val="3"/>
              <w:rPr>
                <w:rFonts w:ascii="Times New Roman" w:hAnsi="Times New Roman"/>
                <w:sz w:val="20"/>
                <w:szCs w:val="20"/>
              </w:rPr>
            </w:pPr>
            <w:r w:rsidRPr="00CF515A">
              <w:rPr>
                <w:rFonts w:ascii="Times New Roman" w:hAnsi="Times New Roman"/>
                <w:sz w:val="20"/>
                <w:szCs w:val="20"/>
              </w:rPr>
              <w:t>Способ размещения заказа</w:t>
            </w:r>
          </w:p>
        </w:tc>
        <w:tc>
          <w:tcPr>
            <w:tcW w:w="3879" w:type="dxa"/>
          </w:tcPr>
          <w:p w:rsidR="00CD78CD" w:rsidRPr="00CF515A" w:rsidRDefault="00CD78CD" w:rsidP="007D13C0">
            <w:pPr>
              <w:pStyle w:val="3"/>
              <w:rPr>
                <w:rFonts w:ascii="Times New Roman" w:hAnsi="Times New Roman"/>
                <w:sz w:val="20"/>
                <w:szCs w:val="20"/>
                <w:lang w:val="en-US"/>
              </w:rPr>
            </w:pPr>
            <w:r w:rsidRPr="00CF515A">
              <w:rPr>
                <w:rFonts w:ascii="Times New Roman" w:hAnsi="Times New Roman"/>
                <w:sz w:val="20"/>
                <w:szCs w:val="20"/>
              </w:rPr>
              <w:t>Конкурсы</w:t>
            </w:r>
          </w:p>
        </w:tc>
        <w:tc>
          <w:tcPr>
            <w:tcW w:w="1134" w:type="dxa"/>
            <w:vAlign w:val="bottom"/>
          </w:tcPr>
          <w:p w:rsidR="00CD78CD" w:rsidRPr="00CF515A" w:rsidRDefault="00CD78CD">
            <w:pPr>
              <w:jc w:val="right"/>
              <w:rPr>
                <w:sz w:val="20"/>
                <w:szCs w:val="20"/>
              </w:rPr>
            </w:pPr>
            <w:r w:rsidRPr="00CF515A">
              <w:rPr>
                <w:sz w:val="20"/>
                <w:szCs w:val="20"/>
              </w:rPr>
              <w:t>50</w:t>
            </w:r>
          </w:p>
        </w:tc>
        <w:tc>
          <w:tcPr>
            <w:tcW w:w="1276" w:type="dxa"/>
            <w:vAlign w:val="center"/>
          </w:tcPr>
          <w:p w:rsidR="00CD78CD" w:rsidRPr="00CF515A" w:rsidRDefault="00CD78CD">
            <w:pPr>
              <w:jc w:val="right"/>
              <w:rPr>
                <w:color w:val="000000"/>
                <w:sz w:val="20"/>
                <w:szCs w:val="20"/>
              </w:rPr>
            </w:pPr>
            <w:r w:rsidRPr="00CF515A">
              <w:rPr>
                <w:color w:val="000000"/>
                <w:sz w:val="20"/>
                <w:szCs w:val="20"/>
              </w:rPr>
              <w:t>8.43</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 xml:space="preserve">Очные аукционы </w:t>
            </w:r>
          </w:p>
        </w:tc>
        <w:tc>
          <w:tcPr>
            <w:tcW w:w="1134" w:type="dxa"/>
            <w:vAlign w:val="bottom"/>
          </w:tcPr>
          <w:p w:rsidR="00CD78CD" w:rsidRPr="00CF515A" w:rsidRDefault="00CD78CD">
            <w:pPr>
              <w:jc w:val="right"/>
              <w:rPr>
                <w:sz w:val="20"/>
                <w:szCs w:val="20"/>
              </w:rPr>
            </w:pPr>
            <w:r w:rsidRPr="00CF515A">
              <w:rPr>
                <w:sz w:val="20"/>
                <w:szCs w:val="20"/>
              </w:rPr>
              <w:t>111</w:t>
            </w:r>
          </w:p>
        </w:tc>
        <w:tc>
          <w:tcPr>
            <w:tcW w:w="1276" w:type="dxa"/>
            <w:vAlign w:val="center"/>
          </w:tcPr>
          <w:p w:rsidR="00CD78CD" w:rsidRPr="00CF515A" w:rsidRDefault="00CD78CD">
            <w:pPr>
              <w:jc w:val="right"/>
              <w:rPr>
                <w:color w:val="000000"/>
                <w:sz w:val="20"/>
                <w:szCs w:val="20"/>
              </w:rPr>
            </w:pPr>
            <w:r w:rsidRPr="00CF515A">
              <w:rPr>
                <w:color w:val="000000"/>
                <w:sz w:val="20"/>
                <w:szCs w:val="20"/>
              </w:rPr>
              <w:t>18.72</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Электронные аукционы</w:t>
            </w:r>
          </w:p>
        </w:tc>
        <w:tc>
          <w:tcPr>
            <w:tcW w:w="1134" w:type="dxa"/>
            <w:vAlign w:val="bottom"/>
          </w:tcPr>
          <w:p w:rsidR="00CD78CD" w:rsidRPr="00CF515A" w:rsidRDefault="00CD78CD">
            <w:pPr>
              <w:jc w:val="right"/>
              <w:rPr>
                <w:sz w:val="20"/>
                <w:szCs w:val="20"/>
              </w:rPr>
            </w:pPr>
            <w:r w:rsidRPr="00CF515A">
              <w:rPr>
                <w:sz w:val="20"/>
                <w:szCs w:val="20"/>
              </w:rPr>
              <w:t>27</w:t>
            </w:r>
          </w:p>
        </w:tc>
        <w:tc>
          <w:tcPr>
            <w:tcW w:w="1276" w:type="dxa"/>
            <w:vAlign w:val="center"/>
          </w:tcPr>
          <w:p w:rsidR="00CD78CD" w:rsidRPr="00CF515A" w:rsidRDefault="00CD78CD">
            <w:pPr>
              <w:jc w:val="right"/>
              <w:rPr>
                <w:color w:val="000000"/>
                <w:sz w:val="20"/>
                <w:szCs w:val="20"/>
              </w:rPr>
            </w:pPr>
            <w:r w:rsidRPr="00CF515A">
              <w:rPr>
                <w:color w:val="000000"/>
                <w:sz w:val="20"/>
                <w:szCs w:val="20"/>
              </w:rPr>
              <w:t>4.55</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Очные запросы котировок</w:t>
            </w:r>
          </w:p>
        </w:tc>
        <w:tc>
          <w:tcPr>
            <w:tcW w:w="1134" w:type="dxa"/>
            <w:vAlign w:val="bottom"/>
          </w:tcPr>
          <w:p w:rsidR="00CD78CD" w:rsidRPr="00CF515A" w:rsidRDefault="00CD78CD">
            <w:pPr>
              <w:jc w:val="right"/>
              <w:rPr>
                <w:sz w:val="20"/>
                <w:szCs w:val="20"/>
              </w:rPr>
            </w:pPr>
            <w:r w:rsidRPr="00CF515A">
              <w:rPr>
                <w:sz w:val="20"/>
                <w:szCs w:val="20"/>
              </w:rPr>
              <w:t>102</w:t>
            </w:r>
          </w:p>
        </w:tc>
        <w:tc>
          <w:tcPr>
            <w:tcW w:w="1276" w:type="dxa"/>
            <w:vAlign w:val="center"/>
          </w:tcPr>
          <w:p w:rsidR="00CD78CD" w:rsidRPr="00CF515A" w:rsidRDefault="00CD78CD">
            <w:pPr>
              <w:jc w:val="right"/>
              <w:rPr>
                <w:color w:val="000000"/>
                <w:sz w:val="20"/>
                <w:szCs w:val="20"/>
              </w:rPr>
            </w:pPr>
            <w:r w:rsidRPr="00CF515A">
              <w:rPr>
                <w:color w:val="000000"/>
                <w:sz w:val="20"/>
                <w:szCs w:val="20"/>
              </w:rPr>
              <w:t>17.20</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lang w:val="en-US"/>
              </w:rPr>
            </w:pPr>
            <w:r w:rsidRPr="00CF515A">
              <w:rPr>
                <w:rFonts w:ascii="Times New Roman" w:hAnsi="Times New Roman"/>
                <w:sz w:val="20"/>
                <w:szCs w:val="20"/>
              </w:rPr>
              <w:t>Электронные запросы котировок</w:t>
            </w:r>
          </w:p>
        </w:tc>
        <w:tc>
          <w:tcPr>
            <w:tcW w:w="1134" w:type="dxa"/>
            <w:vAlign w:val="bottom"/>
          </w:tcPr>
          <w:p w:rsidR="00CD78CD" w:rsidRPr="00CF515A" w:rsidRDefault="00CD78CD">
            <w:pPr>
              <w:jc w:val="right"/>
              <w:rPr>
                <w:sz w:val="20"/>
                <w:szCs w:val="20"/>
              </w:rPr>
            </w:pPr>
            <w:r w:rsidRPr="00CF515A">
              <w:rPr>
                <w:sz w:val="20"/>
                <w:szCs w:val="20"/>
              </w:rPr>
              <w:t>5</w:t>
            </w:r>
          </w:p>
        </w:tc>
        <w:tc>
          <w:tcPr>
            <w:tcW w:w="1276" w:type="dxa"/>
            <w:vAlign w:val="center"/>
          </w:tcPr>
          <w:p w:rsidR="00CD78CD" w:rsidRPr="00CF515A" w:rsidRDefault="00CD78CD">
            <w:pPr>
              <w:jc w:val="right"/>
              <w:rPr>
                <w:color w:val="000000"/>
                <w:sz w:val="20"/>
                <w:szCs w:val="20"/>
              </w:rPr>
            </w:pPr>
            <w:r w:rsidRPr="00CF515A">
              <w:rPr>
                <w:color w:val="000000"/>
                <w:sz w:val="20"/>
                <w:szCs w:val="20"/>
              </w:rPr>
              <w:t>0.84</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 xml:space="preserve">Единственный поставщик </w:t>
            </w:r>
          </w:p>
        </w:tc>
        <w:tc>
          <w:tcPr>
            <w:tcW w:w="1134" w:type="dxa"/>
            <w:vAlign w:val="bottom"/>
          </w:tcPr>
          <w:p w:rsidR="00CD78CD" w:rsidRPr="00CF515A" w:rsidRDefault="00CD78CD">
            <w:pPr>
              <w:jc w:val="right"/>
              <w:rPr>
                <w:sz w:val="20"/>
                <w:szCs w:val="20"/>
              </w:rPr>
            </w:pPr>
            <w:r w:rsidRPr="00CF515A">
              <w:rPr>
                <w:sz w:val="20"/>
                <w:szCs w:val="20"/>
              </w:rPr>
              <w:t>272</w:t>
            </w:r>
          </w:p>
        </w:tc>
        <w:tc>
          <w:tcPr>
            <w:tcW w:w="1276" w:type="dxa"/>
            <w:vAlign w:val="center"/>
          </w:tcPr>
          <w:p w:rsidR="00CD78CD" w:rsidRPr="00CF515A" w:rsidRDefault="00CD78CD">
            <w:pPr>
              <w:jc w:val="right"/>
              <w:rPr>
                <w:color w:val="000000"/>
                <w:sz w:val="20"/>
                <w:szCs w:val="20"/>
              </w:rPr>
            </w:pPr>
            <w:r w:rsidRPr="00CF515A">
              <w:rPr>
                <w:color w:val="000000"/>
                <w:sz w:val="20"/>
                <w:szCs w:val="20"/>
              </w:rPr>
              <w:t>45.87</w:t>
            </w:r>
          </w:p>
        </w:tc>
      </w:tr>
      <w:tr w:rsidR="00CD78CD" w:rsidRPr="00142EE3" w:rsidTr="00DD5542">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Упрощенные процедуры</w:t>
            </w:r>
          </w:p>
        </w:tc>
        <w:tc>
          <w:tcPr>
            <w:tcW w:w="1134" w:type="dxa"/>
            <w:vAlign w:val="bottom"/>
          </w:tcPr>
          <w:p w:rsidR="00CD78CD" w:rsidRPr="00CF515A" w:rsidRDefault="00CD78CD">
            <w:pPr>
              <w:jc w:val="right"/>
              <w:rPr>
                <w:sz w:val="20"/>
                <w:szCs w:val="20"/>
              </w:rPr>
            </w:pPr>
            <w:r w:rsidRPr="00CF515A">
              <w:rPr>
                <w:sz w:val="20"/>
                <w:szCs w:val="20"/>
              </w:rPr>
              <w:t>26</w:t>
            </w:r>
          </w:p>
        </w:tc>
        <w:tc>
          <w:tcPr>
            <w:tcW w:w="1276" w:type="dxa"/>
            <w:vAlign w:val="center"/>
          </w:tcPr>
          <w:p w:rsidR="00CD78CD" w:rsidRPr="00CF515A" w:rsidRDefault="00CD78CD">
            <w:pPr>
              <w:jc w:val="right"/>
              <w:rPr>
                <w:color w:val="000000"/>
                <w:sz w:val="20"/>
                <w:szCs w:val="20"/>
              </w:rPr>
            </w:pPr>
            <w:r w:rsidRPr="00CF515A">
              <w:rPr>
                <w:color w:val="000000"/>
                <w:sz w:val="20"/>
                <w:szCs w:val="20"/>
              </w:rPr>
              <w:t>4.38</w:t>
            </w:r>
          </w:p>
        </w:tc>
      </w:tr>
      <w:tr w:rsidR="00B35475" w:rsidRPr="00142EE3" w:rsidTr="006D27E3">
        <w:tc>
          <w:tcPr>
            <w:tcW w:w="3124" w:type="dxa"/>
            <w:vMerge/>
          </w:tcPr>
          <w:p w:rsidR="00B35475" w:rsidRPr="00CF515A" w:rsidRDefault="00B35475" w:rsidP="007D13C0">
            <w:pPr>
              <w:pStyle w:val="3"/>
              <w:rPr>
                <w:rFonts w:ascii="Times New Roman" w:hAnsi="Times New Roman"/>
                <w:sz w:val="20"/>
                <w:szCs w:val="20"/>
              </w:rPr>
            </w:pPr>
          </w:p>
        </w:tc>
        <w:tc>
          <w:tcPr>
            <w:tcW w:w="3879" w:type="dxa"/>
            <w:shd w:val="clear" w:color="auto" w:fill="DBE5F1" w:themeFill="accent1" w:themeFillTint="33"/>
          </w:tcPr>
          <w:p w:rsidR="00B35475" w:rsidRPr="00CF515A" w:rsidRDefault="00B35475" w:rsidP="007D13C0">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B35475" w:rsidRPr="00CF515A" w:rsidRDefault="00B35475" w:rsidP="00B35475">
            <w:pPr>
              <w:jc w:val="right"/>
              <w:rPr>
                <w:sz w:val="20"/>
                <w:szCs w:val="20"/>
              </w:rPr>
            </w:pPr>
            <w:r w:rsidRPr="00CF515A">
              <w:rPr>
                <w:sz w:val="20"/>
                <w:szCs w:val="20"/>
              </w:rPr>
              <w:t>593</w:t>
            </w:r>
          </w:p>
        </w:tc>
        <w:tc>
          <w:tcPr>
            <w:tcW w:w="1276" w:type="dxa"/>
            <w:shd w:val="clear" w:color="auto" w:fill="DBE5F1" w:themeFill="accent1" w:themeFillTint="33"/>
            <w:vAlign w:val="bottom"/>
          </w:tcPr>
          <w:p w:rsidR="00B35475" w:rsidRPr="00CF515A" w:rsidRDefault="00B35475" w:rsidP="00B35475">
            <w:pPr>
              <w:jc w:val="right"/>
              <w:rPr>
                <w:sz w:val="20"/>
                <w:szCs w:val="20"/>
              </w:rPr>
            </w:pPr>
            <w:r w:rsidRPr="00CF515A">
              <w:rPr>
                <w:sz w:val="20"/>
                <w:szCs w:val="20"/>
              </w:rPr>
              <w:t>100</w:t>
            </w:r>
          </w:p>
        </w:tc>
      </w:tr>
      <w:tr w:rsidR="00CD78CD" w:rsidRPr="00142EE3" w:rsidTr="007D13C0">
        <w:tc>
          <w:tcPr>
            <w:tcW w:w="3124" w:type="dxa"/>
            <w:vMerge w:val="restart"/>
          </w:tcPr>
          <w:p w:rsidR="00CD78CD" w:rsidRPr="00CF515A" w:rsidRDefault="00CD78CD" w:rsidP="00CD78CD">
            <w:pPr>
              <w:pStyle w:val="3"/>
              <w:rPr>
                <w:rFonts w:ascii="Times New Roman" w:hAnsi="Times New Roman"/>
                <w:sz w:val="20"/>
                <w:szCs w:val="20"/>
                <w:lang w:val="en-US"/>
              </w:rPr>
            </w:pPr>
            <w:r w:rsidRPr="00CF515A">
              <w:rPr>
                <w:rFonts w:ascii="Times New Roman" w:hAnsi="Times New Roman"/>
                <w:sz w:val="20"/>
                <w:szCs w:val="20"/>
              </w:rPr>
              <w:t xml:space="preserve">Квартал исполнения заказа </w:t>
            </w:r>
            <w:r w:rsidRPr="00CF515A">
              <w:rPr>
                <w:rFonts w:ascii="Times New Roman" w:hAnsi="Times New Roman"/>
                <w:sz w:val="20"/>
                <w:szCs w:val="20"/>
                <w:vertAlign w:val="superscript"/>
                <w:lang w:val="en-US"/>
              </w:rPr>
              <w:t xml:space="preserve"> </w:t>
            </w:r>
          </w:p>
        </w:tc>
        <w:tc>
          <w:tcPr>
            <w:tcW w:w="3879" w:type="dxa"/>
          </w:tcPr>
          <w:p w:rsidR="00CD78CD" w:rsidRPr="00CF515A" w:rsidRDefault="00CD78CD" w:rsidP="007D13C0">
            <w:pPr>
              <w:pStyle w:val="3"/>
              <w:rPr>
                <w:rFonts w:ascii="Times New Roman" w:hAnsi="Times New Roman"/>
                <w:sz w:val="20"/>
                <w:szCs w:val="20"/>
                <w:lang w:val="en-US"/>
              </w:rPr>
            </w:pPr>
            <w:r w:rsidRPr="00CF515A">
              <w:rPr>
                <w:rFonts w:ascii="Times New Roman" w:hAnsi="Times New Roman"/>
                <w:sz w:val="20"/>
                <w:szCs w:val="20"/>
                <w:lang w:val="en-US"/>
              </w:rPr>
              <w:t>I</w:t>
            </w:r>
          </w:p>
        </w:tc>
        <w:tc>
          <w:tcPr>
            <w:tcW w:w="1134" w:type="dxa"/>
            <w:vAlign w:val="bottom"/>
          </w:tcPr>
          <w:p w:rsidR="00CD78CD" w:rsidRPr="00CF515A" w:rsidRDefault="00CD78CD">
            <w:pPr>
              <w:jc w:val="right"/>
              <w:rPr>
                <w:color w:val="000000"/>
                <w:sz w:val="20"/>
                <w:szCs w:val="20"/>
              </w:rPr>
            </w:pPr>
            <w:r w:rsidRPr="00CF515A">
              <w:rPr>
                <w:color w:val="000000"/>
                <w:sz w:val="20"/>
                <w:szCs w:val="20"/>
              </w:rPr>
              <w:t>29</w:t>
            </w:r>
          </w:p>
        </w:tc>
        <w:tc>
          <w:tcPr>
            <w:tcW w:w="1276" w:type="dxa"/>
            <w:vAlign w:val="bottom"/>
          </w:tcPr>
          <w:p w:rsidR="00CD78CD" w:rsidRPr="00CF515A" w:rsidRDefault="00CD78CD">
            <w:pPr>
              <w:jc w:val="right"/>
              <w:rPr>
                <w:color w:val="000000"/>
                <w:sz w:val="20"/>
                <w:szCs w:val="20"/>
              </w:rPr>
            </w:pPr>
            <w:r w:rsidRPr="00CF515A">
              <w:rPr>
                <w:color w:val="000000"/>
                <w:sz w:val="20"/>
                <w:szCs w:val="20"/>
              </w:rPr>
              <w:t>4.89</w:t>
            </w:r>
          </w:p>
        </w:tc>
      </w:tr>
      <w:tr w:rsidR="00CD78CD" w:rsidRPr="00142EE3" w:rsidTr="007D13C0">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II</w:t>
            </w:r>
          </w:p>
        </w:tc>
        <w:tc>
          <w:tcPr>
            <w:tcW w:w="1134" w:type="dxa"/>
            <w:vAlign w:val="bottom"/>
          </w:tcPr>
          <w:p w:rsidR="00CD78CD" w:rsidRPr="00CF515A" w:rsidRDefault="00CD78CD">
            <w:pPr>
              <w:jc w:val="right"/>
              <w:rPr>
                <w:color w:val="000000"/>
                <w:sz w:val="20"/>
                <w:szCs w:val="20"/>
              </w:rPr>
            </w:pPr>
            <w:r w:rsidRPr="00CF515A">
              <w:rPr>
                <w:color w:val="000000"/>
                <w:sz w:val="20"/>
                <w:szCs w:val="20"/>
              </w:rPr>
              <w:t>74</w:t>
            </w:r>
          </w:p>
        </w:tc>
        <w:tc>
          <w:tcPr>
            <w:tcW w:w="1276" w:type="dxa"/>
            <w:vAlign w:val="bottom"/>
          </w:tcPr>
          <w:p w:rsidR="00CD78CD" w:rsidRPr="00CF515A" w:rsidRDefault="00CD78CD">
            <w:pPr>
              <w:jc w:val="right"/>
              <w:rPr>
                <w:color w:val="000000"/>
                <w:sz w:val="20"/>
                <w:szCs w:val="20"/>
              </w:rPr>
            </w:pPr>
            <w:r w:rsidRPr="00CF515A">
              <w:rPr>
                <w:color w:val="000000"/>
                <w:sz w:val="20"/>
                <w:szCs w:val="20"/>
              </w:rPr>
              <w:t>12.48</w:t>
            </w:r>
          </w:p>
        </w:tc>
      </w:tr>
      <w:tr w:rsidR="00CD78CD" w:rsidRPr="00142EE3" w:rsidTr="007D13C0">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III</w:t>
            </w:r>
          </w:p>
        </w:tc>
        <w:tc>
          <w:tcPr>
            <w:tcW w:w="1134" w:type="dxa"/>
            <w:vAlign w:val="bottom"/>
          </w:tcPr>
          <w:p w:rsidR="00CD78CD" w:rsidRPr="00CF515A" w:rsidRDefault="00CD78CD">
            <w:pPr>
              <w:jc w:val="right"/>
              <w:rPr>
                <w:color w:val="000000"/>
                <w:sz w:val="20"/>
                <w:szCs w:val="20"/>
              </w:rPr>
            </w:pPr>
            <w:r w:rsidRPr="00CF515A">
              <w:rPr>
                <w:color w:val="000000"/>
                <w:sz w:val="20"/>
                <w:szCs w:val="20"/>
              </w:rPr>
              <w:t>86</w:t>
            </w:r>
          </w:p>
        </w:tc>
        <w:tc>
          <w:tcPr>
            <w:tcW w:w="1276" w:type="dxa"/>
            <w:vAlign w:val="bottom"/>
          </w:tcPr>
          <w:p w:rsidR="00CD78CD" w:rsidRPr="00CF515A" w:rsidRDefault="00CD78CD">
            <w:pPr>
              <w:jc w:val="right"/>
              <w:rPr>
                <w:color w:val="000000"/>
                <w:sz w:val="20"/>
                <w:szCs w:val="20"/>
              </w:rPr>
            </w:pPr>
            <w:r w:rsidRPr="00CF515A">
              <w:rPr>
                <w:color w:val="000000"/>
                <w:sz w:val="20"/>
                <w:szCs w:val="20"/>
              </w:rPr>
              <w:t>14.50</w:t>
            </w:r>
          </w:p>
        </w:tc>
      </w:tr>
      <w:tr w:rsidR="00CD78CD" w:rsidRPr="00142EE3" w:rsidTr="007D13C0">
        <w:tc>
          <w:tcPr>
            <w:tcW w:w="3124" w:type="dxa"/>
            <w:vMerge/>
          </w:tcPr>
          <w:p w:rsidR="00CD78CD" w:rsidRPr="00CF515A" w:rsidRDefault="00CD78CD" w:rsidP="007D13C0">
            <w:pPr>
              <w:pStyle w:val="3"/>
              <w:rPr>
                <w:rFonts w:ascii="Times New Roman" w:hAnsi="Times New Roman"/>
                <w:sz w:val="20"/>
                <w:szCs w:val="20"/>
              </w:rPr>
            </w:pPr>
          </w:p>
        </w:tc>
        <w:tc>
          <w:tcPr>
            <w:tcW w:w="3879" w:type="dxa"/>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IV</w:t>
            </w:r>
          </w:p>
        </w:tc>
        <w:tc>
          <w:tcPr>
            <w:tcW w:w="1134" w:type="dxa"/>
            <w:vAlign w:val="bottom"/>
          </w:tcPr>
          <w:p w:rsidR="00CD78CD" w:rsidRPr="00CF515A" w:rsidRDefault="00CD78CD">
            <w:pPr>
              <w:jc w:val="right"/>
              <w:rPr>
                <w:color w:val="000000"/>
                <w:sz w:val="20"/>
                <w:szCs w:val="20"/>
              </w:rPr>
            </w:pPr>
            <w:r w:rsidRPr="00CF515A">
              <w:rPr>
                <w:color w:val="000000"/>
                <w:sz w:val="20"/>
                <w:szCs w:val="20"/>
              </w:rPr>
              <w:t>404</w:t>
            </w:r>
          </w:p>
        </w:tc>
        <w:tc>
          <w:tcPr>
            <w:tcW w:w="1276" w:type="dxa"/>
            <w:vAlign w:val="bottom"/>
          </w:tcPr>
          <w:p w:rsidR="00CD78CD" w:rsidRPr="00CF515A" w:rsidRDefault="00CD78CD">
            <w:pPr>
              <w:jc w:val="right"/>
              <w:rPr>
                <w:color w:val="000000"/>
                <w:sz w:val="20"/>
                <w:szCs w:val="20"/>
              </w:rPr>
            </w:pPr>
            <w:r w:rsidRPr="00CF515A">
              <w:rPr>
                <w:color w:val="000000"/>
                <w:sz w:val="20"/>
                <w:szCs w:val="20"/>
              </w:rPr>
              <w:t>68.13</w:t>
            </w:r>
          </w:p>
        </w:tc>
      </w:tr>
      <w:tr w:rsidR="00CD78CD" w:rsidRPr="00142EE3" w:rsidTr="006D27E3">
        <w:tc>
          <w:tcPr>
            <w:tcW w:w="3124" w:type="dxa"/>
            <w:vMerge/>
          </w:tcPr>
          <w:p w:rsidR="00CD78CD" w:rsidRPr="00CF515A" w:rsidRDefault="00CD78CD" w:rsidP="007D13C0">
            <w:pPr>
              <w:pStyle w:val="3"/>
              <w:rPr>
                <w:rFonts w:ascii="Times New Roman" w:hAnsi="Times New Roman"/>
                <w:sz w:val="20"/>
                <w:szCs w:val="20"/>
              </w:rPr>
            </w:pPr>
          </w:p>
        </w:tc>
        <w:tc>
          <w:tcPr>
            <w:tcW w:w="3879" w:type="dxa"/>
            <w:shd w:val="clear" w:color="auto" w:fill="DBE5F1" w:themeFill="accent1" w:themeFillTint="33"/>
          </w:tcPr>
          <w:p w:rsidR="00CD78CD" w:rsidRPr="00CF515A" w:rsidRDefault="00CD78CD" w:rsidP="007D13C0">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CD78CD" w:rsidRPr="00CF515A" w:rsidRDefault="00CD78CD" w:rsidP="00DD5542">
            <w:pPr>
              <w:jc w:val="right"/>
              <w:rPr>
                <w:sz w:val="20"/>
                <w:szCs w:val="20"/>
              </w:rPr>
            </w:pPr>
            <w:r w:rsidRPr="00CF515A">
              <w:rPr>
                <w:sz w:val="20"/>
                <w:szCs w:val="20"/>
              </w:rPr>
              <w:t>593</w:t>
            </w:r>
          </w:p>
        </w:tc>
        <w:tc>
          <w:tcPr>
            <w:tcW w:w="1276" w:type="dxa"/>
            <w:shd w:val="clear" w:color="auto" w:fill="DBE5F1" w:themeFill="accent1" w:themeFillTint="33"/>
            <w:vAlign w:val="bottom"/>
          </w:tcPr>
          <w:p w:rsidR="00CD78CD" w:rsidRPr="00CF515A" w:rsidRDefault="00CD78CD" w:rsidP="00DD5542">
            <w:pPr>
              <w:jc w:val="right"/>
              <w:rPr>
                <w:sz w:val="20"/>
                <w:szCs w:val="20"/>
              </w:rPr>
            </w:pPr>
            <w:r w:rsidRPr="00CF515A">
              <w:rPr>
                <w:sz w:val="20"/>
                <w:szCs w:val="20"/>
              </w:rPr>
              <w:t>100</w:t>
            </w:r>
          </w:p>
        </w:tc>
      </w:tr>
      <w:tr w:rsidR="00E80025" w:rsidRPr="00142EE3" w:rsidTr="007D13C0">
        <w:tc>
          <w:tcPr>
            <w:tcW w:w="3124" w:type="dxa"/>
          </w:tcPr>
          <w:p w:rsidR="00E80025" w:rsidRPr="00CF515A" w:rsidRDefault="00E80025" w:rsidP="007D13C0">
            <w:pPr>
              <w:pStyle w:val="3"/>
              <w:rPr>
                <w:rFonts w:ascii="Times New Roman" w:hAnsi="Times New Roman"/>
                <w:sz w:val="20"/>
                <w:szCs w:val="20"/>
              </w:rPr>
            </w:pPr>
            <w:r w:rsidRPr="00CF515A">
              <w:rPr>
                <w:rFonts w:ascii="Times New Roman" w:hAnsi="Times New Roman"/>
                <w:sz w:val="20"/>
                <w:szCs w:val="20"/>
              </w:rPr>
              <w:t>Число</w:t>
            </w:r>
            <w:r w:rsidR="007D13C0" w:rsidRPr="00CF515A">
              <w:rPr>
                <w:rFonts w:ascii="Times New Roman" w:hAnsi="Times New Roman"/>
                <w:sz w:val="20"/>
                <w:szCs w:val="20"/>
                <w:lang w:val="en-US"/>
              </w:rPr>
              <w:t xml:space="preserve"> </w:t>
            </w:r>
            <w:r w:rsidR="007D13C0" w:rsidRPr="00CF515A">
              <w:rPr>
                <w:rFonts w:ascii="Times New Roman" w:hAnsi="Times New Roman"/>
                <w:sz w:val="20"/>
                <w:szCs w:val="20"/>
              </w:rPr>
              <w:t>поданных заявок</w:t>
            </w:r>
          </w:p>
          <w:p w:rsidR="00E80025" w:rsidRPr="00CF515A" w:rsidRDefault="00E80025" w:rsidP="007D13C0">
            <w:pPr>
              <w:pStyle w:val="3"/>
              <w:rPr>
                <w:rFonts w:ascii="Times New Roman" w:hAnsi="Times New Roman"/>
                <w:sz w:val="20"/>
                <w:szCs w:val="20"/>
              </w:rPr>
            </w:pPr>
          </w:p>
        </w:tc>
        <w:tc>
          <w:tcPr>
            <w:tcW w:w="3879" w:type="dxa"/>
          </w:tcPr>
          <w:p w:rsidR="00E80025" w:rsidRPr="00CF515A" w:rsidRDefault="00E80025" w:rsidP="007D13C0">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w:t>
            </w:r>
            <w:r w:rsidR="00CD78CD" w:rsidRPr="00CF515A">
              <w:rPr>
                <w:rFonts w:ascii="Times New Roman" w:hAnsi="Times New Roman"/>
                <w:sz w:val="20"/>
                <w:szCs w:val="20"/>
              </w:rPr>
              <w:t>1</w:t>
            </w:r>
            <w:r w:rsidRPr="00CF515A">
              <w:rPr>
                <w:rFonts w:ascii="Times New Roman" w:hAnsi="Times New Roman"/>
                <w:sz w:val="20"/>
                <w:szCs w:val="20"/>
              </w:rPr>
              <w:t xml:space="preserve">,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w:t>
            </w:r>
            <w:r w:rsidR="00CD78CD" w:rsidRPr="00CF515A">
              <w:rPr>
                <w:rFonts w:ascii="Times New Roman" w:hAnsi="Times New Roman"/>
                <w:sz w:val="20"/>
                <w:szCs w:val="20"/>
              </w:rPr>
              <w:t>13</w:t>
            </w:r>
            <w:r w:rsidR="00B64C39" w:rsidRPr="00CF515A">
              <w:rPr>
                <w:rFonts w:ascii="Times New Roman" w:hAnsi="Times New Roman"/>
                <w:sz w:val="20"/>
                <w:szCs w:val="20"/>
              </w:rPr>
              <w:t xml:space="preserve">, Среднее = </w:t>
            </w:r>
            <w:r w:rsidR="00CD78CD" w:rsidRPr="00CF515A">
              <w:rPr>
                <w:rFonts w:ascii="Times New Roman" w:hAnsi="Times New Roman"/>
                <w:sz w:val="20"/>
                <w:szCs w:val="20"/>
              </w:rPr>
              <w:t>1.98</w:t>
            </w:r>
            <w:r w:rsidRPr="00CF515A">
              <w:rPr>
                <w:rFonts w:ascii="Times New Roman" w:hAnsi="Times New Roman"/>
                <w:sz w:val="20"/>
                <w:szCs w:val="20"/>
              </w:rPr>
              <w:t>,</w:t>
            </w:r>
          </w:p>
          <w:p w:rsidR="00E80025" w:rsidRPr="00CF515A" w:rsidRDefault="00CD78CD" w:rsidP="00CD78CD">
            <w:pPr>
              <w:pStyle w:val="3"/>
              <w:rPr>
                <w:rFonts w:ascii="Times New Roman" w:hAnsi="Times New Roman"/>
                <w:sz w:val="20"/>
                <w:szCs w:val="20"/>
              </w:rPr>
            </w:pPr>
            <w:r w:rsidRPr="00CF515A">
              <w:rPr>
                <w:rFonts w:ascii="Times New Roman" w:hAnsi="Times New Roman"/>
                <w:sz w:val="20"/>
                <w:szCs w:val="20"/>
              </w:rPr>
              <w:t xml:space="preserve">Медиана = 1 </w:t>
            </w:r>
            <w:r w:rsidR="00B64C39" w:rsidRPr="00CF515A">
              <w:rPr>
                <w:rFonts w:ascii="Times New Roman" w:hAnsi="Times New Roman"/>
                <w:sz w:val="20"/>
                <w:szCs w:val="20"/>
              </w:rPr>
              <w:t>, Ст</w:t>
            </w:r>
            <w:r w:rsidRPr="00CF515A">
              <w:rPr>
                <w:rFonts w:ascii="Times New Roman" w:hAnsi="Times New Roman"/>
                <w:sz w:val="20"/>
                <w:szCs w:val="20"/>
              </w:rPr>
              <w:t>.</w:t>
            </w:r>
            <w:r w:rsidR="00B64C39" w:rsidRPr="00CF515A">
              <w:rPr>
                <w:rFonts w:ascii="Times New Roman" w:hAnsi="Times New Roman"/>
                <w:sz w:val="20"/>
                <w:szCs w:val="20"/>
              </w:rPr>
              <w:t xml:space="preserve"> отклонение =</w:t>
            </w:r>
            <w:r w:rsidRPr="00CF515A">
              <w:rPr>
                <w:rFonts w:ascii="Times New Roman" w:hAnsi="Times New Roman"/>
                <w:sz w:val="20"/>
                <w:szCs w:val="20"/>
              </w:rPr>
              <w:t xml:space="preserve"> 1.62</w:t>
            </w:r>
            <w:r w:rsidR="00E80025" w:rsidRPr="00CF515A">
              <w:rPr>
                <w:rFonts w:ascii="Times New Roman" w:hAnsi="Times New Roman"/>
                <w:sz w:val="20"/>
                <w:szCs w:val="20"/>
              </w:rPr>
              <w:t>.</w:t>
            </w:r>
          </w:p>
        </w:tc>
        <w:tc>
          <w:tcPr>
            <w:tcW w:w="1134" w:type="dxa"/>
          </w:tcPr>
          <w:p w:rsidR="00E80025" w:rsidRPr="00CF515A" w:rsidRDefault="00E80025" w:rsidP="006D27E3">
            <w:pPr>
              <w:pStyle w:val="3"/>
              <w:jc w:val="right"/>
              <w:rPr>
                <w:rFonts w:ascii="Times New Roman" w:hAnsi="Times New Roman"/>
                <w:sz w:val="20"/>
                <w:szCs w:val="20"/>
              </w:rPr>
            </w:pPr>
          </w:p>
        </w:tc>
        <w:tc>
          <w:tcPr>
            <w:tcW w:w="1276" w:type="dxa"/>
          </w:tcPr>
          <w:p w:rsidR="00E80025" w:rsidRPr="00CF515A" w:rsidRDefault="00E80025" w:rsidP="007D13C0">
            <w:pPr>
              <w:pStyle w:val="3"/>
              <w:rPr>
                <w:rFonts w:ascii="Times New Roman" w:hAnsi="Times New Roman"/>
                <w:sz w:val="20"/>
                <w:szCs w:val="20"/>
              </w:rPr>
            </w:pPr>
          </w:p>
        </w:tc>
      </w:tr>
      <w:tr w:rsidR="00B64C39" w:rsidRPr="00142EE3" w:rsidTr="007D13C0">
        <w:tc>
          <w:tcPr>
            <w:tcW w:w="3124" w:type="dxa"/>
          </w:tcPr>
          <w:p w:rsidR="00B64C39" w:rsidRPr="00CF515A" w:rsidRDefault="00B64C39" w:rsidP="00A253BC">
            <w:pPr>
              <w:pStyle w:val="3"/>
              <w:rPr>
                <w:rFonts w:ascii="Times New Roman" w:hAnsi="Times New Roman"/>
                <w:sz w:val="20"/>
                <w:szCs w:val="20"/>
              </w:rPr>
            </w:pPr>
            <w:r w:rsidRPr="00CF515A">
              <w:rPr>
                <w:rFonts w:ascii="Times New Roman" w:hAnsi="Times New Roman"/>
                <w:sz w:val="20"/>
                <w:szCs w:val="20"/>
              </w:rPr>
              <w:t>Число допущенных заявок</w:t>
            </w:r>
          </w:p>
          <w:p w:rsidR="00B64C39" w:rsidRPr="00CF515A" w:rsidRDefault="00B64C39" w:rsidP="00A253BC">
            <w:pPr>
              <w:pStyle w:val="3"/>
              <w:rPr>
                <w:rFonts w:ascii="Times New Roman" w:hAnsi="Times New Roman"/>
                <w:sz w:val="20"/>
                <w:szCs w:val="20"/>
              </w:rPr>
            </w:pPr>
          </w:p>
        </w:tc>
        <w:tc>
          <w:tcPr>
            <w:tcW w:w="3879" w:type="dxa"/>
          </w:tcPr>
          <w:p w:rsidR="00CD78CD" w:rsidRPr="00CF515A" w:rsidRDefault="00CD78CD" w:rsidP="00CD78CD">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1,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12, Среднее = 1.74,</w:t>
            </w:r>
          </w:p>
          <w:p w:rsidR="00B64C39" w:rsidRPr="00CF515A" w:rsidRDefault="00CD78CD" w:rsidP="00CD78CD">
            <w:pPr>
              <w:pStyle w:val="3"/>
              <w:rPr>
                <w:rFonts w:ascii="Times New Roman" w:hAnsi="Times New Roman"/>
                <w:sz w:val="20"/>
                <w:szCs w:val="20"/>
              </w:rPr>
            </w:pPr>
            <w:r w:rsidRPr="00CF515A">
              <w:rPr>
                <w:rFonts w:ascii="Times New Roman" w:hAnsi="Times New Roman"/>
                <w:sz w:val="20"/>
                <w:szCs w:val="20"/>
              </w:rPr>
              <w:t>Медиана = 1, Ст. отклонение = 1.39</w:t>
            </w:r>
            <w:r w:rsidR="00B64C39" w:rsidRPr="00CF515A">
              <w:rPr>
                <w:rFonts w:ascii="Times New Roman" w:hAnsi="Times New Roman"/>
                <w:sz w:val="20"/>
                <w:szCs w:val="20"/>
              </w:rPr>
              <w:t>.</w:t>
            </w:r>
          </w:p>
        </w:tc>
        <w:tc>
          <w:tcPr>
            <w:tcW w:w="1134" w:type="dxa"/>
          </w:tcPr>
          <w:p w:rsidR="00B64C39" w:rsidRPr="00CF515A" w:rsidRDefault="00B64C39" w:rsidP="006D27E3">
            <w:pPr>
              <w:pStyle w:val="3"/>
              <w:jc w:val="right"/>
              <w:rPr>
                <w:rFonts w:ascii="Times New Roman" w:hAnsi="Times New Roman"/>
                <w:sz w:val="20"/>
                <w:szCs w:val="20"/>
              </w:rPr>
            </w:pPr>
          </w:p>
        </w:tc>
        <w:tc>
          <w:tcPr>
            <w:tcW w:w="1276" w:type="dxa"/>
          </w:tcPr>
          <w:p w:rsidR="00B64C39" w:rsidRPr="00CF515A" w:rsidRDefault="00B64C39" w:rsidP="007D13C0">
            <w:pPr>
              <w:pStyle w:val="3"/>
              <w:rPr>
                <w:rFonts w:ascii="Times New Roman" w:hAnsi="Times New Roman"/>
                <w:sz w:val="20"/>
                <w:szCs w:val="20"/>
              </w:rPr>
            </w:pPr>
          </w:p>
        </w:tc>
      </w:tr>
      <w:tr w:rsidR="00E80025" w:rsidRPr="00142EE3" w:rsidTr="007D13C0">
        <w:tc>
          <w:tcPr>
            <w:tcW w:w="3124" w:type="dxa"/>
          </w:tcPr>
          <w:p w:rsidR="00E80025" w:rsidRPr="00CF515A" w:rsidRDefault="00E80025" w:rsidP="00CD78CD">
            <w:pPr>
              <w:pStyle w:val="3"/>
              <w:rPr>
                <w:rFonts w:ascii="Times New Roman" w:hAnsi="Times New Roman"/>
                <w:sz w:val="20"/>
                <w:szCs w:val="20"/>
              </w:rPr>
            </w:pPr>
            <w:r w:rsidRPr="00CF515A">
              <w:rPr>
                <w:rFonts w:ascii="Times New Roman" w:hAnsi="Times New Roman"/>
                <w:sz w:val="20"/>
                <w:szCs w:val="20"/>
              </w:rPr>
              <w:t>Продолжительность контракта (в днях)</w:t>
            </w:r>
          </w:p>
        </w:tc>
        <w:tc>
          <w:tcPr>
            <w:tcW w:w="3879" w:type="dxa"/>
          </w:tcPr>
          <w:p w:rsidR="00CD78CD" w:rsidRPr="00CF515A" w:rsidRDefault="00CD78CD" w:rsidP="00CD78CD">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2,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1136, Среднее = 107.75,</w:t>
            </w:r>
          </w:p>
          <w:p w:rsidR="00E80025" w:rsidRPr="00CF515A" w:rsidRDefault="00CD78CD" w:rsidP="00CD78CD">
            <w:pPr>
              <w:pStyle w:val="3"/>
              <w:rPr>
                <w:rFonts w:ascii="Times New Roman" w:hAnsi="Times New Roman"/>
                <w:sz w:val="20"/>
                <w:szCs w:val="20"/>
              </w:rPr>
            </w:pPr>
            <w:r w:rsidRPr="00CF515A">
              <w:rPr>
                <w:rFonts w:ascii="Times New Roman" w:hAnsi="Times New Roman"/>
                <w:sz w:val="20"/>
                <w:szCs w:val="20"/>
              </w:rPr>
              <w:t>Медиана = 58, Ст. отклонение = 116.84.</w:t>
            </w:r>
          </w:p>
        </w:tc>
        <w:tc>
          <w:tcPr>
            <w:tcW w:w="1134" w:type="dxa"/>
          </w:tcPr>
          <w:p w:rsidR="00E80025" w:rsidRPr="00CF515A" w:rsidRDefault="00E80025" w:rsidP="006D27E3">
            <w:pPr>
              <w:pStyle w:val="3"/>
              <w:jc w:val="right"/>
              <w:rPr>
                <w:rFonts w:ascii="Times New Roman" w:hAnsi="Times New Roman"/>
                <w:sz w:val="20"/>
                <w:szCs w:val="20"/>
              </w:rPr>
            </w:pPr>
          </w:p>
        </w:tc>
        <w:tc>
          <w:tcPr>
            <w:tcW w:w="1276" w:type="dxa"/>
          </w:tcPr>
          <w:p w:rsidR="00E80025" w:rsidRPr="00CF515A" w:rsidRDefault="00E80025" w:rsidP="007D13C0">
            <w:pPr>
              <w:pStyle w:val="3"/>
              <w:rPr>
                <w:rFonts w:ascii="Times New Roman" w:hAnsi="Times New Roman"/>
                <w:sz w:val="20"/>
                <w:szCs w:val="20"/>
              </w:rPr>
            </w:pPr>
          </w:p>
        </w:tc>
      </w:tr>
      <w:tr w:rsidR="00E80025" w:rsidRPr="00142EE3" w:rsidTr="007D13C0">
        <w:tc>
          <w:tcPr>
            <w:tcW w:w="3124" w:type="dxa"/>
          </w:tcPr>
          <w:p w:rsidR="00E80025" w:rsidRPr="00CF515A" w:rsidRDefault="00B64C39" w:rsidP="00B64C39">
            <w:pPr>
              <w:pStyle w:val="3"/>
              <w:rPr>
                <w:rFonts w:ascii="Times New Roman" w:hAnsi="Times New Roman"/>
                <w:sz w:val="20"/>
                <w:szCs w:val="20"/>
              </w:rPr>
            </w:pPr>
            <w:r w:rsidRPr="00CF515A">
              <w:rPr>
                <w:rFonts w:ascii="Times New Roman" w:hAnsi="Times New Roman"/>
                <w:sz w:val="20"/>
                <w:szCs w:val="20"/>
              </w:rPr>
              <w:t>Логарифм бюджета заказа (руб.)</w:t>
            </w:r>
          </w:p>
        </w:tc>
        <w:tc>
          <w:tcPr>
            <w:tcW w:w="3879" w:type="dxa"/>
          </w:tcPr>
          <w:p w:rsidR="00E80025" w:rsidRPr="00CF515A" w:rsidRDefault="00CD78CD" w:rsidP="00401B8C">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6.55</w:t>
            </w:r>
            <w:r w:rsidRPr="00CF515A">
              <w:rPr>
                <w:rFonts w:ascii="Times New Roman" w:hAnsi="Times New Roman"/>
                <w:sz w:val="20"/>
                <w:szCs w:val="20"/>
              </w:rPr>
              <w:t xml:space="preserve">,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17.6</w:t>
            </w:r>
            <w:r w:rsidRPr="00CF515A">
              <w:rPr>
                <w:rFonts w:ascii="Times New Roman" w:hAnsi="Times New Roman"/>
                <w:sz w:val="20"/>
                <w:szCs w:val="20"/>
              </w:rPr>
              <w:t xml:space="preserve">, Среднее = </w:t>
            </w:r>
            <w:r w:rsidR="00401B8C" w:rsidRPr="00CF515A">
              <w:rPr>
                <w:rFonts w:ascii="Times New Roman" w:hAnsi="Times New Roman"/>
                <w:sz w:val="20"/>
                <w:szCs w:val="20"/>
              </w:rPr>
              <w:t>12.9</w:t>
            </w:r>
            <w:r w:rsidRPr="00CF515A">
              <w:rPr>
                <w:rFonts w:ascii="Times New Roman" w:hAnsi="Times New Roman"/>
                <w:sz w:val="20"/>
                <w:szCs w:val="20"/>
              </w:rPr>
              <w:t>,</w:t>
            </w:r>
            <w:r w:rsidR="00401B8C" w:rsidRPr="00CF515A">
              <w:rPr>
                <w:rFonts w:ascii="Times New Roman" w:hAnsi="Times New Roman"/>
                <w:sz w:val="20"/>
                <w:szCs w:val="20"/>
              </w:rPr>
              <w:t xml:space="preserve"> </w:t>
            </w:r>
            <w:r w:rsidRPr="00CF515A">
              <w:rPr>
                <w:rFonts w:ascii="Times New Roman" w:hAnsi="Times New Roman"/>
                <w:sz w:val="20"/>
                <w:szCs w:val="20"/>
              </w:rPr>
              <w:t>Медиана =</w:t>
            </w:r>
            <w:r w:rsidR="00401B8C" w:rsidRPr="00CF515A">
              <w:rPr>
                <w:rFonts w:ascii="Times New Roman" w:hAnsi="Times New Roman"/>
                <w:sz w:val="20"/>
                <w:szCs w:val="20"/>
              </w:rPr>
              <w:t xml:space="preserve"> 12.7</w:t>
            </w:r>
            <w:r w:rsidRPr="00CF515A">
              <w:rPr>
                <w:rFonts w:ascii="Times New Roman" w:hAnsi="Times New Roman"/>
                <w:sz w:val="20"/>
                <w:szCs w:val="20"/>
              </w:rPr>
              <w:t xml:space="preserve"> , Ст. отклонение =</w:t>
            </w:r>
            <w:r w:rsidR="00401B8C" w:rsidRPr="00CF515A">
              <w:rPr>
                <w:rFonts w:ascii="Times New Roman" w:hAnsi="Times New Roman"/>
                <w:sz w:val="20"/>
                <w:szCs w:val="20"/>
              </w:rPr>
              <w:t xml:space="preserve"> 1.77</w:t>
            </w:r>
          </w:p>
        </w:tc>
        <w:tc>
          <w:tcPr>
            <w:tcW w:w="1134" w:type="dxa"/>
          </w:tcPr>
          <w:p w:rsidR="00E80025" w:rsidRPr="00CF515A" w:rsidRDefault="00E80025" w:rsidP="006D27E3">
            <w:pPr>
              <w:pStyle w:val="3"/>
              <w:jc w:val="right"/>
              <w:rPr>
                <w:rFonts w:ascii="Times New Roman" w:hAnsi="Times New Roman"/>
                <w:sz w:val="20"/>
                <w:szCs w:val="20"/>
              </w:rPr>
            </w:pPr>
          </w:p>
        </w:tc>
        <w:tc>
          <w:tcPr>
            <w:tcW w:w="1276" w:type="dxa"/>
          </w:tcPr>
          <w:p w:rsidR="00E80025" w:rsidRPr="00CF515A" w:rsidRDefault="00E80025" w:rsidP="007D13C0">
            <w:pPr>
              <w:pStyle w:val="3"/>
              <w:rPr>
                <w:rFonts w:ascii="Times New Roman" w:hAnsi="Times New Roman"/>
                <w:sz w:val="20"/>
                <w:szCs w:val="20"/>
              </w:rPr>
            </w:pPr>
          </w:p>
        </w:tc>
      </w:tr>
      <w:tr w:rsidR="00E30400" w:rsidRPr="00142EE3" w:rsidTr="007D13C0">
        <w:tc>
          <w:tcPr>
            <w:tcW w:w="3124" w:type="dxa"/>
          </w:tcPr>
          <w:p w:rsidR="00E30400" w:rsidRPr="00CF515A" w:rsidRDefault="00E30400" w:rsidP="00E30400">
            <w:pPr>
              <w:pStyle w:val="3"/>
              <w:rPr>
                <w:rFonts w:ascii="Times New Roman" w:hAnsi="Times New Roman"/>
                <w:sz w:val="20"/>
                <w:szCs w:val="20"/>
              </w:rPr>
            </w:pPr>
            <w:r w:rsidRPr="00CF515A">
              <w:rPr>
                <w:rFonts w:ascii="Times New Roman" w:hAnsi="Times New Roman"/>
                <w:sz w:val="20"/>
                <w:szCs w:val="20"/>
              </w:rPr>
              <w:t>Логарифм стоимости контракта (руб.)</w:t>
            </w:r>
          </w:p>
        </w:tc>
        <w:tc>
          <w:tcPr>
            <w:tcW w:w="3879" w:type="dxa"/>
          </w:tcPr>
          <w:p w:rsidR="00CD78CD" w:rsidRPr="00CF515A" w:rsidRDefault="00CD78CD" w:rsidP="00CD78CD">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6.55</w:t>
            </w:r>
            <w:r w:rsidRPr="00CF515A">
              <w:rPr>
                <w:rFonts w:ascii="Times New Roman" w:hAnsi="Times New Roman"/>
                <w:sz w:val="20"/>
                <w:szCs w:val="20"/>
              </w:rPr>
              <w:t xml:space="preserve">,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17.6</w:t>
            </w:r>
            <w:r w:rsidRPr="00CF515A">
              <w:rPr>
                <w:rFonts w:ascii="Times New Roman" w:hAnsi="Times New Roman"/>
                <w:sz w:val="20"/>
                <w:szCs w:val="20"/>
              </w:rPr>
              <w:t xml:space="preserve">, Среднее = </w:t>
            </w:r>
            <w:r w:rsidR="00401B8C" w:rsidRPr="00CF515A">
              <w:rPr>
                <w:rFonts w:ascii="Times New Roman" w:hAnsi="Times New Roman"/>
                <w:sz w:val="20"/>
                <w:szCs w:val="20"/>
              </w:rPr>
              <w:t>12.8</w:t>
            </w:r>
            <w:r w:rsidRPr="00CF515A">
              <w:rPr>
                <w:rFonts w:ascii="Times New Roman" w:hAnsi="Times New Roman"/>
                <w:sz w:val="20"/>
                <w:szCs w:val="20"/>
              </w:rPr>
              <w:t>,</w:t>
            </w:r>
          </w:p>
          <w:p w:rsidR="00E30400" w:rsidRPr="00CF515A" w:rsidRDefault="00CD78CD" w:rsidP="00CD78CD">
            <w:pPr>
              <w:pStyle w:val="3"/>
              <w:rPr>
                <w:rFonts w:ascii="Times New Roman" w:hAnsi="Times New Roman"/>
                <w:sz w:val="20"/>
                <w:szCs w:val="20"/>
              </w:rPr>
            </w:pPr>
            <w:r w:rsidRPr="00CF515A">
              <w:rPr>
                <w:rFonts w:ascii="Times New Roman" w:hAnsi="Times New Roman"/>
                <w:sz w:val="20"/>
                <w:szCs w:val="20"/>
              </w:rPr>
              <w:t xml:space="preserve">Медиана = </w:t>
            </w:r>
            <w:r w:rsidR="00401B8C" w:rsidRPr="00CF515A">
              <w:rPr>
                <w:rFonts w:ascii="Times New Roman" w:hAnsi="Times New Roman"/>
                <w:sz w:val="20"/>
                <w:szCs w:val="20"/>
              </w:rPr>
              <w:t>12.6</w:t>
            </w:r>
            <w:r w:rsidRPr="00CF515A">
              <w:rPr>
                <w:rFonts w:ascii="Times New Roman" w:hAnsi="Times New Roman"/>
                <w:sz w:val="20"/>
                <w:szCs w:val="20"/>
              </w:rPr>
              <w:t>, Ст. отклонение =</w:t>
            </w:r>
            <w:r w:rsidR="00401B8C" w:rsidRPr="00CF515A">
              <w:rPr>
                <w:rFonts w:ascii="Times New Roman" w:hAnsi="Times New Roman"/>
                <w:sz w:val="20"/>
                <w:szCs w:val="20"/>
              </w:rPr>
              <w:t xml:space="preserve"> 1.75</w:t>
            </w:r>
            <w:r w:rsidRPr="00CF515A">
              <w:rPr>
                <w:rFonts w:ascii="Times New Roman" w:hAnsi="Times New Roman"/>
                <w:sz w:val="20"/>
                <w:szCs w:val="20"/>
              </w:rPr>
              <w:t>.</w:t>
            </w:r>
          </w:p>
        </w:tc>
        <w:tc>
          <w:tcPr>
            <w:tcW w:w="1134" w:type="dxa"/>
          </w:tcPr>
          <w:p w:rsidR="00E30400" w:rsidRPr="00CF515A" w:rsidRDefault="00E30400" w:rsidP="006D27E3">
            <w:pPr>
              <w:pStyle w:val="3"/>
              <w:jc w:val="right"/>
              <w:rPr>
                <w:rFonts w:ascii="Times New Roman" w:hAnsi="Times New Roman"/>
                <w:sz w:val="20"/>
                <w:szCs w:val="20"/>
              </w:rPr>
            </w:pPr>
          </w:p>
        </w:tc>
        <w:tc>
          <w:tcPr>
            <w:tcW w:w="1276" w:type="dxa"/>
          </w:tcPr>
          <w:p w:rsidR="00E30400" w:rsidRPr="00CF515A" w:rsidRDefault="00E30400" w:rsidP="007D13C0">
            <w:pPr>
              <w:pStyle w:val="3"/>
              <w:rPr>
                <w:rFonts w:ascii="Times New Roman" w:hAnsi="Times New Roman"/>
                <w:sz w:val="20"/>
                <w:szCs w:val="20"/>
              </w:rPr>
            </w:pPr>
          </w:p>
        </w:tc>
      </w:tr>
      <w:tr w:rsidR="00E80025" w:rsidRPr="00142EE3" w:rsidTr="007D13C0">
        <w:tc>
          <w:tcPr>
            <w:tcW w:w="3124" w:type="dxa"/>
          </w:tcPr>
          <w:p w:rsidR="00E80025" w:rsidRPr="00CF515A" w:rsidRDefault="00E80025" w:rsidP="00CD78CD">
            <w:pPr>
              <w:pStyle w:val="3"/>
              <w:rPr>
                <w:rFonts w:ascii="Times New Roman" w:hAnsi="Times New Roman"/>
                <w:sz w:val="20"/>
                <w:szCs w:val="20"/>
              </w:rPr>
            </w:pPr>
            <w:r w:rsidRPr="00CF515A">
              <w:rPr>
                <w:rFonts w:ascii="Times New Roman" w:hAnsi="Times New Roman"/>
                <w:sz w:val="20"/>
                <w:szCs w:val="20"/>
              </w:rPr>
              <w:t>Задержка</w:t>
            </w:r>
            <w:r w:rsidR="00B64C39" w:rsidRPr="00CF515A">
              <w:rPr>
                <w:rFonts w:ascii="Times New Roman" w:hAnsi="Times New Roman"/>
                <w:sz w:val="20"/>
                <w:szCs w:val="20"/>
              </w:rPr>
              <w:t xml:space="preserve"> контракта</w:t>
            </w:r>
            <w:r w:rsidRPr="00CF515A">
              <w:rPr>
                <w:rFonts w:ascii="Times New Roman" w:hAnsi="Times New Roman"/>
                <w:sz w:val="20"/>
                <w:szCs w:val="20"/>
              </w:rPr>
              <w:t xml:space="preserve"> (в днях)</w:t>
            </w:r>
          </w:p>
        </w:tc>
        <w:tc>
          <w:tcPr>
            <w:tcW w:w="3879" w:type="dxa"/>
          </w:tcPr>
          <w:p w:rsidR="00CD78CD" w:rsidRPr="00CF515A" w:rsidRDefault="00CD78CD" w:rsidP="00CD78CD">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0</w:t>
            </w:r>
            <w:r w:rsidRPr="00CF515A">
              <w:rPr>
                <w:rFonts w:ascii="Times New Roman" w:hAnsi="Times New Roman"/>
                <w:sz w:val="20"/>
                <w:szCs w:val="20"/>
              </w:rPr>
              <w:t xml:space="preserve">,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369</w:t>
            </w:r>
            <w:r w:rsidRPr="00CF515A">
              <w:rPr>
                <w:rFonts w:ascii="Times New Roman" w:hAnsi="Times New Roman"/>
                <w:sz w:val="20"/>
                <w:szCs w:val="20"/>
              </w:rPr>
              <w:t xml:space="preserve">, Среднее = </w:t>
            </w:r>
            <w:r w:rsidR="00401B8C" w:rsidRPr="00CF515A">
              <w:rPr>
                <w:rFonts w:ascii="Times New Roman" w:hAnsi="Times New Roman"/>
                <w:sz w:val="20"/>
                <w:szCs w:val="20"/>
              </w:rPr>
              <w:t>3.38</w:t>
            </w:r>
            <w:r w:rsidRPr="00CF515A">
              <w:rPr>
                <w:rFonts w:ascii="Times New Roman" w:hAnsi="Times New Roman"/>
                <w:sz w:val="20"/>
                <w:szCs w:val="20"/>
              </w:rPr>
              <w:t>,</w:t>
            </w:r>
          </w:p>
          <w:p w:rsidR="00E80025" w:rsidRPr="00CF515A" w:rsidRDefault="00CD78CD" w:rsidP="00CD78CD">
            <w:pPr>
              <w:pStyle w:val="3"/>
              <w:rPr>
                <w:rFonts w:ascii="Times New Roman" w:hAnsi="Times New Roman"/>
                <w:sz w:val="20"/>
                <w:szCs w:val="20"/>
              </w:rPr>
            </w:pPr>
            <w:r w:rsidRPr="00CF515A">
              <w:rPr>
                <w:rFonts w:ascii="Times New Roman" w:hAnsi="Times New Roman"/>
                <w:sz w:val="20"/>
                <w:szCs w:val="20"/>
              </w:rPr>
              <w:t xml:space="preserve">Медиана = </w:t>
            </w:r>
            <w:r w:rsidR="00401B8C" w:rsidRPr="00CF515A">
              <w:rPr>
                <w:rFonts w:ascii="Times New Roman" w:hAnsi="Times New Roman"/>
                <w:sz w:val="20"/>
                <w:szCs w:val="20"/>
              </w:rPr>
              <w:t>0</w:t>
            </w:r>
            <w:r w:rsidRPr="00CF515A">
              <w:rPr>
                <w:rFonts w:ascii="Times New Roman" w:hAnsi="Times New Roman"/>
                <w:sz w:val="20"/>
                <w:szCs w:val="20"/>
              </w:rPr>
              <w:t>, Ст. отклонение =</w:t>
            </w:r>
            <w:r w:rsidR="00401B8C" w:rsidRPr="00CF515A">
              <w:rPr>
                <w:rFonts w:ascii="Times New Roman" w:hAnsi="Times New Roman"/>
                <w:sz w:val="20"/>
                <w:szCs w:val="20"/>
              </w:rPr>
              <w:t xml:space="preserve"> 24.2</w:t>
            </w:r>
            <w:r w:rsidRPr="00CF515A">
              <w:rPr>
                <w:rFonts w:ascii="Times New Roman" w:hAnsi="Times New Roman"/>
                <w:sz w:val="20"/>
                <w:szCs w:val="20"/>
              </w:rPr>
              <w:t>.</w:t>
            </w:r>
          </w:p>
        </w:tc>
        <w:tc>
          <w:tcPr>
            <w:tcW w:w="1134" w:type="dxa"/>
          </w:tcPr>
          <w:p w:rsidR="00E80025" w:rsidRPr="00CF515A" w:rsidRDefault="00E80025" w:rsidP="006D27E3">
            <w:pPr>
              <w:pStyle w:val="3"/>
              <w:jc w:val="right"/>
              <w:rPr>
                <w:rFonts w:ascii="Times New Roman" w:hAnsi="Times New Roman"/>
                <w:sz w:val="20"/>
                <w:szCs w:val="20"/>
              </w:rPr>
            </w:pPr>
          </w:p>
        </w:tc>
        <w:tc>
          <w:tcPr>
            <w:tcW w:w="1276" w:type="dxa"/>
          </w:tcPr>
          <w:p w:rsidR="00E80025" w:rsidRPr="00CF515A" w:rsidRDefault="00E80025" w:rsidP="007D13C0">
            <w:pPr>
              <w:pStyle w:val="3"/>
              <w:rPr>
                <w:rFonts w:ascii="Times New Roman" w:hAnsi="Times New Roman"/>
                <w:sz w:val="20"/>
                <w:szCs w:val="20"/>
              </w:rPr>
            </w:pPr>
          </w:p>
        </w:tc>
      </w:tr>
      <w:tr w:rsidR="00E80025" w:rsidRPr="00142EE3" w:rsidTr="007D13C0">
        <w:tc>
          <w:tcPr>
            <w:tcW w:w="3124" w:type="dxa"/>
          </w:tcPr>
          <w:p w:rsidR="00E80025" w:rsidRPr="00CF515A" w:rsidRDefault="00E80025" w:rsidP="007D13C0">
            <w:pPr>
              <w:pStyle w:val="3"/>
              <w:rPr>
                <w:rFonts w:ascii="Times New Roman" w:hAnsi="Times New Roman"/>
                <w:sz w:val="20"/>
                <w:szCs w:val="20"/>
              </w:rPr>
            </w:pPr>
            <w:r w:rsidRPr="00CF515A">
              <w:rPr>
                <w:rFonts w:ascii="Times New Roman" w:hAnsi="Times New Roman"/>
                <w:sz w:val="20"/>
                <w:szCs w:val="20"/>
              </w:rPr>
              <w:t>Снижение цены на торгах (в процентах)</w:t>
            </w:r>
          </w:p>
        </w:tc>
        <w:tc>
          <w:tcPr>
            <w:tcW w:w="3879" w:type="dxa"/>
          </w:tcPr>
          <w:p w:rsidR="00CD78CD" w:rsidRPr="00CF515A" w:rsidRDefault="00CD78CD" w:rsidP="00CD78CD">
            <w:pPr>
              <w:pStyle w:val="3"/>
              <w:rPr>
                <w:rFonts w:ascii="Times New Roman" w:hAnsi="Times New Roman"/>
                <w:sz w:val="20"/>
                <w:szCs w:val="20"/>
              </w:rPr>
            </w:pPr>
            <w:proofErr w:type="spellStart"/>
            <w:r w:rsidRPr="00CF515A">
              <w:rPr>
                <w:rFonts w:ascii="Times New Roman" w:hAnsi="Times New Roman"/>
                <w:sz w:val="20"/>
                <w:szCs w:val="20"/>
              </w:rPr>
              <w:t>Min</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0</w:t>
            </w:r>
            <w:r w:rsidRPr="00CF515A">
              <w:rPr>
                <w:rFonts w:ascii="Times New Roman" w:hAnsi="Times New Roman"/>
                <w:sz w:val="20"/>
                <w:szCs w:val="20"/>
              </w:rPr>
              <w:t xml:space="preserve">, </w:t>
            </w:r>
            <w:proofErr w:type="spellStart"/>
            <w:r w:rsidRPr="00CF515A">
              <w:rPr>
                <w:rFonts w:ascii="Times New Roman" w:hAnsi="Times New Roman"/>
                <w:sz w:val="20"/>
                <w:szCs w:val="20"/>
              </w:rPr>
              <w:t>Max</w:t>
            </w:r>
            <w:proofErr w:type="spellEnd"/>
            <w:r w:rsidRPr="00CF515A">
              <w:rPr>
                <w:rFonts w:ascii="Times New Roman" w:hAnsi="Times New Roman"/>
                <w:sz w:val="20"/>
                <w:szCs w:val="20"/>
              </w:rPr>
              <w:t xml:space="preserve"> = </w:t>
            </w:r>
            <w:r w:rsidR="00401B8C" w:rsidRPr="00CF515A">
              <w:rPr>
                <w:rFonts w:ascii="Times New Roman" w:hAnsi="Times New Roman"/>
                <w:sz w:val="20"/>
                <w:szCs w:val="20"/>
              </w:rPr>
              <w:t>81</w:t>
            </w:r>
            <w:r w:rsidRPr="00CF515A">
              <w:rPr>
                <w:rFonts w:ascii="Times New Roman" w:hAnsi="Times New Roman"/>
                <w:sz w:val="20"/>
                <w:szCs w:val="20"/>
              </w:rPr>
              <w:t xml:space="preserve">, Среднее = </w:t>
            </w:r>
            <w:r w:rsidR="00401B8C" w:rsidRPr="00CF515A">
              <w:rPr>
                <w:rFonts w:ascii="Times New Roman" w:hAnsi="Times New Roman"/>
                <w:sz w:val="20"/>
                <w:szCs w:val="20"/>
              </w:rPr>
              <w:t>7.65</w:t>
            </w:r>
            <w:r w:rsidRPr="00CF515A">
              <w:rPr>
                <w:rFonts w:ascii="Times New Roman" w:hAnsi="Times New Roman"/>
                <w:sz w:val="20"/>
                <w:szCs w:val="20"/>
              </w:rPr>
              <w:t>,</w:t>
            </w:r>
          </w:p>
          <w:p w:rsidR="00E80025" w:rsidRPr="00CF515A" w:rsidRDefault="00CD78CD" w:rsidP="00CD78CD">
            <w:pPr>
              <w:pStyle w:val="3"/>
              <w:rPr>
                <w:rFonts w:ascii="Times New Roman" w:hAnsi="Times New Roman"/>
                <w:sz w:val="20"/>
                <w:szCs w:val="20"/>
              </w:rPr>
            </w:pPr>
            <w:r w:rsidRPr="00CF515A">
              <w:rPr>
                <w:rFonts w:ascii="Times New Roman" w:hAnsi="Times New Roman"/>
                <w:sz w:val="20"/>
                <w:szCs w:val="20"/>
              </w:rPr>
              <w:t xml:space="preserve">Медиана = </w:t>
            </w:r>
            <w:r w:rsidR="00401B8C" w:rsidRPr="00CF515A">
              <w:rPr>
                <w:rFonts w:ascii="Times New Roman" w:hAnsi="Times New Roman"/>
                <w:sz w:val="20"/>
                <w:szCs w:val="20"/>
              </w:rPr>
              <w:t>0</w:t>
            </w:r>
            <w:r w:rsidRPr="00CF515A">
              <w:rPr>
                <w:rFonts w:ascii="Times New Roman" w:hAnsi="Times New Roman"/>
                <w:sz w:val="20"/>
                <w:szCs w:val="20"/>
              </w:rPr>
              <w:t>, Ст. отклонение =</w:t>
            </w:r>
            <w:r w:rsidR="00401B8C" w:rsidRPr="00CF515A">
              <w:rPr>
                <w:rFonts w:ascii="Times New Roman" w:hAnsi="Times New Roman"/>
                <w:sz w:val="20"/>
                <w:szCs w:val="20"/>
              </w:rPr>
              <w:t xml:space="preserve"> 13.97</w:t>
            </w:r>
            <w:r w:rsidRPr="00CF515A">
              <w:rPr>
                <w:rFonts w:ascii="Times New Roman" w:hAnsi="Times New Roman"/>
                <w:sz w:val="20"/>
                <w:szCs w:val="20"/>
              </w:rPr>
              <w:t>.</w:t>
            </w:r>
          </w:p>
        </w:tc>
        <w:tc>
          <w:tcPr>
            <w:tcW w:w="1134" w:type="dxa"/>
          </w:tcPr>
          <w:p w:rsidR="00E80025" w:rsidRPr="00CF515A" w:rsidRDefault="00E80025" w:rsidP="006D27E3">
            <w:pPr>
              <w:pStyle w:val="3"/>
              <w:jc w:val="right"/>
              <w:rPr>
                <w:rFonts w:ascii="Times New Roman" w:hAnsi="Times New Roman"/>
                <w:sz w:val="20"/>
                <w:szCs w:val="20"/>
              </w:rPr>
            </w:pPr>
          </w:p>
        </w:tc>
        <w:tc>
          <w:tcPr>
            <w:tcW w:w="1276" w:type="dxa"/>
          </w:tcPr>
          <w:p w:rsidR="00E80025" w:rsidRPr="00CF515A" w:rsidRDefault="00E80025" w:rsidP="007D13C0">
            <w:pPr>
              <w:pStyle w:val="3"/>
              <w:rPr>
                <w:rFonts w:ascii="Times New Roman" w:hAnsi="Times New Roman"/>
                <w:sz w:val="20"/>
                <w:szCs w:val="20"/>
              </w:rPr>
            </w:pPr>
          </w:p>
        </w:tc>
      </w:tr>
      <w:tr w:rsidR="006D27E3" w:rsidRPr="00142EE3" w:rsidTr="00A253BC">
        <w:tc>
          <w:tcPr>
            <w:tcW w:w="3124" w:type="dxa"/>
            <w:vMerge w:val="restart"/>
          </w:tcPr>
          <w:p w:rsidR="006D27E3" w:rsidRPr="00CF515A" w:rsidRDefault="006D27E3" w:rsidP="007D13C0">
            <w:pPr>
              <w:pStyle w:val="3"/>
              <w:rPr>
                <w:rFonts w:ascii="Times New Roman" w:hAnsi="Times New Roman"/>
                <w:sz w:val="20"/>
                <w:szCs w:val="20"/>
              </w:rPr>
            </w:pPr>
            <w:r w:rsidRPr="00CF515A">
              <w:rPr>
                <w:rFonts w:ascii="Times New Roman" w:hAnsi="Times New Roman"/>
                <w:color w:val="00000A"/>
                <w:sz w:val="20"/>
                <w:szCs w:val="20"/>
              </w:rPr>
              <w:t>Поставщик из региона заказчика</w:t>
            </w:r>
          </w:p>
        </w:tc>
        <w:tc>
          <w:tcPr>
            <w:tcW w:w="3879" w:type="dxa"/>
          </w:tcPr>
          <w:p w:rsidR="006D27E3" w:rsidRPr="00CF515A" w:rsidRDefault="006D27E3" w:rsidP="007D13C0">
            <w:pPr>
              <w:pStyle w:val="3"/>
              <w:rPr>
                <w:rFonts w:ascii="Times New Roman" w:hAnsi="Times New Roman"/>
                <w:sz w:val="20"/>
                <w:szCs w:val="20"/>
              </w:rPr>
            </w:pPr>
            <w:r w:rsidRPr="00CF515A">
              <w:rPr>
                <w:rFonts w:ascii="Times New Roman" w:hAnsi="Times New Roman"/>
                <w:sz w:val="20"/>
                <w:szCs w:val="20"/>
              </w:rPr>
              <w:t>0 - Нет</w:t>
            </w:r>
          </w:p>
        </w:tc>
        <w:tc>
          <w:tcPr>
            <w:tcW w:w="1134" w:type="dxa"/>
            <w:vAlign w:val="bottom"/>
          </w:tcPr>
          <w:p w:rsidR="006D27E3" w:rsidRPr="00CF515A" w:rsidRDefault="00401B8C">
            <w:pPr>
              <w:jc w:val="right"/>
              <w:rPr>
                <w:sz w:val="20"/>
                <w:szCs w:val="20"/>
              </w:rPr>
            </w:pPr>
            <w:r w:rsidRPr="00CF515A">
              <w:rPr>
                <w:sz w:val="20"/>
                <w:szCs w:val="20"/>
              </w:rPr>
              <w:t>60</w:t>
            </w:r>
          </w:p>
        </w:tc>
        <w:tc>
          <w:tcPr>
            <w:tcW w:w="1276" w:type="dxa"/>
            <w:vAlign w:val="bottom"/>
          </w:tcPr>
          <w:p w:rsidR="006D27E3" w:rsidRPr="00CF515A" w:rsidRDefault="00401B8C">
            <w:pPr>
              <w:jc w:val="right"/>
              <w:rPr>
                <w:sz w:val="20"/>
                <w:szCs w:val="20"/>
              </w:rPr>
            </w:pPr>
            <w:r w:rsidRPr="00CF515A">
              <w:rPr>
                <w:sz w:val="20"/>
                <w:szCs w:val="20"/>
              </w:rPr>
              <w:t>10.12</w:t>
            </w:r>
          </w:p>
        </w:tc>
      </w:tr>
      <w:tr w:rsidR="006D27E3" w:rsidRPr="00142EE3" w:rsidTr="00A253BC">
        <w:tc>
          <w:tcPr>
            <w:tcW w:w="3124" w:type="dxa"/>
            <w:vMerge/>
          </w:tcPr>
          <w:p w:rsidR="006D27E3" w:rsidRPr="00CF515A" w:rsidRDefault="006D27E3" w:rsidP="007D13C0">
            <w:pPr>
              <w:pStyle w:val="3"/>
              <w:rPr>
                <w:rFonts w:ascii="Times New Roman" w:hAnsi="Times New Roman"/>
                <w:sz w:val="20"/>
                <w:szCs w:val="20"/>
              </w:rPr>
            </w:pPr>
          </w:p>
        </w:tc>
        <w:tc>
          <w:tcPr>
            <w:tcW w:w="3879" w:type="dxa"/>
          </w:tcPr>
          <w:p w:rsidR="006D27E3" w:rsidRPr="00CF515A" w:rsidRDefault="006D27E3" w:rsidP="007D13C0">
            <w:pPr>
              <w:pStyle w:val="3"/>
              <w:rPr>
                <w:rFonts w:ascii="Times New Roman" w:hAnsi="Times New Roman"/>
                <w:sz w:val="20"/>
                <w:szCs w:val="20"/>
              </w:rPr>
            </w:pPr>
            <w:r w:rsidRPr="00CF515A">
              <w:rPr>
                <w:rFonts w:ascii="Times New Roman" w:hAnsi="Times New Roman"/>
                <w:sz w:val="20"/>
                <w:szCs w:val="20"/>
              </w:rPr>
              <w:t>1 - Да</w:t>
            </w:r>
          </w:p>
        </w:tc>
        <w:tc>
          <w:tcPr>
            <w:tcW w:w="1134" w:type="dxa"/>
            <w:vAlign w:val="bottom"/>
          </w:tcPr>
          <w:p w:rsidR="006D27E3" w:rsidRPr="00CF515A" w:rsidRDefault="00401B8C">
            <w:pPr>
              <w:jc w:val="right"/>
              <w:rPr>
                <w:sz w:val="20"/>
                <w:szCs w:val="20"/>
              </w:rPr>
            </w:pPr>
            <w:r w:rsidRPr="00CF515A">
              <w:rPr>
                <w:sz w:val="20"/>
                <w:szCs w:val="20"/>
              </w:rPr>
              <w:t>533</w:t>
            </w:r>
          </w:p>
        </w:tc>
        <w:tc>
          <w:tcPr>
            <w:tcW w:w="1276" w:type="dxa"/>
            <w:vAlign w:val="bottom"/>
          </w:tcPr>
          <w:p w:rsidR="006D27E3" w:rsidRPr="00CF515A" w:rsidRDefault="00401B8C">
            <w:pPr>
              <w:jc w:val="right"/>
              <w:rPr>
                <w:sz w:val="20"/>
                <w:szCs w:val="20"/>
              </w:rPr>
            </w:pPr>
            <w:r w:rsidRPr="00CF515A">
              <w:rPr>
                <w:sz w:val="20"/>
                <w:szCs w:val="20"/>
              </w:rPr>
              <w:t>89.88</w:t>
            </w:r>
          </w:p>
        </w:tc>
      </w:tr>
      <w:tr w:rsidR="00401B8C" w:rsidRPr="00142EE3" w:rsidTr="006D27E3">
        <w:tc>
          <w:tcPr>
            <w:tcW w:w="3124" w:type="dxa"/>
            <w:vMerge/>
          </w:tcPr>
          <w:p w:rsidR="00401B8C" w:rsidRPr="00CF515A" w:rsidRDefault="00401B8C" w:rsidP="007D13C0">
            <w:pPr>
              <w:pStyle w:val="3"/>
              <w:rPr>
                <w:rFonts w:ascii="Times New Roman" w:hAnsi="Times New Roman"/>
                <w:sz w:val="20"/>
                <w:szCs w:val="20"/>
              </w:rPr>
            </w:pPr>
          </w:p>
        </w:tc>
        <w:tc>
          <w:tcPr>
            <w:tcW w:w="3879" w:type="dxa"/>
            <w:shd w:val="clear" w:color="auto" w:fill="DBE5F1" w:themeFill="accent1" w:themeFillTint="33"/>
          </w:tcPr>
          <w:p w:rsidR="00401B8C" w:rsidRPr="00CF515A" w:rsidRDefault="00401B8C" w:rsidP="007D13C0">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401B8C" w:rsidRPr="00CF515A" w:rsidRDefault="00401B8C" w:rsidP="00DD5542">
            <w:pPr>
              <w:jc w:val="right"/>
              <w:rPr>
                <w:sz w:val="20"/>
                <w:szCs w:val="20"/>
              </w:rPr>
            </w:pPr>
            <w:r w:rsidRPr="00CF515A">
              <w:rPr>
                <w:sz w:val="20"/>
                <w:szCs w:val="20"/>
              </w:rPr>
              <w:t>593</w:t>
            </w:r>
          </w:p>
        </w:tc>
        <w:tc>
          <w:tcPr>
            <w:tcW w:w="1276" w:type="dxa"/>
            <w:shd w:val="clear" w:color="auto" w:fill="DBE5F1" w:themeFill="accent1" w:themeFillTint="33"/>
            <w:vAlign w:val="bottom"/>
          </w:tcPr>
          <w:p w:rsidR="00401B8C" w:rsidRPr="00CF515A" w:rsidRDefault="00401B8C" w:rsidP="00DD5542">
            <w:pPr>
              <w:jc w:val="right"/>
              <w:rPr>
                <w:sz w:val="20"/>
                <w:szCs w:val="20"/>
              </w:rPr>
            </w:pPr>
            <w:r w:rsidRPr="00CF515A">
              <w:rPr>
                <w:sz w:val="20"/>
                <w:szCs w:val="20"/>
              </w:rPr>
              <w:t>100</w:t>
            </w:r>
          </w:p>
        </w:tc>
      </w:tr>
      <w:tr w:rsidR="006D27E3" w:rsidRPr="00142EE3" w:rsidTr="00A253BC">
        <w:tc>
          <w:tcPr>
            <w:tcW w:w="3124" w:type="dxa"/>
            <w:vMerge w:val="restart"/>
          </w:tcPr>
          <w:p w:rsidR="006D27E3" w:rsidRPr="00CF515A" w:rsidRDefault="00401B8C" w:rsidP="007D13C0">
            <w:pPr>
              <w:pStyle w:val="3"/>
              <w:rPr>
                <w:rFonts w:ascii="Times New Roman" w:hAnsi="Times New Roman"/>
                <w:sz w:val="20"/>
                <w:szCs w:val="20"/>
                <w:lang w:val="en-US"/>
              </w:rPr>
            </w:pPr>
            <w:r w:rsidRPr="00CF515A">
              <w:rPr>
                <w:rFonts w:ascii="Times New Roman" w:hAnsi="Times New Roman"/>
                <w:color w:val="00000A"/>
                <w:sz w:val="20"/>
                <w:szCs w:val="20"/>
              </w:rPr>
              <w:t xml:space="preserve">Период </w:t>
            </w:r>
            <w:r w:rsidRPr="00CF515A">
              <w:rPr>
                <w:rFonts w:ascii="Times New Roman" w:hAnsi="Times New Roman"/>
                <w:color w:val="00000A"/>
                <w:sz w:val="20"/>
                <w:szCs w:val="20"/>
                <w:lang w:val="en-US"/>
              </w:rPr>
              <w:t>2</w:t>
            </w:r>
          </w:p>
        </w:tc>
        <w:tc>
          <w:tcPr>
            <w:tcW w:w="3879" w:type="dxa"/>
          </w:tcPr>
          <w:p w:rsidR="006D27E3" w:rsidRPr="00CF515A" w:rsidRDefault="006D27E3" w:rsidP="00A253BC">
            <w:pPr>
              <w:pStyle w:val="3"/>
              <w:rPr>
                <w:rFonts w:ascii="Times New Roman" w:hAnsi="Times New Roman"/>
                <w:sz w:val="20"/>
                <w:szCs w:val="20"/>
              </w:rPr>
            </w:pPr>
            <w:r w:rsidRPr="00CF515A">
              <w:rPr>
                <w:rFonts w:ascii="Times New Roman" w:hAnsi="Times New Roman"/>
                <w:sz w:val="20"/>
                <w:szCs w:val="20"/>
              </w:rPr>
              <w:t>0 - Нет</w:t>
            </w:r>
          </w:p>
        </w:tc>
        <w:tc>
          <w:tcPr>
            <w:tcW w:w="1134" w:type="dxa"/>
            <w:vAlign w:val="bottom"/>
          </w:tcPr>
          <w:p w:rsidR="006D27E3" w:rsidRPr="00CF515A" w:rsidRDefault="00401B8C">
            <w:pPr>
              <w:jc w:val="right"/>
              <w:rPr>
                <w:sz w:val="20"/>
                <w:szCs w:val="20"/>
              </w:rPr>
            </w:pPr>
            <w:r w:rsidRPr="00CF515A">
              <w:rPr>
                <w:sz w:val="20"/>
                <w:szCs w:val="20"/>
              </w:rPr>
              <w:t>256</w:t>
            </w:r>
          </w:p>
        </w:tc>
        <w:tc>
          <w:tcPr>
            <w:tcW w:w="1276" w:type="dxa"/>
            <w:vAlign w:val="bottom"/>
          </w:tcPr>
          <w:p w:rsidR="006D27E3" w:rsidRPr="00CF515A" w:rsidRDefault="00401B8C">
            <w:pPr>
              <w:jc w:val="right"/>
              <w:rPr>
                <w:sz w:val="20"/>
                <w:szCs w:val="20"/>
              </w:rPr>
            </w:pPr>
            <w:r w:rsidRPr="00CF515A">
              <w:rPr>
                <w:sz w:val="20"/>
                <w:szCs w:val="20"/>
              </w:rPr>
              <w:t>43.17</w:t>
            </w:r>
          </w:p>
        </w:tc>
      </w:tr>
      <w:tr w:rsidR="006D27E3" w:rsidRPr="00142EE3" w:rsidTr="00A253BC">
        <w:tc>
          <w:tcPr>
            <w:tcW w:w="3124" w:type="dxa"/>
            <w:vMerge/>
          </w:tcPr>
          <w:p w:rsidR="006D27E3" w:rsidRPr="00CF515A" w:rsidRDefault="006D27E3" w:rsidP="007D13C0">
            <w:pPr>
              <w:pStyle w:val="3"/>
              <w:rPr>
                <w:rFonts w:ascii="Times New Roman" w:hAnsi="Times New Roman"/>
                <w:sz w:val="20"/>
                <w:szCs w:val="20"/>
              </w:rPr>
            </w:pPr>
          </w:p>
        </w:tc>
        <w:tc>
          <w:tcPr>
            <w:tcW w:w="3879" w:type="dxa"/>
          </w:tcPr>
          <w:p w:rsidR="006D27E3" w:rsidRPr="00CF515A" w:rsidRDefault="006D27E3" w:rsidP="00A253BC">
            <w:pPr>
              <w:pStyle w:val="3"/>
              <w:rPr>
                <w:rFonts w:ascii="Times New Roman" w:hAnsi="Times New Roman"/>
                <w:sz w:val="20"/>
                <w:szCs w:val="20"/>
              </w:rPr>
            </w:pPr>
            <w:r w:rsidRPr="00CF515A">
              <w:rPr>
                <w:rFonts w:ascii="Times New Roman" w:hAnsi="Times New Roman"/>
                <w:sz w:val="20"/>
                <w:szCs w:val="20"/>
              </w:rPr>
              <w:t>1 - Да</w:t>
            </w:r>
          </w:p>
        </w:tc>
        <w:tc>
          <w:tcPr>
            <w:tcW w:w="1134" w:type="dxa"/>
            <w:vAlign w:val="bottom"/>
          </w:tcPr>
          <w:p w:rsidR="006D27E3" w:rsidRPr="00CF515A" w:rsidRDefault="00401B8C">
            <w:pPr>
              <w:jc w:val="right"/>
              <w:rPr>
                <w:sz w:val="20"/>
                <w:szCs w:val="20"/>
              </w:rPr>
            </w:pPr>
            <w:r w:rsidRPr="00CF515A">
              <w:rPr>
                <w:sz w:val="20"/>
                <w:szCs w:val="20"/>
              </w:rPr>
              <w:t>337</w:t>
            </w:r>
          </w:p>
        </w:tc>
        <w:tc>
          <w:tcPr>
            <w:tcW w:w="1276" w:type="dxa"/>
            <w:vAlign w:val="bottom"/>
          </w:tcPr>
          <w:p w:rsidR="006D27E3" w:rsidRPr="00CF515A" w:rsidRDefault="00401B8C">
            <w:pPr>
              <w:jc w:val="right"/>
              <w:rPr>
                <w:sz w:val="20"/>
                <w:szCs w:val="20"/>
              </w:rPr>
            </w:pPr>
            <w:r w:rsidRPr="00CF515A">
              <w:rPr>
                <w:sz w:val="20"/>
                <w:szCs w:val="20"/>
              </w:rPr>
              <w:t>56.83</w:t>
            </w:r>
          </w:p>
        </w:tc>
      </w:tr>
      <w:tr w:rsidR="00401B8C" w:rsidRPr="00142EE3" w:rsidTr="006D27E3">
        <w:tc>
          <w:tcPr>
            <w:tcW w:w="3124" w:type="dxa"/>
            <w:vMerge/>
          </w:tcPr>
          <w:p w:rsidR="00401B8C" w:rsidRPr="00CF515A" w:rsidRDefault="00401B8C" w:rsidP="007D13C0">
            <w:pPr>
              <w:pStyle w:val="3"/>
              <w:rPr>
                <w:rFonts w:ascii="Times New Roman" w:hAnsi="Times New Roman"/>
                <w:sz w:val="20"/>
                <w:szCs w:val="20"/>
              </w:rPr>
            </w:pPr>
          </w:p>
        </w:tc>
        <w:tc>
          <w:tcPr>
            <w:tcW w:w="3879" w:type="dxa"/>
            <w:shd w:val="clear" w:color="auto" w:fill="DBE5F1" w:themeFill="accent1" w:themeFillTint="33"/>
          </w:tcPr>
          <w:p w:rsidR="00401B8C" w:rsidRPr="00CF515A" w:rsidRDefault="00401B8C" w:rsidP="00A253BC">
            <w:pPr>
              <w:pStyle w:val="3"/>
              <w:rPr>
                <w:rFonts w:ascii="Times New Roman" w:hAnsi="Times New Roman"/>
                <w:sz w:val="20"/>
                <w:szCs w:val="20"/>
              </w:rPr>
            </w:pPr>
            <w:r w:rsidRPr="00CF515A">
              <w:rPr>
                <w:rFonts w:ascii="Times New Roman" w:hAnsi="Times New Roman"/>
                <w:sz w:val="20"/>
                <w:szCs w:val="20"/>
              </w:rPr>
              <w:t>Всего</w:t>
            </w:r>
          </w:p>
        </w:tc>
        <w:tc>
          <w:tcPr>
            <w:tcW w:w="1134" w:type="dxa"/>
            <w:shd w:val="clear" w:color="auto" w:fill="DBE5F1" w:themeFill="accent1" w:themeFillTint="33"/>
            <w:vAlign w:val="bottom"/>
          </w:tcPr>
          <w:p w:rsidR="00401B8C" w:rsidRPr="00CF515A" w:rsidRDefault="00401B8C" w:rsidP="00DD5542">
            <w:pPr>
              <w:jc w:val="right"/>
              <w:rPr>
                <w:sz w:val="20"/>
                <w:szCs w:val="20"/>
              </w:rPr>
            </w:pPr>
            <w:r w:rsidRPr="00CF515A">
              <w:rPr>
                <w:sz w:val="20"/>
                <w:szCs w:val="20"/>
              </w:rPr>
              <w:t>593</w:t>
            </w:r>
          </w:p>
        </w:tc>
        <w:tc>
          <w:tcPr>
            <w:tcW w:w="1276" w:type="dxa"/>
            <w:shd w:val="clear" w:color="auto" w:fill="DBE5F1" w:themeFill="accent1" w:themeFillTint="33"/>
            <w:vAlign w:val="bottom"/>
          </w:tcPr>
          <w:p w:rsidR="00401B8C" w:rsidRPr="00CF515A" w:rsidRDefault="00401B8C" w:rsidP="00DD5542">
            <w:pPr>
              <w:jc w:val="right"/>
              <w:rPr>
                <w:sz w:val="20"/>
                <w:szCs w:val="20"/>
              </w:rPr>
            </w:pPr>
            <w:r w:rsidRPr="00CF515A">
              <w:rPr>
                <w:sz w:val="20"/>
                <w:szCs w:val="20"/>
              </w:rPr>
              <w:t>100</w:t>
            </w:r>
          </w:p>
        </w:tc>
      </w:tr>
    </w:tbl>
    <w:p w:rsidR="00E80025" w:rsidRPr="001761AE" w:rsidRDefault="00E80025" w:rsidP="006C7486">
      <w:pPr>
        <w:pStyle w:val="ad"/>
        <w:ind w:left="0" w:firstLine="709"/>
        <w:rPr>
          <w:sz w:val="20"/>
          <w:szCs w:val="20"/>
          <w:lang w:val="en-US"/>
        </w:rPr>
      </w:pPr>
    </w:p>
    <w:sectPr w:rsidR="00E80025" w:rsidRPr="001761AE" w:rsidSect="00CF515A">
      <w:footerReference w:type="default" r:id="rId16"/>
      <w:pgSz w:w="11906" w:h="16838"/>
      <w:pgMar w:top="2438" w:right="2438" w:bottom="3629" w:left="1531" w:header="1077" w:footer="27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FA" w:rsidRDefault="001A2DFA" w:rsidP="009176EF">
      <w:r>
        <w:separator/>
      </w:r>
    </w:p>
  </w:endnote>
  <w:endnote w:type="continuationSeparator" w:id="0">
    <w:p w:rsidR="001A2DFA" w:rsidRDefault="001A2DFA" w:rsidP="00917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MinionPro-Regular">
    <w:altName w:val="MS Mincho"/>
    <w:panose1 w:val="00000000000000000000"/>
    <w:charset w:val="80"/>
    <w:family w:val="roman"/>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243920"/>
      <w:docPartObj>
        <w:docPartGallery w:val="Page Numbers (Bottom of Page)"/>
        <w:docPartUnique/>
      </w:docPartObj>
    </w:sdtPr>
    <w:sdtEndPr/>
    <w:sdtContent>
      <w:p w:rsidR="00B1558B" w:rsidRDefault="00B1558B">
        <w:pPr>
          <w:pStyle w:val="af2"/>
          <w:jc w:val="center"/>
        </w:pPr>
        <w:r>
          <w:fldChar w:fldCharType="begin"/>
        </w:r>
        <w:r>
          <w:instrText>PAGE   \* MERGEFORMAT</w:instrText>
        </w:r>
        <w:r>
          <w:fldChar w:fldCharType="separate"/>
        </w:r>
        <w:r w:rsidR="001D659C">
          <w:rPr>
            <w:noProof/>
          </w:rPr>
          <w:t>15</w:t>
        </w:r>
        <w:r>
          <w:fldChar w:fldCharType="end"/>
        </w:r>
      </w:p>
    </w:sdtContent>
  </w:sdt>
  <w:p w:rsidR="00B1558B" w:rsidRDefault="00B1558B">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FA" w:rsidRDefault="001A2DFA" w:rsidP="009176EF">
      <w:r>
        <w:separator/>
      </w:r>
    </w:p>
  </w:footnote>
  <w:footnote w:type="continuationSeparator" w:id="0">
    <w:p w:rsidR="001A2DFA" w:rsidRDefault="001A2DFA" w:rsidP="009176EF">
      <w:r>
        <w:continuationSeparator/>
      </w:r>
    </w:p>
  </w:footnote>
  <w:footnote w:id="1">
    <w:p w:rsidR="00B1558B" w:rsidRPr="00CF515A" w:rsidRDefault="00B1558B" w:rsidP="00CF515A">
      <w:pPr>
        <w:pStyle w:val="a3"/>
        <w:jc w:val="both"/>
        <w:rPr>
          <w:sz w:val="18"/>
          <w:szCs w:val="18"/>
        </w:rPr>
      </w:pPr>
      <w:r>
        <w:rPr>
          <w:rStyle w:val="a5"/>
        </w:rPr>
        <w:footnoteRef/>
      </w:r>
      <w:r>
        <w:t xml:space="preserve"> </w:t>
      </w:r>
      <w:r w:rsidRPr="00CF515A">
        <w:rPr>
          <w:sz w:val="18"/>
          <w:szCs w:val="18"/>
        </w:rPr>
        <w:t>Данная работа подготовлена в рамках проекта «Сравнительный анализ эффективности государственных закупок в условиях изменения регулирования», поддержанного программой фундаментальных исследований Национального исследовательского университета «Высшая школа экономики» в 2015 году.</w:t>
      </w:r>
      <w:r w:rsidRPr="00CF515A">
        <w:rPr>
          <w:rFonts w:eastAsia="MinionPro-Regular"/>
          <w:sz w:val="18"/>
          <w:szCs w:val="18"/>
          <w:lang w:eastAsia="ru-RU"/>
        </w:rPr>
        <w:t xml:space="preserve"> </w:t>
      </w:r>
      <w:r>
        <w:rPr>
          <w:rFonts w:eastAsia="MinionPro-Regular"/>
          <w:sz w:val="18"/>
          <w:szCs w:val="18"/>
          <w:lang w:eastAsia="ru-RU"/>
        </w:rPr>
        <w:t>Авторы выражают благодарность участникам се</w:t>
      </w:r>
      <w:r w:rsidR="000B1541">
        <w:rPr>
          <w:rFonts w:eastAsia="MinionPro-Regular"/>
          <w:sz w:val="18"/>
          <w:szCs w:val="18"/>
          <w:lang w:eastAsia="ru-RU"/>
        </w:rPr>
        <w:t>минара НУГ «</w:t>
      </w:r>
      <w:proofErr w:type="gramStart"/>
      <w:r w:rsidR="000B1541">
        <w:rPr>
          <w:rFonts w:eastAsia="MinionPro-Regular"/>
          <w:sz w:val="18"/>
          <w:szCs w:val="18"/>
          <w:lang w:eastAsia="ru-RU"/>
        </w:rPr>
        <w:t>УПР</w:t>
      </w:r>
      <w:proofErr w:type="gramEnd"/>
      <w:r w:rsidR="000B1541">
        <w:rPr>
          <w:rFonts w:eastAsia="MinionPro-Regular"/>
          <w:sz w:val="18"/>
          <w:szCs w:val="18"/>
          <w:lang w:eastAsia="ru-RU"/>
        </w:rPr>
        <w:t xml:space="preserve"> 2.0» за полезное</w:t>
      </w:r>
      <w:r w:rsidR="000B1541" w:rsidRPr="000B1541">
        <w:rPr>
          <w:rFonts w:eastAsia="MinionPro-Regular"/>
          <w:sz w:val="18"/>
          <w:szCs w:val="18"/>
          <w:lang w:eastAsia="ru-RU"/>
        </w:rPr>
        <w:t xml:space="preserve"> </w:t>
      </w:r>
      <w:r w:rsidR="000B1541">
        <w:rPr>
          <w:rFonts w:eastAsia="MinionPro-Regular"/>
          <w:sz w:val="18"/>
          <w:szCs w:val="18"/>
          <w:lang w:eastAsia="ru-RU"/>
        </w:rPr>
        <w:t>обсуждение работы</w:t>
      </w:r>
      <w:r>
        <w:rPr>
          <w:rFonts w:eastAsia="MinionPro-Regular"/>
          <w:sz w:val="18"/>
          <w:szCs w:val="18"/>
          <w:lang w:eastAsia="ru-RU"/>
        </w:rPr>
        <w:t>.</w:t>
      </w:r>
    </w:p>
  </w:footnote>
  <w:footnote w:id="2">
    <w:p w:rsidR="00B1558B" w:rsidRPr="00CF515A" w:rsidRDefault="00B1558B" w:rsidP="00CF515A">
      <w:pPr>
        <w:pStyle w:val="a3"/>
        <w:jc w:val="both"/>
        <w:rPr>
          <w:sz w:val="18"/>
          <w:szCs w:val="18"/>
        </w:rPr>
      </w:pPr>
      <w:r w:rsidRPr="00CF515A">
        <w:rPr>
          <w:rStyle w:val="a5"/>
          <w:sz w:val="18"/>
          <w:szCs w:val="18"/>
        </w:rPr>
        <w:footnoteRef/>
      </w:r>
      <w:r w:rsidRPr="00CF515A">
        <w:rPr>
          <w:sz w:val="18"/>
          <w:szCs w:val="18"/>
        </w:rPr>
        <w:t xml:space="preserve"> Если в 2008-2010 годах объемы текущих закупок этой организации (без учета разовых крупных ремонтно-строительных контрактов и контрактов на коммунальные услуги) составляли в среднем около 1 млрд. руб. в год, то в 2011-2013 годах этот показатель вырос почти до 2 млрд. руб. в год. </w:t>
      </w:r>
    </w:p>
  </w:footnote>
  <w:footnote w:id="3">
    <w:p w:rsidR="00B1558B" w:rsidRPr="00CF515A" w:rsidRDefault="00B1558B" w:rsidP="001D7D95">
      <w:pPr>
        <w:pStyle w:val="a3"/>
        <w:jc w:val="both"/>
        <w:rPr>
          <w:sz w:val="18"/>
          <w:szCs w:val="18"/>
        </w:rPr>
      </w:pPr>
      <w:r w:rsidRPr="00CF515A">
        <w:rPr>
          <w:rStyle w:val="a5"/>
          <w:sz w:val="18"/>
          <w:szCs w:val="18"/>
        </w:rPr>
        <w:footnoteRef/>
      </w:r>
      <w:r w:rsidRPr="00CF515A">
        <w:rPr>
          <w:sz w:val="18"/>
          <w:szCs w:val="18"/>
        </w:rPr>
        <w:t xml:space="preserve"> По оценкам специалистов Дирекции по закупкам, эта мера способствовала более точному расчету начальных цен и заметной экономии средств еще до объявления закупок.</w:t>
      </w:r>
    </w:p>
  </w:footnote>
  <w:footnote w:id="4">
    <w:p w:rsidR="00B1558B" w:rsidRPr="00CF515A" w:rsidRDefault="00B1558B" w:rsidP="00CF515A">
      <w:pPr>
        <w:pStyle w:val="a3"/>
        <w:jc w:val="both"/>
        <w:rPr>
          <w:sz w:val="18"/>
        </w:rPr>
      </w:pPr>
      <w:r>
        <w:rPr>
          <w:rStyle w:val="a5"/>
        </w:rPr>
        <w:footnoteRef/>
      </w:r>
      <w:r>
        <w:t xml:space="preserve"> </w:t>
      </w:r>
      <w:r w:rsidRPr="00CF515A">
        <w:rPr>
          <w:sz w:val="18"/>
        </w:rPr>
        <w:t xml:space="preserve">Мы сознательно не рассматриваем показатель снижения начальной цены, активно применявшийся со стороны Федеральной антимонопольной службы (ФАС) в период действие Закона о </w:t>
      </w:r>
      <w:proofErr w:type="spellStart"/>
      <w:r w:rsidRPr="00CF515A">
        <w:rPr>
          <w:sz w:val="18"/>
        </w:rPr>
        <w:t>госзакупках</w:t>
      </w:r>
      <w:proofErr w:type="spellEnd"/>
      <w:r w:rsidRPr="00CF515A">
        <w:rPr>
          <w:sz w:val="18"/>
        </w:rPr>
        <w:t xml:space="preserve"> 94-ФЗ, поскольку данный показатель подвергался обоснованной критике в силу возможностей манипулирования его значениями. </w:t>
      </w:r>
    </w:p>
  </w:footnote>
  <w:footnote w:id="5">
    <w:p w:rsidR="00B1558B" w:rsidRDefault="00B1558B" w:rsidP="00CF515A">
      <w:pPr>
        <w:pStyle w:val="a3"/>
        <w:jc w:val="both"/>
      </w:pPr>
      <w:r>
        <w:rPr>
          <w:rStyle w:val="a5"/>
        </w:rPr>
        <w:footnoteRef/>
      </w:r>
      <w:r>
        <w:t xml:space="preserve"> </w:t>
      </w:r>
      <w:r w:rsidRPr="00CF515A">
        <w:rPr>
          <w:sz w:val="18"/>
        </w:rPr>
        <w:t>Поскольку эта переменная может коррелировать с ошибками в моделях задержек при исполнении, то мы оцениваем систему уравнений, где первое уравнение моделирует число допущенных заявок, оцененное через число поданных заявок, а второе - соответствующую основную переменную. К</w:t>
      </w:r>
      <w:r w:rsidRPr="00CF515A">
        <w:rPr>
          <w:sz w:val="18"/>
          <w:lang w:eastAsia="ru-RU"/>
        </w:rPr>
        <w:t>оэффициенты</w:t>
      </w:r>
      <w:r w:rsidRPr="00CF515A">
        <w:rPr>
          <w:sz w:val="18"/>
        </w:rPr>
        <w:t xml:space="preserve"> </w:t>
      </w:r>
      <w:r w:rsidRPr="00CF515A">
        <w:rPr>
          <w:sz w:val="18"/>
          <w:lang w:eastAsia="ru-RU"/>
        </w:rPr>
        <w:t xml:space="preserve">оцениваются с помощью </w:t>
      </w:r>
      <w:proofErr w:type="spellStart"/>
      <w:r w:rsidRPr="00CF515A">
        <w:rPr>
          <w:sz w:val="18"/>
          <w:lang w:eastAsia="ru-RU"/>
        </w:rPr>
        <w:t>двухшагового</w:t>
      </w:r>
      <w:proofErr w:type="spellEnd"/>
      <w:r w:rsidRPr="00CF515A">
        <w:rPr>
          <w:sz w:val="18"/>
          <w:lang w:eastAsia="ru-RU"/>
        </w:rPr>
        <w:t xml:space="preserve"> метода наименьших квадратов</w:t>
      </w:r>
      <w:r w:rsidR="001D659C" w:rsidRPr="001D659C">
        <w:rPr>
          <w:sz w:val="18"/>
          <w:lang w:eastAsia="ru-RU"/>
        </w:rPr>
        <w:t xml:space="preserve"> </w:t>
      </w:r>
      <w:r w:rsidR="001D659C">
        <w:rPr>
          <w:sz w:val="18"/>
          <w:lang w:eastAsia="ru-RU"/>
        </w:rPr>
        <w:t>с</w:t>
      </w:r>
      <w:r w:rsidR="001D659C" w:rsidRPr="001D659C">
        <w:rPr>
          <w:sz w:val="18"/>
          <w:lang w:eastAsia="ru-RU"/>
        </w:rPr>
        <w:t xml:space="preserve"> </w:t>
      </w:r>
      <w:r w:rsidR="001D659C">
        <w:rPr>
          <w:sz w:val="18"/>
          <w:lang w:eastAsia="ru-RU"/>
        </w:rPr>
        <w:t xml:space="preserve">учетом </w:t>
      </w:r>
      <w:proofErr w:type="spellStart"/>
      <w:r w:rsidR="001D659C">
        <w:rPr>
          <w:sz w:val="18"/>
          <w:lang w:eastAsia="ru-RU"/>
        </w:rPr>
        <w:t>гетероскедастичности</w:t>
      </w:r>
      <w:proofErr w:type="spellEnd"/>
      <w:r w:rsidRPr="00CF515A">
        <w:rPr>
          <w:sz w:val="18"/>
          <w:lang w:eastAsia="ru-RU"/>
        </w:rPr>
        <w:t xml:space="preserve">.  </w:t>
      </w:r>
      <w:proofErr w:type="gramStart"/>
      <w:r w:rsidRPr="00CF515A">
        <w:rPr>
          <w:sz w:val="18"/>
          <w:lang w:eastAsia="ru-RU"/>
        </w:rPr>
        <w:t>Подобный подход используется в работах</w:t>
      </w:r>
      <w:proofErr w:type="gramEnd"/>
      <w:r w:rsidRPr="00CF515A">
        <w:rPr>
          <w:sz w:val="18"/>
          <w:lang w:eastAsia="ru-RU"/>
        </w:rPr>
        <w:t xml:space="preserve"> </w:t>
      </w:r>
      <w:r w:rsidRPr="00CF515A">
        <w:rPr>
          <w:sz w:val="18"/>
          <w:lang w:eastAsia="ru-RU"/>
        </w:rPr>
        <w:fldChar w:fldCharType="begin"/>
      </w:r>
      <w:r w:rsidRPr="00CF515A">
        <w:rPr>
          <w:sz w:val="18"/>
          <w:lang w:eastAsia="ru-RU"/>
        </w:rPr>
        <w:instrText xml:space="preserve"> ADDIN ZOTERO_ITEM CSL_CITATION {"citationID":"16stl3rksl","properties":{"formattedCitation":"(De Silva et al. 2008; De Silva et al. 2013)","plainCitation":"(De Silva et al. 2008; De Silva et al. 2013)"},"citationItems":[{"id":118,"uris":["http://zotero.org/groups/197762/items/ZRFIJJTM"],"uri":["http://zotero.org/groups/197762/items/ZRFIJJTM"],"itemData":{"id":118,"type":"article-journal","title":"The impact of public information on bidding in highway procurement auctions","container-title":"European Economic Review","page":"150–181","volume":"52","issue":"1","source":"Google Scholar","author":[{"family":"De Silva","given":"Dakshina G."},{"family":"Dunne","given":"Timothy"},{"family":"Kankanamge","given":"Anuruddha"},{"family":"Kosmopoulou","given":"Georgia"}],"issued":{"date-parts":[["2008"]]},"accessed":{"date-parts":[["2013",10,14]]}}},{"id":93,"uris":["http://zotero.org/groups/197762/items/RK58HMDT"],"uri":["http://zotero.org/groups/197762/items/RK58HMDT"],"itemData":{"id":93,"type":"article-journal","title":"The impact of timing on bidding behavior in procurement auctions of contracts with private costs","container-title":"Review of Industrial Organization","page":"321–343","volume":"42","issue":"3","source":"Google Scholar","author":[{"family":"De Silva","given":"Dakshina G."},{"family":"Kosmopoulou","given":"Georgia"},{"family":"Pagel","given":"Beatrice"},{"family":"Peeters","given":"Ronald"}],"issued":{"date-parts":[["2013"]]},"accessed":{"date-parts":[["2014",2,12]]}}}],"schema":"https://github.com/citation-style-language/schema/raw/master/csl-citation.json"} </w:instrText>
      </w:r>
      <w:r w:rsidRPr="00CF515A">
        <w:rPr>
          <w:sz w:val="18"/>
          <w:lang w:eastAsia="ru-RU"/>
        </w:rPr>
        <w:fldChar w:fldCharType="separate"/>
      </w:r>
      <w:r w:rsidRPr="00CF515A">
        <w:rPr>
          <w:sz w:val="18"/>
        </w:rPr>
        <w:t>(De Silva et al. 2008; De Silva et al. 2013)</w:t>
      </w:r>
      <w:r w:rsidRPr="00CF515A">
        <w:rPr>
          <w:sz w:val="18"/>
          <w:lang w:eastAsia="ru-RU"/>
        </w:rP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7506F"/>
    <w:multiLevelType w:val="hybridMultilevel"/>
    <w:tmpl w:val="12546562"/>
    <w:lvl w:ilvl="0" w:tplc="0419000F">
      <w:start w:val="1"/>
      <w:numFmt w:val="decimal"/>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AE23C6D"/>
    <w:multiLevelType w:val="hybridMultilevel"/>
    <w:tmpl w:val="D552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D314692"/>
    <w:multiLevelType w:val="hybridMultilevel"/>
    <w:tmpl w:val="3AE6F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C14798"/>
    <w:multiLevelType w:val="hybridMultilevel"/>
    <w:tmpl w:val="44029674"/>
    <w:lvl w:ilvl="0" w:tplc="54629E1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181059A4"/>
    <w:multiLevelType w:val="hybridMultilevel"/>
    <w:tmpl w:val="45BA8702"/>
    <w:lvl w:ilvl="0" w:tplc="CE88B7C8">
      <w:start w:val="1"/>
      <w:numFmt w:val="bullet"/>
      <w:lvlText w:val=""/>
      <w:lvlJc w:val="left"/>
      <w:pPr>
        <w:tabs>
          <w:tab w:val="num" w:pos="350"/>
        </w:tabs>
        <w:ind w:left="406"/>
      </w:pPr>
      <w:rPr>
        <w:rFonts w:ascii="Symbol" w:hAnsi="Symbol" w:hint="default"/>
      </w:rPr>
    </w:lvl>
    <w:lvl w:ilvl="1" w:tplc="04190003" w:tentative="1">
      <w:start w:val="1"/>
      <w:numFmt w:val="bullet"/>
      <w:lvlText w:val="o"/>
      <w:lvlJc w:val="left"/>
      <w:pPr>
        <w:tabs>
          <w:tab w:val="num" w:pos="1733"/>
        </w:tabs>
        <w:ind w:left="1733" w:hanging="360"/>
      </w:pPr>
      <w:rPr>
        <w:rFonts w:ascii="Courier New" w:hAnsi="Courier New" w:hint="default"/>
      </w:rPr>
    </w:lvl>
    <w:lvl w:ilvl="2" w:tplc="04190005" w:tentative="1">
      <w:start w:val="1"/>
      <w:numFmt w:val="bullet"/>
      <w:lvlText w:val=""/>
      <w:lvlJc w:val="left"/>
      <w:pPr>
        <w:tabs>
          <w:tab w:val="num" w:pos="2453"/>
        </w:tabs>
        <w:ind w:left="2453" w:hanging="360"/>
      </w:pPr>
      <w:rPr>
        <w:rFonts w:ascii="Wingdings" w:hAnsi="Wingdings" w:hint="default"/>
      </w:rPr>
    </w:lvl>
    <w:lvl w:ilvl="3" w:tplc="04190001" w:tentative="1">
      <w:start w:val="1"/>
      <w:numFmt w:val="bullet"/>
      <w:lvlText w:val=""/>
      <w:lvlJc w:val="left"/>
      <w:pPr>
        <w:tabs>
          <w:tab w:val="num" w:pos="3173"/>
        </w:tabs>
        <w:ind w:left="3173" w:hanging="360"/>
      </w:pPr>
      <w:rPr>
        <w:rFonts w:ascii="Symbol" w:hAnsi="Symbol" w:hint="default"/>
      </w:rPr>
    </w:lvl>
    <w:lvl w:ilvl="4" w:tplc="04190003" w:tentative="1">
      <w:start w:val="1"/>
      <w:numFmt w:val="bullet"/>
      <w:lvlText w:val="o"/>
      <w:lvlJc w:val="left"/>
      <w:pPr>
        <w:tabs>
          <w:tab w:val="num" w:pos="3893"/>
        </w:tabs>
        <w:ind w:left="3893" w:hanging="360"/>
      </w:pPr>
      <w:rPr>
        <w:rFonts w:ascii="Courier New" w:hAnsi="Courier New" w:hint="default"/>
      </w:rPr>
    </w:lvl>
    <w:lvl w:ilvl="5" w:tplc="04190005" w:tentative="1">
      <w:start w:val="1"/>
      <w:numFmt w:val="bullet"/>
      <w:lvlText w:val=""/>
      <w:lvlJc w:val="left"/>
      <w:pPr>
        <w:tabs>
          <w:tab w:val="num" w:pos="4613"/>
        </w:tabs>
        <w:ind w:left="4613" w:hanging="360"/>
      </w:pPr>
      <w:rPr>
        <w:rFonts w:ascii="Wingdings" w:hAnsi="Wingdings" w:hint="default"/>
      </w:rPr>
    </w:lvl>
    <w:lvl w:ilvl="6" w:tplc="04190001" w:tentative="1">
      <w:start w:val="1"/>
      <w:numFmt w:val="bullet"/>
      <w:lvlText w:val=""/>
      <w:lvlJc w:val="left"/>
      <w:pPr>
        <w:tabs>
          <w:tab w:val="num" w:pos="5333"/>
        </w:tabs>
        <w:ind w:left="5333" w:hanging="360"/>
      </w:pPr>
      <w:rPr>
        <w:rFonts w:ascii="Symbol" w:hAnsi="Symbol" w:hint="default"/>
      </w:rPr>
    </w:lvl>
    <w:lvl w:ilvl="7" w:tplc="04190003" w:tentative="1">
      <w:start w:val="1"/>
      <w:numFmt w:val="bullet"/>
      <w:lvlText w:val="o"/>
      <w:lvlJc w:val="left"/>
      <w:pPr>
        <w:tabs>
          <w:tab w:val="num" w:pos="6053"/>
        </w:tabs>
        <w:ind w:left="6053" w:hanging="360"/>
      </w:pPr>
      <w:rPr>
        <w:rFonts w:ascii="Courier New" w:hAnsi="Courier New" w:hint="default"/>
      </w:rPr>
    </w:lvl>
    <w:lvl w:ilvl="8" w:tplc="04190005" w:tentative="1">
      <w:start w:val="1"/>
      <w:numFmt w:val="bullet"/>
      <w:lvlText w:val=""/>
      <w:lvlJc w:val="left"/>
      <w:pPr>
        <w:tabs>
          <w:tab w:val="num" w:pos="6773"/>
        </w:tabs>
        <w:ind w:left="6773" w:hanging="360"/>
      </w:pPr>
      <w:rPr>
        <w:rFonts w:ascii="Wingdings" w:hAnsi="Wingdings" w:hint="default"/>
      </w:rPr>
    </w:lvl>
  </w:abstractNum>
  <w:abstractNum w:abstractNumId="5">
    <w:nsid w:val="1B8159A6"/>
    <w:multiLevelType w:val="hybridMultilevel"/>
    <w:tmpl w:val="2B5488A2"/>
    <w:lvl w:ilvl="0" w:tplc="C4403DE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CB03003"/>
    <w:multiLevelType w:val="hybridMultilevel"/>
    <w:tmpl w:val="DE8ACEAC"/>
    <w:lvl w:ilvl="0" w:tplc="04190013">
      <w:start w:val="1"/>
      <w:numFmt w:val="upperRoman"/>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1711500"/>
    <w:multiLevelType w:val="hybridMultilevel"/>
    <w:tmpl w:val="A8A8D8C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26123A7D"/>
    <w:multiLevelType w:val="hybridMultilevel"/>
    <w:tmpl w:val="140ED29E"/>
    <w:lvl w:ilvl="0" w:tplc="16FE76C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70E05D7"/>
    <w:multiLevelType w:val="hybridMultilevel"/>
    <w:tmpl w:val="5358B9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FE2FD3"/>
    <w:multiLevelType w:val="hybridMultilevel"/>
    <w:tmpl w:val="FAF63B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4655406"/>
    <w:multiLevelType w:val="hybridMultilevel"/>
    <w:tmpl w:val="7834BE24"/>
    <w:lvl w:ilvl="0" w:tplc="AC54B968">
      <w:start w:val="1"/>
      <w:numFmt w:val="lowerLetter"/>
      <w:lvlText w:val="%1)"/>
      <w:lvlJc w:val="left"/>
      <w:pPr>
        <w:ind w:left="720" w:hanging="360"/>
      </w:pPr>
      <w:rPr>
        <w:rFonts w:ascii="Calibri" w:eastAsia="Times New Roman" w:hAnsi="Calibr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F7477C5"/>
    <w:multiLevelType w:val="hybridMultilevel"/>
    <w:tmpl w:val="2B26D558"/>
    <w:lvl w:ilvl="0" w:tplc="0419000F">
      <w:start w:val="1"/>
      <w:numFmt w:val="decimal"/>
      <w:lvlText w:val="%1."/>
      <w:lvlJc w:val="left"/>
      <w:pPr>
        <w:ind w:left="1854" w:hanging="360"/>
      </w:pPr>
      <w:rPr>
        <w:rFonts w:cs="Times New Roman"/>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13">
    <w:nsid w:val="494E001D"/>
    <w:multiLevelType w:val="hybridMultilevel"/>
    <w:tmpl w:val="186E93CA"/>
    <w:lvl w:ilvl="0" w:tplc="245AD1BC">
      <w:start w:val="1"/>
      <w:numFmt w:val="bullet"/>
      <w:lvlText w:val=""/>
      <w:lvlJc w:val="left"/>
      <w:pPr>
        <w:ind w:left="2497" w:hanging="360"/>
      </w:pPr>
      <w:rPr>
        <w:rFonts w:ascii="Symbol" w:hAnsi="Symbol" w:hint="default"/>
      </w:rPr>
    </w:lvl>
    <w:lvl w:ilvl="1" w:tplc="04190003" w:tentative="1">
      <w:start w:val="1"/>
      <w:numFmt w:val="bullet"/>
      <w:lvlText w:val="o"/>
      <w:lvlJc w:val="left"/>
      <w:pPr>
        <w:ind w:left="3217" w:hanging="360"/>
      </w:pPr>
      <w:rPr>
        <w:rFonts w:ascii="Courier New" w:hAnsi="Courier New" w:cs="Courier New" w:hint="default"/>
      </w:rPr>
    </w:lvl>
    <w:lvl w:ilvl="2" w:tplc="04190005" w:tentative="1">
      <w:start w:val="1"/>
      <w:numFmt w:val="bullet"/>
      <w:lvlText w:val=""/>
      <w:lvlJc w:val="left"/>
      <w:pPr>
        <w:ind w:left="3937" w:hanging="360"/>
      </w:pPr>
      <w:rPr>
        <w:rFonts w:ascii="Wingdings" w:hAnsi="Wingdings" w:hint="default"/>
      </w:rPr>
    </w:lvl>
    <w:lvl w:ilvl="3" w:tplc="04190001" w:tentative="1">
      <w:start w:val="1"/>
      <w:numFmt w:val="bullet"/>
      <w:lvlText w:val=""/>
      <w:lvlJc w:val="left"/>
      <w:pPr>
        <w:ind w:left="4657" w:hanging="360"/>
      </w:pPr>
      <w:rPr>
        <w:rFonts w:ascii="Symbol" w:hAnsi="Symbol" w:hint="default"/>
      </w:rPr>
    </w:lvl>
    <w:lvl w:ilvl="4" w:tplc="04190003" w:tentative="1">
      <w:start w:val="1"/>
      <w:numFmt w:val="bullet"/>
      <w:lvlText w:val="o"/>
      <w:lvlJc w:val="left"/>
      <w:pPr>
        <w:ind w:left="5377" w:hanging="360"/>
      </w:pPr>
      <w:rPr>
        <w:rFonts w:ascii="Courier New" w:hAnsi="Courier New" w:cs="Courier New" w:hint="default"/>
      </w:rPr>
    </w:lvl>
    <w:lvl w:ilvl="5" w:tplc="04190005" w:tentative="1">
      <w:start w:val="1"/>
      <w:numFmt w:val="bullet"/>
      <w:lvlText w:val=""/>
      <w:lvlJc w:val="left"/>
      <w:pPr>
        <w:ind w:left="6097" w:hanging="360"/>
      </w:pPr>
      <w:rPr>
        <w:rFonts w:ascii="Wingdings" w:hAnsi="Wingdings" w:hint="default"/>
      </w:rPr>
    </w:lvl>
    <w:lvl w:ilvl="6" w:tplc="04190001" w:tentative="1">
      <w:start w:val="1"/>
      <w:numFmt w:val="bullet"/>
      <w:lvlText w:val=""/>
      <w:lvlJc w:val="left"/>
      <w:pPr>
        <w:ind w:left="6817" w:hanging="360"/>
      </w:pPr>
      <w:rPr>
        <w:rFonts w:ascii="Symbol" w:hAnsi="Symbol" w:hint="default"/>
      </w:rPr>
    </w:lvl>
    <w:lvl w:ilvl="7" w:tplc="04190003" w:tentative="1">
      <w:start w:val="1"/>
      <w:numFmt w:val="bullet"/>
      <w:lvlText w:val="o"/>
      <w:lvlJc w:val="left"/>
      <w:pPr>
        <w:ind w:left="7537" w:hanging="360"/>
      </w:pPr>
      <w:rPr>
        <w:rFonts w:ascii="Courier New" w:hAnsi="Courier New" w:cs="Courier New" w:hint="default"/>
      </w:rPr>
    </w:lvl>
    <w:lvl w:ilvl="8" w:tplc="04190005" w:tentative="1">
      <w:start w:val="1"/>
      <w:numFmt w:val="bullet"/>
      <w:lvlText w:val=""/>
      <w:lvlJc w:val="left"/>
      <w:pPr>
        <w:ind w:left="8257" w:hanging="360"/>
      </w:pPr>
      <w:rPr>
        <w:rFonts w:ascii="Wingdings" w:hAnsi="Wingdings" w:hint="default"/>
      </w:rPr>
    </w:lvl>
  </w:abstractNum>
  <w:abstractNum w:abstractNumId="14">
    <w:nsid w:val="4C762144"/>
    <w:multiLevelType w:val="hybridMultilevel"/>
    <w:tmpl w:val="E8B04F9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52B00039"/>
    <w:multiLevelType w:val="hybridMultilevel"/>
    <w:tmpl w:val="C81091B2"/>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534066C"/>
    <w:multiLevelType w:val="hybridMultilevel"/>
    <w:tmpl w:val="3D7E5C4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5EB03FF5"/>
    <w:multiLevelType w:val="hybridMultilevel"/>
    <w:tmpl w:val="A72A7C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60C709B9"/>
    <w:multiLevelType w:val="hybridMultilevel"/>
    <w:tmpl w:val="3C143F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3428CD"/>
    <w:multiLevelType w:val="hybridMultilevel"/>
    <w:tmpl w:val="FD4CFE8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0">
    <w:nsid w:val="682F0EE2"/>
    <w:multiLevelType w:val="hybridMultilevel"/>
    <w:tmpl w:val="D552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E3457F"/>
    <w:multiLevelType w:val="hybridMultilevel"/>
    <w:tmpl w:val="D5525F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E358A3"/>
    <w:multiLevelType w:val="hybridMultilevel"/>
    <w:tmpl w:val="79D0B3C4"/>
    <w:lvl w:ilvl="0" w:tplc="2F9E48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DE65F70"/>
    <w:multiLevelType w:val="hybridMultilevel"/>
    <w:tmpl w:val="29BEC242"/>
    <w:lvl w:ilvl="0" w:tplc="29480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758955F7"/>
    <w:multiLevelType w:val="hybridMultilevel"/>
    <w:tmpl w:val="4B64CB2A"/>
    <w:lvl w:ilvl="0" w:tplc="04190017">
      <w:start w:val="1"/>
      <w:numFmt w:val="lowerLetter"/>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DC6729F"/>
    <w:multiLevelType w:val="hybridMultilevel"/>
    <w:tmpl w:val="33C0CC2C"/>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num w:numId="1">
    <w:abstractNumId w:val="4"/>
  </w:num>
  <w:num w:numId="2">
    <w:abstractNumId w:val="20"/>
  </w:num>
  <w:num w:numId="3">
    <w:abstractNumId w:val="15"/>
  </w:num>
  <w:num w:numId="4">
    <w:abstractNumId w:val="13"/>
  </w:num>
  <w:num w:numId="5">
    <w:abstractNumId w:val="6"/>
  </w:num>
  <w:num w:numId="6">
    <w:abstractNumId w:val="0"/>
  </w:num>
  <w:num w:numId="7">
    <w:abstractNumId w:val="16"/>
  </w:num>
  <w:num w:numId="8">
    <w:abstractNumId w:val="12"/>
  </w:num>
  <w:num w:numId="9">
    <w:abstractNumId w:val="23"/>
  </w:num>
  <w:num w:numId="10">
    <w:abstractNumId w:val="3"/>
  </w:num>
  <w:num w:numId="11">
    <w:abstractNumId w:val="8"/>
  </w:num>
  <w:num w:numId="12">
    <w:abstractNumId w:val="17"/>
  </w:num>
  <w:num w:numId="13">
    <w:abstractNumId w:val="19"/>
  </w:num>
  <w:num w:numId="14">
    <w:abstractNumId w:val="25"/>
  </w:num>
  <w:num w:numId="15">
    <w:abstractNumId w:val="1"/>
  </w:num>
  <w:num w:numId="16">
    <w:abstractNumId w:val="10"/>
  </w:num>
  <w:num w:numId="17">
    <w:abstractNumId w:val="9"/>
  </w:num>
  <w:num w:numId="18">
    <w:abstractNumId w:val="5"/>
  </w:num>
  <w:num w:numId="19">
    <w:abstractNumId w:val="2"/>
  </w:num>
  <w:num w:numId="20">
    <w:abstractNumId w:val="21"/>
  </w:num>
  <w:num w:numId="21">
    <w:abstractNumId w:val="24"/>
  </w:num>
  <w:num w:numId="22">
    <w:abstractNumId w:val="18"/>
  </w:num>
  <w:num w:numId="23">
    <w:abstractNumId w:val="11"/>
  </w:num>
  <w:num w:numId="24">
    <w:abstractNumId w:val="14"/>
  </w:num>
  <w:num w:numId="25">
    <w:abstractNumId w:val="7"/>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B17"/>
    <w:rsid w:val="000001DC"/>
    <w:rsid w:val="00002A7C"/>
    <w:rsid w:val="0000549A"/>
    <w:rsid w:val="000073F8"/>
    <w:rsid w:val="000118FD"/>
    <w:rsid w:val="000168A0"/>
    <w:rsid w:val="000177D0"/>
    <w:rsid w:val="00017F45"/>
    <w:rsid w:val="000201BB"/>
    <w:rsid w:val="000261FA"/>
    <w:rsid w:val="000320B5"/>
    <w:rsid w:val="00051319"/>
    <w:rsid w:val="000526DA"/>
    <w:rsid w:val="00054150"/>
    <w:rsid w:val="0006569C"/>
    <w:rsid w:val="00067D73"/>
    <w:rsid w:val="00073278"/>
    <w:rsid w:val="00085E90"/>
    <w:rsid w:val="00092122"/>
    <w:rsid w:val="00092764"/>
    <w:rsid w:val="0009482F"/>
    <w:rsid w:val="000A0366"/>
    <w:rsid w:val="000A038B"/>
    <w:rsid w:val="000A39C4"/>
    <w:rsid w:val="000A7435"/>
    <w:rsid w:val="000B1541"/>
    <w:rsid w:val="000B1D38"/>
    <w:rsid w:val="000B58B1"/>
    <w:rsid w:val="000B621E"/>
    <w:rsid w:val="000B65ED"/>
    <w:rsid w:val="000C0F5C"/>
    <w:rsid w:val="000C2A16"/>
    <w:rsid w:val="000C5673"/>
    <w:rsid w:val="000D1BE2"/>
    <w:rsid w:val="000D63F8"/>
    <w:rsid w:val="000E2780"/>
    <w:rsid w:val="000F0998"/>
    <w:rsid w:val="000F42A5"/>
    <w:rsid w:val="000F564C"/>
    <w:rsid w:val="000F6EA1"/>
    <w:rsid w:val="000F75C2"/>
    <w:rsid w:val="000F78F7"/>
    <w:rsid w:val="001000F8"/>
    <w:rsid w:val="00101FFD"/>
    <w:rsid w:val="001033B5"/>
    <w:rsid w:val="0010663C"/>
    <w:rsid w:val="00110631"/>
    <w:rsid w:val="00111847"/>
    <w:rsid w:val="00112D96"/>
    <w:rsid w:val="00114E53"/>
    <w:rsid w:val="00122D51"/>
    <w:rsid w:val="00126ABB"/>
    <w:rsid w:val="00127E15"/>
    <w:rsid w:val="00136785"/>
    <w:rsid w:val="00141041"/>
    <w:rsid w:val="00142EE3"/>
    <w:rsid w:val="00146003"/>
    <w:rsid w:val="001538D9"/>
    <w:rsid w:val="00161B2B"/>
    <w:rsid w:val="00164479"/>
    <w:rsid w:val="00164F3B"/>
    <w:rsid w:val="001716AB"/>
    <w:rsid w:val="00172B27"/>
    <w:rsid w:val="001745A1"/>
    <w:rsid w:val="00175E3E"/>
    <w:rsid w:val="001761AE"/>
    <w:rsid w:val="00180390"/>
    <w:rsid w:val="00183B17"/>
    <w:rsid w:val="00184B5B"/>
    <w:rsid w:val="00185FFD"/>
    <w:rsid w:val="0018623A"/>
    <w:rsid w:val="001959E7"/>
    <w:rsid w:val="00196476"/>
    <w:rsid w:val="001A2DFA"/>
    <w:rsid w:val="001A7796"/>
    <w:rsid w:val="001B0FB6"/>
    <w:rsid w:val="001B4B42"/>
    <w:rsid w:val="001B4C1A"/>
    <w:rsid w:val="001B6EA5"/>
    <w:rsid w:val="001B6EDC"/>
    <w:rsid w:val="001C036C"/>
    <w:rsid w:val="001D070F"/>
    <w:rsid w:val="001D659C"/>
    <w:rsid w:val="001D7D95"/>
    <w:rsid w:val="001E092C"/>
    <w:rsid w:val="001F0D7F"/>
    <w:rsid w:val="001F0DF2"/>
    <w:rsid w:val="001F5F7A"/>
    <w:rsid w:val="001F6128"/>
    <w:rsid w:val="002053B7"/>
    <w:rsid w:val="0020630D"/>
    <w:rsid w:val="00207E1D"/>
    <w:rsid w:val="002116B4"/>
    <w:rsid w:val="00212A85"/>
    <w:rsid w:val="00213BFA"/>
    <w:rsid w:val="0021591E"/>
    <w:rsid w:val="002166CA"/>
    <w:rsid w:val="00224248"/>
    <w:rsid w:val="00233737"/>
    <w:rsid w:val="00236FFB"/>
    <w:rsid w:val="00241BA6"/>
    <w:rsid w:val="002448BC"/>
    <w:rsid w:val="00246D11"/>
    <w:rsid w:val="00251190"/>
    <w:rsid w:val="002517C4"/>
    <w:rsid w:val="00266AE3"/>
    <w:rsid w:val="002673AA"/>
    <w:rsid w:val="00267C90"/>
    <w:rsid w:val="00270D2E"/>
    <w:rsid w:val="00272C47"/>
    <w:rsid w:val="002822EF"/>
    <w:rsid w:val="00282534"/>
    <w:rsid w:val="00287EC3"/>
    <w:rsid w:val="0029294C"/>
    <w:rsid w:val="00293070"/>
    <w:rsid w:val="00296932"/>
    <w:rsid w:val="00297BBD"/>
    <w:rsid w:val="002A03D6"/>
    <w:rsid w:val="002B275F"/>
    <w:rsid w:val="002C4E95"/>
    <w:rsid w:val="002D194A"/>
    <w:rsid w:val="002D5CC4"/>
    <w:rsid w:val="002D5CCB"/>
    <w:rsid w:val="002D72CE"/>
    <w:rsid w:val="002E2C0C"/>
    <w:rsid w:val="002E6A8D"/>
    <w:rsid w:val="002E77D9"/>
    <w:rsid w:val="002E7B19"/>
    <w:rsid w:val="002F2C88"/>
    <w:rsid w:val="00301319"/>
    <w:rsid w:val="003144A5"/>
    <w:rsid w:val="00317251"/>
    <w:rsid w:val="0032691B"/>
    <w:rsid w:val="003278D7"/>
    <w:rsid w:val="00330141"/>
    <w:rsid w:val="003309F0"/>
    <w:rsid w:val="003326B1"/>
    <w:rsid w:val="0033331D"/>
    <w:rsid w:val="003366C3"/>
    <w:rsid w:val="003438F4"/>
    <w:rsid w:val="00343AD1"/>
    <w:rsid w:val="00345F06"/>
    <w:rsid w:val="00352764"/>
    <w:rsid w:val="0035430A"/>
    <w:rsid w:val="0037242E"/>
    <w:rsid w:val="003734A9"/>
    <w:rsid w:val="00377CE8"/>
    <w:rsid w:val="00380FA2"/>
    <w:rsid w:val="00381B10"/>
    <w:rsid w:val="0038590A"/>
    <w:rsid w:val="00393D5E"/>
    <w:rsid w:val="00395EB9"/>
    <w:rsid w:val="00396513"/>
    <w:rsid w:val="00397926"/>
    <w:rsid w:val="003A1FA1"/>
    <w:rsid w:val="003A2B72"/>
    <w:rsid w:val="003A3020"/>
    <w:rsid w:val="003A4214"/>
    <w:rsid w:val="003A67D7"/>
    <w:rsid w:val="003B042A"/>
    <w:rsid w:val="003B1E3E"/>
    <w:rsid w:val="003B21CD"/>
    <w:rsid w:val="003B3FE9"/>
    <w:rsid w:val="003B747A"/>
    <w:rsid w:val="003C3D4A"/>
    <w:rsid w:val="003D06BD"/>
    <w:rsid w:val="003D2EF6"/>
    <w:rsid w:val="003D5372"/>
    <w:rsid w:val="003E0368"/>
    <w:rsid w:val="003E076D"/>
    <w:rsid w:val="003E3DC3"/>
    <w:rsid w:val="003F0870"/>
    <w:rsid w:val="00401B8C"/>
    <w:rsid w:val="00401F44"/>
    <w:rsid w:val="00402F35"/>
    <w:rsid w:val="00403A62"/>
    <w:rsid w:val="00405151"/>
    <w:rsid w:val="00410B29"/>
    <w:rsid w:val="0041458D"/>
    <w:rsid w:val="00414F98"/>
    <w:rsid w:val="00416C16"/>
    <w:rsid w:val="004230EE"/>
    <w:rsid w:val="00424780"/>
    <w:rsid w:val="004338FF"/>
    <w:rsid w:val="00434659"/>
    <w:rsid w:val="0044239D"/>
    <w:rsid w:val="00442CC2"/>
    <w:rsid w:val="004448F9"/>
    <w:rsid w:val="00445832"/>
    <w:rsid w:val="00445B9F"/>
    <w:rsid w:val="00452E99"/>
    <w:rsid w:val="0045727D"/>
    <w:rsid w:val="0046469C"/>
    <w:rsid w:val="004669A3"/>
    <w:rsid w:val="00477D50"/>
    <w:rsid w:val="004839D8"/>
    <w:rsid w:val="00490F1C"/>
    <w:rsid w:val="004935E8"/>
    <w:rsid w:val="00496DD0"/>
    <w:rsid w:val="004A08A8"/>
    <w:rsid w:val="004C3125"/>
    <w:rsid w:val="004C3BB4"/>
    <w:rsid w:val="004E2B09"/>
    <w:rsid w:val="004F4293"/>
    <w:rsid w:val="005076AE"/>
    <w:rsid w:val="00513134"/>
    <w:rsid w:val="00516A1F"/>
    <w:rsid w:val="005330CD"/>
    <w:rsid w:val="00536AC8"/>
    <w:rsid w:val="005452D5"/>
    <w:rsid w:val="00551873"/>
    <w:rsid w:val="00561143"/>
    <w:rsid w:val="00565818"/>
    <w:rsid w:val="0058367D"/>
    <w:rsid w:val="0058704C"/>
    <w:rsid w:val="00590590"/>
    <w:rsid w:val="00592F14"/>
    <w:rsid w:val="005934EF"/>
    <w:rsid w:val="00596D29"/>
    <w:rsid w:val="005A14B2"/>
    <w:rsid w:val="005A4395"/>
    <w:rsid w:val="005A64C3"/>
    <w:rsid w:val="005B1E0D"/>
    <w:rsid w:val="005B7A80"/>
    <w:rsid w:val="005C1767"/>
    <w:rsid w:val="005C2D81"/>
    <w:rsid w:val="005C3A3C"/>
    <w:rsid w:val="005D0AF1"/>
    <w:rsid w:val="005E3138"/>
    <w:rsid w:val="005E668F"/>
    <w:rsid w:val="005F306D"/>
    <w:rsid w:val="00600DA3"/>
    <w:rsid w:val="00602406"/>
    <w:rsid w:val="00602794"/>
    <w:rsid w:val="00602C93"/>
    <w:rsid w:val="0060667B"/>
    <w:rsid w:val="00610050"/>
    <w:rsid w:val="00613F6F"/>
    <w:rsid w:val="00614705"/>
    <w:rsid w:val="00615118"/>
    <w:rsid w:val="0061547F"/>
    <w:rsid w:val="006173AA"/>
    <w:rsid w:val="0062478B"/>
    <w:rsid w:val="00631DD9"/>
    <w:rsid w:val="00640580"/>
    <w:rsid w:val="00644E1E"/>
    <w:rsid w:val="00646E6D"/>
    <w:rsid w:val="00650062"/>
    <w:rsid w:val="00653556"/>
    <w:rsid w:val="00656E76"/>
    <w:rsid w:val="0066132A"/>
    <w:rsid w:val="00661E60"/>
    <w:rsid w:val="00662587"/>
    <w:rsid w:val="006639C9"/>
    <w:rsid w:val="006652EA"/>
    <w:rsid w:val="00670F6C"/>
    <w:rsid w:val="00684B4D"/>
    <w:rsid w:val="00691C8B"/>
    <w:rsid w:val="00696365"/>
    <w:rsid w:val="0069701A"/>
    <w:rsid w:val="006A01DD"/>
    <w:rsid w:val="006A08C3"/>
    <w:rsid w:val="006A0951"/>
    <w:rsid w:val="006A0F1F"/>
    <w:rsid w:val="006A3579"/>
    <w:rsid w:val="006B6237"/>
    <w:rsid w:val="006B682A"/>
    <w:rsid w:val="006B7141"/>
    <w:rsid w:val="006B7201"/>
    <w:rsid w:val="006B78C3"/>
    <w:rsid w:val="006B79AF"/>
    <w:rsid w:val="006C45DA"/>
    <w:rsid w:val="006C7486"/>
    <w:rsid w:val="006D04E8"/>
    <w:rsid w:val="006D27E3"/>
    <w:rsid w:val="006D65F4"/>
    <w:rsid w:val="006D6905"/>
    <w:rsid w:val="006E5761"/>
    <w:rsid w:val="006F4BBC"/>
    <w:rsid w:val="006F62FE"/>
    <w:rsid w:val="006F66D7"/>
    <w:rsid w:val="007026D3"/>
    <w:rsid w:val="007063EF"/>
    <w:rsid w:val="00710FE7"/>
    <w:rsid w:val="007136DF"/>
    <w:rsid w:val="0071415A"/>
    <w:rsid w:val="0071699E"/>
    <w:rsid w:val="007229F9"/>
    <w:rsid w:val="00722E79"/>
    <w:rsid w:val="0072300D"/>
    <w:rsid w:val="00723046"/>
    <w:rsid w:val="00726FD3"/>
    <w:rsid w:val="00727349"/>
    <w:rsid w:val="007316D9"/>
    <w:rsid w:val="00733110"/>
    <w:rsid w:val="0073497B"/>
    <w:rsid w:val="00735267"/>
    <w:rsid w:val="00742426"/>
    <w:rsid w:val="0074514E"/>
    <w:rsid w:val="007527D7"/>
    <w:rsid w:val="0075447D"/>
    <w:rsid w:val="0075568A"/>
    <w:rsid w:val="00763A7E"/>
    <w:rsid w:val="00765F09"/>
    <w:rsid w:val="00767312"/>
    <w:rsid w:val="0077551D"/>
    <w:rsid w:val="0077580B"/>
    <w:rsid w:val="007759E0"/>
    <w:rsid w:val="00776D31"/>
    <w:rsid w:val="00782E19"/>
    <w:rsid w:val="00791834"/>
    <w:rsid w:val="00792959"/>
    <w:rsid w:val="007A25D4"/>
    <w:rsid w:val="007A6BB6"/>
    <w:rsid w:val="007B01E7"/>
    <w:rsid w:val="007B47BF"/>
    <w:rsid w:val="007C02F6"/>
    <w:rsid w:val="007D13C0"/>
    <w:rsid w:val="007D599E"/>
    <w:rsid w:val="007D75A4"/>
    <w:rsid w:val="007D7EA7"/>
    <w:rsid w:val="007E1447"/>
    <w:rsid w:val="008054B5"/>
    <w:rsid w:val="00810494"/>
    <w:rsid w:val="0081132A"/>
    <w:rsid w:val="00814FB7"/>
    <w:rsid w:val="00824C97"/>
    <w:rsid w:val="00827A4D"/>
    <w:rsid w:val="00830DB1"/>
    <w:rsid w:val="00841708"/>
    <w:rsid w:val="008438EE"/>
    <w:rsid w:val="00845F29"/>
    <w:rsid w:val="00845FB5"/>
    <w:rsid w:val="00846195"/>
    <w:rsid w:val="00860A7B"/>
    <w:rsid w:val="0086508A"/>
    <w:rsid w:val="00865CB1"/>
    <w:rsid w:val="00867175"/>
    <w:rsid w:val="008704DC"/>
    <w:rsid w:val="00870B68"/>
    <w:rsid w:val="00872C3C"/>
    <w:rsid w:val="00872E68"/>
    <w:rsid w:val="00876417"/>
    <w:rsid w:val="00881B80"/>
    <w:rsid w:val="00884C51"/>
    <w:rsid w:val="00892F51"/>
    <w:rsid w:val="0089784F"/>
    <w:rsid w:val="008A238D"/>
    <w:rsid w:val="008B276F"/>
    <w:rsid w:val="008C09B8"/>
    <w:rsid w:val="008C12FA"/>
    <w:rsid w:val="008C1C3F"/>
    <w:rsid w:val="008C5D9A"/>
    <w:rsid w:val="008D2CD5"/>
    <w:rsid w:val="008D5C70"/>
    <w:rsid w:val="008E433F"/>
    <w:rsid w:val="008F0C13"/>
    <w:rsid w:val="008F4EF8"/>
    <w:rsid w:val="008F66E1"/>
    <w:rsid w:val="0090433B"/>
    <w:rsid w:val="00905379"/>
    <w:rsid w:val="00911927"/>
    <w:rsid w:val="00916E27"/>
    <w:rsid w:val="009176EF"/>
    <w:rsid w:val="0092230D"/>
    <w:rsid w:val="00925D79"/>
    <w:rsid w:val="00926F5A"/>
    <w:rsid w:val="009308B5"/>
    <w:rsid w:val="009338FA"/>
    <w:rsid w:val="00934B7D"/>
    <w:rsid w:val="0093651D"/>
    <w:rsid w:val="009421F0"/>
    <w:rsid w:val="009445F6"/>
    <w:rsid w:val="009476A2"/>
    <w:rsid w:val="0095067D"/>
    <w:rsid w:val="00951415"/>
    <w:rsid w:val="00952623"/>
    <w:rsid w:val="00955119"/>
    <w:rsid w:val="0095637E"/>
    <w:rsid w:val="00957121"/>
    <w:rsid w:val="00963DBA"/>
    <w:rsid w:val="00971133"/>
    <w:rsid w:val="00976161"/>
    <w:rsid w:val="009767FE"/>
    <w:rsid w:val="00982104"/>
    <w:rsid w:val="00982108"/>
    <w:rsid w:val="00986A37"/>
    <w:rsid w:val="0098750E"/>
    <w:rsid w:val="00991279"/>
    <w:rsid w:val="00994F07"/>
    <w:rsid w:val="009967B4"/>
    <w:rsid w:val="00997A5D"/>
    <w:rsid w:val="00997CF7"/>
    <w:rsid w:val="009B019E"/>
    <w:rsid w:val="009B1E14"/>
    <w:rsid w:val="009B4494"/>
    <w:rsid w:val="009B46FE"/>
    <w:rsid w:val="009B6F78"/>
    <w:rsid w:val="009C3BF1"/>
    <w:rsid w:val="009C79CD"/>
    <w:rsid w:val="009E1880"/>
    <w:rsid w:val="009E3956"/>
    <w:rsid w:val="009F3699"/>
    <w:rsid w:val="009F4D2D"/>
    <w:rsid w:val="00A00656"/>
    <w:rsid w:val="00A02D2F"/>
    <w:rsid w:val="00A07B7B"/>
    <w:rsid w:val="00A10368"/>
    <w:rsid w:val="00A115B5"/>
    <w:rsid w:val="00A122A5"/>
    <w:rsid w:val="00A13D2B"/>
    <w:rsid w:val="00A16D07"/>
    <w:rsid w:val="00A23AF8"/>
    <w:rsid w:val="00A24073"/>
    <w:rsid w:val="00A24FC4"/>
    <w:rsid w:val="00A253BC"/>
    <w:rsid w:val="00A25C74"/>
    <w:rsid w:val="00A30F8E"/>
    <w:rsid w:val="00A34038"/>
    <w:rsid w:val="00A4009A"/>
    <w:rsid w:val="00A42C6C"/>
    <w:rsid w:val="00A431BE"/>
    <w:rsid w:val="00A523E7"/>
    <w:rsid w:val="00A606E9"/>
    <w:rsid w:val="00A60FF7"/>
    <w:rsid w:val="00A65882"/>
    <w:rsid w:val="00A66E92"/>
    <w:rsid w:val="00A72C35"/>
    <w:rsid w:val="00A742B3"/>
    <w:rsid w:val="00A747FD"/>
    <w:rsid w:val="00A7728D"/>
    <w:rsid w:val="00A77A01"/>
    <w:rsid w:val="00A80BDF"/>
    <w:rsid w:val="00A920E1"/>
    <w:rsid w:val="00A95238"/>
    <w:rsid w:val="00A97420"/>
    <w:rsid w:val="00AA127F"/>
    <w:rsid w:val="00AA5DEE"/>
    <w:rsid w:val="00AB4970"/>
    <w:rsid w:val="00AB5704"/>
    <w:rsid w:val="00AC251F"/>
    <w:rsid w:val="00AC48F7"/>
    <w:rsid w:val="00AC7DA1"/>
    <w:rsid w:val="00AD0C1C"/>
    <w:rsid w:val="00AD1631"/>
    <w:rsid w:val="00AD5A9E"/>
    <w:rsid w:val="00AE1D8E"/>
    <w:rsid w:val="00AE2D0F"/>
    <w:rsid w:val="00AE507D"/>
    <w:rsid w:val="00AF2F37"/>
    <w:rsid w:val="00AF43C8"/>
    <w:rsid w:val="00AF7927"/>
    <w:rsid w:val="00B030DE"/>
    <w:rsid w:val="00B04155"/>
    <w:rsid w:val="00B1558B"/>
    <w:rsid w:val="00B209C9"/>
    <w:rsid w:val="00B230AB"/>
    <w:rsid w:val="00B24EFD"/>
    <w:rsid w:val="00B251ED"/>
    <w:rsid w:val="00B272A1"/>
    <w:rsid w:val="00B35475"/>
    <w:rsid w:val="00B428D6"/>
    <w:rsid w:val="00B445E6"/>
    <w:rsid w:val="00B4722D"/>
    <w:rsid w:val="00B50DB3"/>
    <w:rsid w:val="00B53FA1"/>
    <w:rsid w:val="00B57116"/>
    <w:rsid w:val="00B641BD"/>
    <w:rsid w:val="00B645DA"/>
    <w:rsid w:val="00B645E8"/>
    <w:rsid w:val="00B64C39"/>
    <w:rsid w:val="00B65481"/>
    <w:rsid w:val="00B6625F"/>
    <w:rsid w:val="00B7210B"/>
    <w:rsid w:val="00B812B2"/>
    <w:rsid w:val="00B8495C"/>
    <w:rsid w:val="00B8716E"/>
    <w:rsid w:val="00BA5A92"/>
    <w:rsid w:val="00BB3FFD"/>
    <w:rsid w:val="00BB6618"/>
    <w:rsid w:val="00BC2F08"/>
    <w:rsid w:val="00BD2AD4"/>
    <w:rsid w:val="00BD478F"/>
    <w:rsid w:val="00BD4DF1"/>
    <w:rsid w:val="00BE1CE1"/>
    <w:rsid w:val="00BF6A27"/>
    <w:rsid w:val="00C07A52"/>
    <w:rsid w:val="00C120AE"/>
    <w:rsid w:val="00C125CB"/>
    <w:rsid w:val="00C13EF6"/>
    <w:rsid w:val="00C30248"/>
    <w:rsid w:val="00C320C5"/>
    <w:rsid w:val="00C3257B"/>
    <w:rsid w:val="00C4189C"/>
    <w:rsid w:val="00C42859"/>
    <w:rsid w:val="00C432C6"/>
    <w:rsid w:val="00C46D0E"/>
    <w:rsid w:val="00C52886"/>
    <w:rsid w:val="00C5727A"/>
    <w:rsid w:val="00C60175"/>
    <w:rsid w:val="00C61C37"/>
    <w:rsid w:val="00C64090"/>
    <w:rsid w:val="00C66414"/>
    <w:rsid w:val="00C71BBF"/>
    <w:rsid w:val="00C81B25"/>
    <w:rsid w:val="00C847C6"/>
    <w:rsid w:val="00C940DE"/>
    <w:rsid w:val="00C95D78"/>
    <w:rsid w:val="00C968D7"/>
    <w:rsid w:val="00C96B0F"/>
    <w:rsid w:val="00CA1529"/>
    <w:rsid w:val="00CA1B19"/>
    <w:rsid w:val="00CA4C40"/>
    <w:rsid w:val="00CB1223"/>
    <w:rsid w:val="00CB15FE"/>
    <w:rsid w:val="00CB2946"/>
    <w:rsid w:val="00CB7696"/>
    <w:rsid w:val="00CC1EB4"/>
    <w:rsid w:val="00CD5CFF"/>
    <w:rsid w:val="00CD78CD"/>
    <w:rsid w:val="00CE34DC"/>
    <w:rsid w:val="00CE524D"/>
    <w:rsid w:val="00CF3A72"/>
    <w:rsid w:val="00CF45FD"/>
    <w:rsid w:val="00CF515A"/>
    <w:rsid w:val="00CF7263"/>
    <w:rsid w:val="00D051B2"/>
    <w:rsid w:val="00D05EA3"/>
    <w:rsid w:val="00D105FD"/>
    <w:rsid w:val="00D11A3A"/>
    <w:rsid w:val="00D144B1"/>
    <w:rsid w:val="00D17C24"/>
    <w:rsid w:val="00D225FC"/>
    <w:rsid w:val="00D22EC4"/>
    <w:rsid w:val="00D23461"/>
    <w:rsid w:val="00D23AC3"/>
    <w:rsid w:val="00D318A6"/>
    <w:rsid w:val="00D4149F"/>
    <w:rsid w:val="00D56A66"/>
    <w:rsid w:val="00D60A69"/>
    <w:rsid w:val="00D60D5B"/>
    <w:rsid w:val="00D619EB"/>
    <w:rsid w:val="00D63EB7"/>
    <w:rsid w:val="00D65684"/>
    <w:rsid w:val="00D67181"/>
    <w:rsid w:val="00D71039"/>
    <w:rsid w:val="00D83816"/>
    <w:rsid w:val="00D86298"/>
    <w:rsid w:val="00D909D4"/>
    <w:rsid w:val="00D917CE"/>
    <w:rsid w:val="00D95004"/>
    <w:rsid w:val="00D967D7"/>
    <w:rsid w:val="00DA2A4D"/>
    <w:rsid w:val="00DA4030"/>
    <w:rsid w:val="00DA6A8F"/>
    <w:rsid w:val="00DB6E1A"/>
    <w:rsid w:val="00DB7503"/>
    <w:rsid w:val="00DB7B6E"/>
    <w:rsid w:val="00DC0F6B"/>
    <w:rsid w:val="00DC36BB"/>
    <w:rsid w:val="00DC4B76"/>
    <w:rsid w:val="00DC734A"/>
    <w:rsid w:val="00DD456A"/>
    <w:rsid w:val="00DD5542"/>
    <w:rsid w:val="00DD5E6C"/>
    <w:rsid w:val="00DD6D1B"/>
    <w:rsid w:val="00DD727F"/>
    <w:rsid w:val="00DE6DD8"/>
    <w:rsid w:val="00DE6F1A"/>
    <w:rsid w:val="00DE7A64"/>
    <w:rsid w:val="00DE7C04"/>
    <w:rsid w:val="00DF11D4"/>
    <w:rsid w:val="00DF5A32"/>
    <w:rsid w:val="00DF76F6"/>
    <w:rsid w:val="00E01826"/>
    <w:rsid w:val="00E022CB"/>
    <w:rsid w:val="00E02B78"/>
    <w:rsid w:val="00E11E98"/>
    <w:rsid w:val="00E17AF5"/>
    <w:rsid w:val="00E2046E"/>
    <w:rsid w:val="00E211F5"/>
    <w:rsid w:val="00E239A3"/>
    <w:rsid w:val="00E258C4"/>
    <w:rsid w:val="00E25BFC"/>
    <w:rsid w:val="00E30400"/>
    <w:rsid w:val="00E30900"/>
    <w:rsid w:val="00E35450"/>
    <w:rsid w:val="00E3642B"/>
    <w:rsid w:val="00E40EEF"/>
    <w:rsid w:val="00E54196"/>
    <w:rsid w:val="00E54768"/>
    <w:rsid w:val="00E626B2"/>
    <w:rsid w:val="00E64227"/>
    <w:rsid w:val="00E716D2"/>
    <w:rsid w:val="00E77B99"/>
    <w:rsid w:val="00E80025"/>
    <w:rsid w:val="00E81A8D"/>
    <w:rsid w:val="00E92658"/>
    <w:rsid w:val="00E93E54"/>
    <w:rsid w:val="00EA27CA"/>
    <w:rsid w:val="00EB0A6E"/>
    <w:rsid w:val="00EC04A2"/>
    <w:rsid w:val="00EC1407"/>
    <w:rsid w:val="00EC7463"/>
    <w:rsid w:val="00EC75E0"/>
    <w:rsid w:val="00EC7A85"/>
    <w:rsid w:val="00ED18EE"/>
    <w:rsid w:val="00ED1F1F"/>
    <w:rsid w:val="00ED46C0"/>
    <w:rsid w:val="00ED4E45"/>
    <w:rsid w:val="00EE0289"/>
    <w:rsid w:val="00EE4600"/>
    <w:rsid w:val="00EE5E04"/>
    <w:rsid w:val="00EF3D14"/>
    <w:rsid w:val="00EF4A48"/>
    <w:rsid w:val="00EF7686"/>
    <w:rsid w:val="00F02F83"/>
    <w:rsid w:val="00F03416"/>
    <w:rsid w:val="00F054CA"/>
    <w:rsid w:val="00F14B05"/>
    <w:rsid w:val="00F15E2D"/>
    <w:rsid w:val="00F1695D"/>
    <w:rsid w:val="00F17BAA"/>
    <w:rsid w:val="00F23915"/>
    <w:rsid w:val="00F309D9"/>
    <w:rsid w:val="00F3302E"/>
    <w:rsid w:val="00F336D7"/>
    <w:rsid w:val="00F355F2"/>
    <w:rsid w:val="00F359E8"/>
    <w:rsid w:val="00F36F05"/>
    <w:rsid w:val="00F40AFC"/>
    <w:rsid w:val="00F42E91"/>
    <w:rsid w:val="00F45549"/>
    <w:rsid w:val="00F519F2"/>
    <w:rsid w:val="00F56F75"/>
    <w:rsid w:val="00F60ED1"/>
    <w:rsid w:val="00F61ACA"/>
    <w:rsid w:val="00F6391F"/>
    <w:rsid w:val="00F76FEF"/>
    <w:rsid w:val="00F81839"/>
    <w:rsid w:val="00F83004"/>
    <w:rsid w:val="00F84CEC"/>
    <w:rsid w:val="00F914C6"/>
    <w:rsid w:val="00F958ED"/>
    <w:rsid w:val="00FA1F56"/>
    <w:rsid w:val="00FA60B6"/>
    <w:rsid w:val="00FB182A"/>
    <w:rsid w:val="00FB2945"/>
    <w:rsid w:val="00FB4385"/>
    <w:rsid w:val="00FC530D"/>
    <w:rsid w:val="00FD2195"/>
    <w:rsid w:val="00FD2A22"/>
    <w:rsid w:val="00FD330B"/>
    <w:rsid w:val="00FD44B3"/>
    <w:rsid w:val="00FD6C10"/>
    <w:rsid w:val="00FE2B7B"/>
    <w:rsid w:val="00FE39FE"/>
    <w:rsid w:val="00FE6E08"/>
    <w:rsid w:val="00FE7329"/>
    <w:rsid w:val="00FF40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EF"/>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9C79CD"/>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76EF"/>
    <w:pPr>
      <w:ind w:left="720"/>
      <w:contextualSpacing/>
    </w:pPr>
  </w:style>
  <w:style w:type="paragraph" w:styleId="a3">
    <w:name w:val="footnote text"/>
    <w:basedOn w:val="a"/>
    <w:link w:val="a4"/>
    <w:rsid w:val="009176EF"/>
    <w:rPr>
      <w:sz w:val="20"/>
      <w:szCs w:val="20"/>
    </w:rPr>
  </w:style>
  <w:style w:type="character" w:customStyle="1" w:styleId="a4">
    <w:name w:val="Текст сноски Знак"/>
    <w:basedOn w:val="a0"/>
    <w:link w:val="a3"/>
    <w:rsid w:val="009176EF"/>
    <w:rPr>
      <w:rFonts w:ascii="Times New Roman" w:eastAsia="SimSun" w:hAnsi="Times New Roman" w:cs="Times New Roman"/>
      <w:sz w:val="20"/>
      <w:szCs w:val="20"/>
      <w:lang w:eastAsia="zh-CN"/>
    </w:rPr>
  </w:style>
  <w:style w:type="character" w:styleId="a5">
    <w:name w:val="footnote reference"/>
    <w:semiHidden/>
    <w:rsid w:val="009176EF"/>
    <w:rPr>
      <w:rFonts w:cs="Times New Roman"/>
      <w:vertAlign w:val="superscript"/>
    </w:rPr>
  </w:style>
  <w:style w:type="paragraph" w:styleId="a6">
    <w:name w:val="annotation text"/>
    <w:basedOn w:val="a"/>
    <w:link w:val="a7"/>
    <w:semiHidden/>
    <w:rsid w:val="009176EF"/>
    <w:pPr>
      <w:spacing w:after="200" w:line="276" w:lineRule="auto"/>
    </w:pPr>
    <w:rPr>
      <w:rFonts w:ascii="Calibri" w:hAnsi="Calibri"/>
      <w:sz w:val="20"/>
      <w:szCs w:val="20"/>
      <w:lang w:eastAsia="en-US"/>
    </w:rPr>
  </w:style>
  <w:style w:type="character" w:customStyle="1" w:styleId="a7">
    <w:name w:val="Текст примечания Знак"/>
    <w:basedOn w:val="a0"/>
    <w:link w:val="a6"/>
    <w:semiHidden/>
    <w:rsid w:val="009176EF"/>
    <w:rPr>
      <w:rFonts w:ascii="Calibri" w:eastAsia="SimSun" w:hAnsi="Calibri" w:cs="Times New Roman"/>
      <w:sz w:val="20"/>
      <w:szCs w:val="20"/>
    </w:rPr>
  </w:style>
  <w:style w:type="character" w:styleId="a8">
    <w:name w:val="annotation reference"/>
    <w:semiHidden/>
    <w:rsid w:val="009176EF"/>
    <w:rPr>
      <w:rFonts w:cs="Times New Roman"/>
      <w:sz w:val="16"/>
    </w:rPr>
  </w:style>
  <w:style w:type="paragraph" w:styleId="a9">
    <w:name w:val="Balloon Text"/>
    <w:basedOn w:val="a"/>
    <w:link w:val="aa"/>
    <w:uiPriority w:val="99"/>
    <w:semiHidden/>
    <w:unhideWhenUsed/>
    <w:rsid w:val="009176EF"/>
    <w:rPr>
      <w:rFonts w:ascii="Tahoma" w:hAnsi="Tahoma" w:cs="Tahoma"/>
      <w:sz w:val="16"/>
      <w:szCs w:val="16"/>
    </w:rPr>
  </w:style>
  <w:style w:type="character" w:customStyle="1" w:styleId="aa">
    <w:name w:val="Текст выноски Знак"/>
    <w:basedOn w:val="a0"/>
    <w:link w:val="a9"/>
    <w:uiPriority w:val="99"/>
    <w:semiHidden/>
    <w:rsid w:val="009176EF"/>
    <w:rPr>
      <w:rFonts w:ascii="Tahoma" w:eastAsia="SimSun" w:hAnsi="Tahoma" w:cs="Tahoma"/>
      <w:sz w:val="16"/>
      <w:szCs w:val="16"/>
      <w:lang w:eastAsia="zh-CN"/>
    </w:rPr>
  </w:style>
  <w:style w:type="character" w:styleId="ab">
    <w:name w:val="Hyperlink"/>
    <w:rsid w:val="009176EF"/>
    <w:rPr>
      <w:rFonts w:cs="Times New Roman"/>
      <w:color w:val="0000FF"/>
      <w:u w:val="single"/>
    </w:rPr>
  </w:style>
  <w:style w:type="paragraph" w:customStyle="1" w:styleId="12">
    <w:name w:val="Без интервала1"/>
    <w:rsid w:val="00B57116"/>
    <w:pPr>
      <w:spacing w:after="0" w:line="240" w:lineRule="auto"/>
    </w:pPr>
    <w:rPr>
      <w:rFonts w:ascii="Calibri" w:eastAsia="Times New Roman" w:hAnsi="Calibri" w:cs="Times New Roman"/>
    </w:rPr>
  </w:style>
  <w:style w:type="paragraph" w:customStyle="1" w:styleId="2">
    <w:name w:val="Без интервала2"/>
    <w:rsid w:val="00FE6E08"/>
    <w:pPr>
      <w:spacing w:after="0" w:line="240" w:lineRule="auto"/>
    </w:pPr>
    <w:rPr>
      <w:rFonts w:ascii="Calibri" w:eastAsia="Times New Roman" w:hAnsi="Calibri" w:cs="Times New Roman"/>
    </w:rPr>
  </w:style>
  <w:style w:type="paragraph" w:customStyle="1" w:styleId="Standard">
    <w:name w:val="Standard"/>
    <w:rsid w:val="00FE6E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c">
    <w:name w:val="Placeholder Text"/>
    <w:basedOn w:val="a0"/>
    <w:uiPriority w:val="99"/>
    <w:semiHidden/>
    <w:rsid w:val="00136785"/>
    <w:rPr>
      <w:color w:val="808080"/>
    </w:rPr>
  </w:style>
  <w:style w:type="character" w:customStyle="1" w:styleId="10">
    <w:name w:val="Заголовок 1 Знак"/>
    <w:basedOn w:val="a0"/>
    <w:link w:val="1"/>
    <w:rsid w:val="009C79CD"/>
    <w:rPr>
      <w:rFonts w:ascii="Times New Roman" w:eastAsia="SimSun" w:hAnsi="Times New Roman" w:cs="Times New Roman"/>
      <w:b/>
      <w:bCs/>
      <w:kern w:val="36"/>
      <w:sz w:val="48"/>
      <w:szCs w:val="48"/>
      <w:lang w:eastAsia="ru-RU"/>
    </w:rPr>
  </w:style>
  <w:style w:type="paragraph" w:styleId="ad">
    <w:name w:val="List Paragraph"/>
    <w:basedOn w:val="a"/>
    <w:uiPriority w:val="34"/>
    <w:qFormat/>
    <w:rsid w:val="00661E60"/>
    <w:pPr>
      <w:ind w:left="720"/>
      <w:contextualSpacing/>
    </w:pPr>
  </w:style>
  <w:style w:type="paragraph" w:styleId="ae">
    <w:name w:val="Bibliography"/>
    <w:basedOn w:val="a"/>
    <w:next w:val="a"/>
    <w:uiPriority w:val="37"/>
    <w:unhideWhenUsed/>
    <w:rsid w:val="00380FA2"/>
    <w:pPr>
      <w:ind w:left="720" w:hanging="720"/>
    </w:pPr>
  </w:style>
  <w:style w:type="paragraph" w:customStyle="1" w:styleId="20">
    <w:name w:val="Абзац списка2"/>
    <w:basedOn w:val="a"/>
    <w:rsid w:val="000A7435"/>
    <w:pPr>
      <w:ind w:left="720"/>
      <w:contextualSpacing/>
    </w:pPr>
  </w:style>
  <w:style w:type="paragraph" w:customStyle="1" w:styleId="default">
    <w:name w:val="default"/>
    <w:basedOn w:val="a"/>
    <w:rsid w:val="000A7435"/>
    <w:pPr>
      <w:spacing w:before="100" w:beforeAutospacing="1" w:after="100" w:afterAutospacing="1"/>
    </w:pPr>
    <w:rPr>
      <w:rFonts w:eastAsia="Times New Roman"/>
      <w:lang w:eastAsia="ru-RU"/>
    </w:rPr>
  </w:style>
  <w:style w:type="paragraph" w:styleId="af">
    <w:name w:val="Normal (Web)"/>
    <w:basedOn w:val="a"/>
    <w:rsid w:val="000A7435"/>
    <w:pPr>
      <w:spacing w:before="100" w:beforeAutospacing="1" w:after="100" w:afterAutospacing="1"/>
    </w:pPr>
    <w:rPr>
      <w:rFonts w:eastAsia="Times New Roman"/>
      <w:lang w:eastAsia="ru-RU"/>
    </w:rPr>
  </w:style>
  <w:style w:type="character" w:customStyle="1" w:styleId="apple-converted-space">
    <w:name w:val="apple-converted-space"/>
    <w:basedOn w:val="a0"/>
    <w:rsid w:val="000A7435"/>
  </w:style>
  <w:style w:type="paragraph" w:customStyle="1" w:styleId="Default0">
    <w:name w:val="Default"/>
    <w:rsid w:val="00DE6F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Без интервала3"/>
    <w:rsid w:val="00E80025"/>
    <w:pPr>
      <w:spacing w:after="0" w:line="240" w:lineRule="auto"/>
    </w:pPr>
    <w:rPr>
      <w:rFonts w:ascii="Calibri" w:eastAsia="Times New Roman" w:hAnsi="Calibri" w:cs="Times New Roman"/>
    </w:rPr>
  </w:style>
  <w:style w:type="paragraph" w:styleId="af0">
    <w:name w:val="header"/>
    <w:basedOn w:val="a"/>
    <w:link w:val="af1"/>
    <w:uiPriority w:val="99"/>
    <w:unhideWhenUsed/>
    <w:rsid w:val="00A253BC"/>
    <w:pPr>
      <w:tabs>
        <w:tab w:val="center" w:pos="4677"/>
        <w:tab w:val="right" w:pos="9355"/>
      </w:tabs>
    </w:pPr>
  </w:style>
  <w:style w:type="character" w:customStyle="1" w:styleId="af1">
    <w:name w:val="Верхний колонтитул Знак"/>
    <w:basedOn w:val="a0"/>
    <w:link w:val="af0"/>
    <w:uiPriority w:val="99"/>
    <w:rsid w:val="00A253BC"/>
    <w:rPr>
      <w:rFonts w:ascii="Times New Roman" w:eastAsia="SimSun" w:hAnsi="Times New Roman" w:cs="Times New Roman"/>
      <w:sz w:val="24"/>
      <w:szCs w:val="24"/>
      <w:lang w:eastAsia="zh-CN"/>
    </w:rPr>
  </w:style>
  <w:style w:type="paragraph" w:styleId="af2">
    <w:name w:val="footer"/>
    <w:basedOn w:val="a"/>
    <w:link w:val="af3"/>
    <w:uiPriority w:val="99"/>
    <w:unhideWhenUsed/>
    <w:rsid w:val="00A253BC"/>
    <w:pPr>
      <w:tabs>
        <w:tab w:val="center" w:pos="4677"/>
        <w:tab w:val="right" w:pos="9355"/>
      </w:tabs>
    </w:pPr>
  </w:style>
  <w:style w:type="character" w:customStyle="1" w:styleId="af3">
    <w:name w:val="Нижний колонтитул Знак"/>
    <w:basedOn w:val="a0"/>
    <w:link w:val="af2"/>
    <w:uiPriority w:val="99"/>
    <w:rsid w:val="00A253BC"/>
    <w:rPr>
      <w:rFonts w:ascii="Times New Roman" w:eastAsia="SimSun" w:hAnsi="Times New Roman" w:cs="Times New Roman"/>
      <w:sz w:val="24"/>
      <w:szCs w:val="24"/>
      <w:lang w:eastAsia="zh-CN"/>
    </w:rPr>
  </w:style>
  <w:style w:type="paragraph" w:styleId="af4">
    <w:name w:val="annotation subject"/>
    <w:basedOn w:val="a6"/>
    <w:next w:val="a6"/>
    <w:link w:val="af5"/>
    <w:uiPriority w:val="99"/>
    <w:semiHidden/>
    <w:unhideWhenUsed/>
    <w:rsid w:val="002A03D6"/>
    <w:pPr>
      <w:spacing w:after="0" w:line="240" w:lineRule="auto"/>
    </w:pPr>
    <w:rPr>
      <w:rFonts w:ascii="Times New Roman" w:hAnsi="Times New Roman"/>
      <w:b/>
      <w:bCs/>
      <w:lang w:eastAsia="zh-CN"/>
    </w:rPr>
  </w:style>
  <w:style w:type="character" w:customStyle="1" w:styleId="af5">
    <w:name w:val="Тема примечания Знак"/>
    <w:basedOn w:val="a7"/>
    <w:link w:val="af4"/>
    <w:uiPriority w:val="99"/>
    <w:semiHidden/>
    <w:rsid w:val="002A03D6"/>
    <w:rPr>
      <w:rFonts w:ascii="Times New Roman" w:eastAsia="SimSun" w:hAnsi="Times New Roman" w:cs="Times New Roman"/>
      <w:b/>
      <w:bCs/>
      <w:sz w:val="20"/>
      <w:szCs w:val="20"/>
      <w:lang w:eastAsia="zh-CN"/>
    </w:rPr>
  </w:style>
  <w:style w:type="paragraph" w:styleId="af6">
    <w:name w:val="Revision"/>
    <w:hidden/>
    <w:uiPriority w:val="99"/>
    <w:semiHidden/>
    <w:rsid w:val="002A03D6"/>
    <w:pPr>
      <w:spacing w:after="0" w:line="240" w:lineRule="auto"/>
    </w:pPr>
    <w:rPr>
      <w:rFonts w:ascii="Times New Roman" w:eastAsia="SimSun" w:hAnsi="Times New Roman" w:cs="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76EF"/>
    <w:pPr>
      <w:spacing w:after="0" w:line="240" w:lineRule="auto"/>
    </w:pPr>
    <w:rPr>
      <w:rFonts w:ascii="Times New Roman" w:eastAsia="SimSun" w:hAnsi="Times New Roman" w:cs="Times New Roman"/>
      <w:sz w:val="24"/>
      <w:szCs w:val="24"/>
      <w:lang w:eastAsia="zh-CN"/>
    </w:rPr>
  </w:style>
  <w:style w:type="paragraph" w:styleId="1">
    <w:name w:val="heading 1"/>
    <w:basedOn w:val="a"/>
    <w:link w:val="10"/>
    <w:qFormat/>
    <w:rsid w:val="009C79CD"/>
    <w:pPr>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Абзац списка1"/>
    <w:basedOn w:val="a"/>
    <w:rsid w:val="009176EF"/>
    <w:pPr>
      <w:ind w:left="720"/>
      <w:contextualSpacing/>
    </w:pPr>
  </w:style>
  <w:style w:type="paragraph" w:styleId="a3">
    <w:name w:val="footnote text"/>
    <w:basedOn w:val="a"/>
    <w:link w:val="a4"/>
    <w:rsid w:val="009176EF"/>
    <w:rPr>
      <w:sz w:val="20"/>
      <w:szCs w:val="20"/>
    </w:rPr>
  </w:style>
  <w:style w:type="character" w:customStyle="1" w:styleId="a4">
    <w:name w:val="Текст сноски Знак"/>
    <w:basedOn w:val="a0"/>
    <w:link w:val="a3"/>
    <w:rsid w:val="009176EF"/>
    <w:rPr>
      <w:rFonts w:ascii="Times New Roman" w:eastAsia="SimSun" w:hAnsi="Times New Roman" w:cs="Times New Roman"/>
      <w:sz w:val="20"/>
      <w:szCs w:val="20"/>
      <w:lang w:eastAsia="zh-CN"/>
    </w:rPr>
  </w:style>
  <w:style w:type="character" w:styleId="a5">
    <w:name w:val="footnote reference"/>
    <w:semiHidden/>
    <w:rsid w:val="009176EF"/>
    <w:rPr>
      <w:rFonts w:cs="Times New Roman"/>
      <w:vertAlign w:val="superscript"/>
    </w:rPr>
  </w:style>
  <w:style w:type="paragraph" w:styleId="a6">
    <w:name w:val="annotation text"/>
    <w:basedOn w:val="a"/>
    <w:link w:val="a7"/>
    <w:semiHidden/>
    <w:rsid w:val="009176EF"/>
    <w:pPr>
      <w:spacing w:after="200" w:line="276" w:lineRule="auto"/>
    </w:pPr>
    <w:rPr>
      <w:rFonts w:ascii="Calibri" w:hAnsi="Calibri"/>
      <w:sz w:val="20"/>
      <w:szCs w:val="20"/>
      <w:lang w:eastAsia="en-US"/>
    </w:rPr>
  </w:style>
  <w:style w:type="character" w:customStyle="1" w:styleId="a7">
    <w:name w:val="Текст примечания Знак"/>
    <w:basedOn w:val="a0"/>
    <w:link w:val="a6"/>
    <w:semiHidden/>
    <w:rsid w:val="009176EF"/>
    <w:rPr>
      <w:rFonts w:ascii="Calibri" w:eastAsia="SimSun" w:hAnsi="Calibri" w:cs="Times New Roman"/>
      <w:sz w:val="20"/>
      <w:szCs w:val="20"/>
    </w:rPr>
  </w:style>
  <w:style w:type="character" w:styleId="a8">
    <w:name w:val="annotation reference"/>
    <w:semiHidden/>
    <w:rsid w:val="009176EF"/>
    <w:rPr>
      <w:rFonts w:cs="Times New Roman"/>
      <w:sz w:val="16"/>
    </w:rPr>
  </w:style>
  <w:style w:type="paragraph" w:styleId="a9">
    <w:name w:val="Balloon Text"/>
    <w:basedOn w:val="a"/>
    <w:link w:val="aa"/>
    <w:uiPriority w:val="99"/>
    <w:semiHidden/>
    <w:unhideWhenUsed/>
    <w:rsid w:val="009176EF"/>
    <w:rPr>
      <w:rFonts w:ascii="Tahoma" w:hAnsi="Tahoma" w:cs="Tahoma"/>
      <w:sz w:val="16"/>
      <w:szCs w:val="16"/>
    </w:rPr>
  </w:style>
  <w:style w:type="character" w:customStyle="1" w:styleId="aa">
    <w:name w:val="Текст выноски Знак"/>
    <w:basedOn w:val="a0"/>
    <w:link w:val="a9"/>
    <w:uiPriority w:val="99"/>
    <w:semiHidden/>
    <w:rsid w:val="009176EF"/>
    <w:rPr>
      <w:rFonts w:ascii="Tahoma" w:eastAsia="SimSun" w:hAnsi="Tahoma" w:cs="Tahoma"/>
      <w:sz w:val="16"/>
      <w:szCs w:val="16"/>
      <w:lang w:eastAsia="zh-CN"/>
    </w:rPr>
  </w:style>
  <w:style w:type="character" w:styleId="ab">
    <w:name w:val="Hyperlink"/>
    <w:rsid w:val="009176EF"/>
    <w:rPr>
      <w:rFonts w:cs="Times New Roman"/>
      <w:color w:val="0000FF"/>
      <w:u w:val="single"/>
    </w:rPr>
  </w:style>
  <w:style w:type="paragraph" w:customStyle="1" w:styleId="12">
    <w:name w:val="Без интервала1"/>
    <w:rsid w:val="00B57116"/>
    <w:pPr>
      <w:spacing w:after="0" w:line="240" w:lineRule="auto"/>
    </w:pPr>
    <w:rPr>
      <w:rFonts w:ascii="Calibri" w:eastAsia="Times New Roman" w:hAnsi="Calibri" w:cs="Times New Roman"/>
    </w:rPr>
  </w:style>
  <w:style w:type="paragraph" w:customStyle="1" w:styleId="2">
    <w:name w:val="Без интервала2"/>
    <w:rsid w:val="00FE6E08"/>
    <w:pPr>
      <w:spacing w:after="0" w:line="240" w:lineRule="auto"/>
    </w:pPr>
    <w:rPr>
      <w:rFonts w:ascii="Calibri" w:eastAsia="Times New Roman" w:hAnsi="Calibri" w:cs="Times New Roman"/>
    </w:rPr>
  </w:style>
  <w:style w:type="paragraph" w:customStyle="1" w:styleId="Standard">
    <w:name w:val="Standard"/>
    <w:rsid w:val="00FE6E08"/>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ac">
    <w:name w:val="Placeholder Text"/>
    <w:basedOn w:val="a0"/>
    <w:uiPriority w:val="99"/>
    <w:semiHidden/>
    <w:rsid w:val="00136785"/>
    <w:rPr>
      <w:color w:val="808080"/>
    </w:rPr>
  </w:style>
  <w:style w:type="character" w:customStyle="1" w:styleId="10">
    <w:name w:val="Заголовок 1 Знак"/>
    <w:basedOn w:val="a0"/>
    <w:link w:val="1"/>
    <w:rsid w:val="009C79CD"/>
    <w:rPr>
      <w:rFonts w:ascii="Times New Roman" w:eastAsia="SimSun" w:hAnsi="Times New Roman" w:cs="Times New Roman"/>
      <w:b/>
      <w:bCs/>
      <w:kern w:val="36"/>
      <w:sz w:val="48"/>
      <w:szCs w:val="48"/>
      <w:lang w:eastAsia="ru-RU"/>
    </w:rPr>
  </w:style>
  <w:style w:type="paragraph" w:styleId="ad">
    <w:name w:val="List Paragraph"/>
    <w:basedOn w:val="a"/>
    <w:uiPriority w:val="34"/>
    <w:qFormat/>
    <w:rsid w:val="00661E60"/>
    <w:pPr>
      <w:ind w:left="720"/>
      <w:contextualSpacing/>
    </w:pPr>
  </w:style>
  <w:style w:type="paragraph" w:styleId="ae">
    <w:name w:val="Bibliography"/>
    <w:basedOn w:val="a"/>
    <w:next w:val="a"/>
    <w:uiPriority w:val="37"/>
    <w:unhideWhenUsed/>
    <w:rsid w:val="00380FA2"/>
    <w:pPr>
      <w:ind w:left="720" w:hanging="720"/>
    </w:pPr>
  </w:style>
  <w:style w:type="paragraph" w:customStyle="1" w:styleId="20">
    <w:name w:val="Абзац списка2"/>
    <w:basedOn w:val="a"/>
    <w:rsid w:val="000A7435"/>
    <w:pPr>
      <w:ind w:left="720"/>
      <w:contextualSpacing/>
    </w:pPr>
  </w:style>
  <w:style w:type="paragraph" w:customStyle="1" w:styleId="default">
    <w:name w:val="default"/>
    <w:basedOn w:val="a"/>
    <w:rsid w:val="000A7435"/>
    <w:pPr>
      <w:spacing w:before="100" w:beforeAutospacing="1" w:after="100" w:afterAutospacing="1"/>
    </w:pPr>
    <w:rPr>
      <w:rFonts w:eastAsia="Times New Roman"/>
      <w:lang w:eastAsia="ru-RU"/>
    </w:rPr>
  </w:style>
  <w:style w:type="paragraph" w:styleId="af">
    <w:name w:val="Normal (Web)"/>
    <w:basedOn w:val="a"/>
    <w:rsid w:val="000A7435"/>
    <w:pPr>
      <w:spacing w:before="100" w:beforeAutospacing="1" w:after="100" w:afterAutospacing="1"/>
    </w:pPr>
    <w:rPr>
      <w:rFonts w:eastAsia="Times New Roman"/>
      <w:lang w:eastAsia="ru-RU"/>
    </w:rPr>
  </w:style>
  <w:style w:type="character" w:customStyle="1" w:styleId="apple-converted-space">
    <w:name w:val="apple-converted-space"/>
    <w:basedOn w:val="a0"/>
    <w:rsid w:val="000A7435"/>
  </w:style>
  <w:style w:type="paragraph" w:customStyle="1" w:styleId="Default0">
    <w:name w:val="Default"/>
    <w:rsid w:val="00DE6F1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
    <w:name w:val="Без интервала3"/>
    <w:rsid w:val="00E80025"/>
    <w:pPr>
      <w:spacing w:after="0" w:line="240" w:lineRule="auto"/>
    </w:pPr>
    <w:rPr>
      <w:rFonts w:ascii="Calibri" w:eastAsia="Times New Roman" w:hAnsi="Calibri" w:cs="Times New Roman"/>
    </w:rPr>
  </w:style>
  <w:style w:type="paragraph" w:styleId="af0">
    <w:name w:val="header"/>
    <w:basedOn w:val="a"/>
    <w:link w:val="af1"/>
    <w:uiPriority w:val="99"/>
    <w:unhideWhenUsed/>
    <w:rsid w:val="00A253BC"/>
    <w:pPr>
      <w:tabs>
        <w:tab w:val="center" w:pos="4677"/>
        <w:tab w:val="right" w:pos="9355"/>
      </w:tabs>
    </w:pPr>
  </w:style>
  <w:style w:type="character" w:customStyle="1" w:styleId="af1">
    <w:name w:val="Верхний колонтитул Знак"/>
    <w:basedOn w:val="a0"/>
    <w:link w:val="af0"/>
    <w:uiPriority w:val="99"/>
    <w:rsid w:val="00A253BC"/>
    <w:rPr>
      <w:rFonts w:ascii="Times New Roman" w:eastAsia="SimSun" w:hAnsi="Times New Roman" w:cs="Times New Roman"/>
      <w:sz w:val="24"/>
      <w:szCs w:val="24"/>
      <w:lang w:eastAsia="zh-CN"/>
    </w:rPr>
  </w:style>
  <w:style w:type="paragraph" w:styleId="af2">
    <w:name w:val="footer"/>
    <w:basedOn w:val="a"/>
    <w:link w:val="af3"/>
    <w:uiPriority w:val="99"/>
    <w:unhideWhenUsed/>
    <w:rsid w:val="00A253BC"/>
    <w:pPr>
      <w:tabs>
        <w:tab w:val="center" w:pos="4677"/>
        <w:tab w:val="right" w:pos="9355"/>
      </w:tabs>
    </w:pPr>
  </w:style>
  <w:style w:type="character" w:customStyle="1" w:styleId="af3">
    <w:name w:val="Нижний колонтитул Знак"/>
    <w:basedOn w:val="a0"/>
    <w:link w:val="af2"/>
    <w:uiPriority w:val="99"/>
    <w:rsid w:val="00A253BC"/>
    <w:rPr>
      <w:rFonts w:ascii="Times New Roman" w:eastAsia="SimSun" w:hAnsi="Times New Roman" w:cs="Times New Roman"/>
      <w:sz w:val="24"/>
      <w:szCs w:val="24"/>
      <w:lang w:eastAsia="zh-CN"/>
    </w:rPr>
  </w:style>
  <w:style w:type="paragraph" w:styleId="af4">
    <w:name w:val="annotation subject"/>
    <w:basedOn w:val="a6"/>
    <w:next w:val="a6"/>
    <w:link w:val="af5"/>
    <w:uiPriority w:val="99"/>
    <w:semiHidden/>
    <w:unhideWhenUsed/>
    <w:rsid w:val="002A03D6"/>
    <w:pPr>
      <w:spacing w:after="0" w:line="240" w:lineRule="auto"/>
    </w:pPr>
    <w:rPr>
      <w:rFonts w:ascii="Times New Roman" w:hAnsi="Times New Roman"/>
      <w:b/>
      <w:bCs/>
      <w:lang w:eastAsia="zh-CN"/>
    </w:rPr>
  </w:style>
  <w:style w:type="character" w:customStyle="1" w:styleId="af5">
    <w:name w:val="Тема примечания Знак"/>
    <w:basedOn w:val="a7"/>
    <w:link w:val="af4"/>
    <w:uiPriority w:val="99"/>
    <w:semiHidden/>
    <w:rsid w:val="002A03D6"/>
    <w:rPr>
      <w:rFonts w:ascii="Times New Roman" w:eastAsia="SimSun" w:hAnsi="Times New Roman" w:cs="Times New Roman"/>
      <w:b/>
      <w:bCs/>
      <w:sz w:val="20"/>
      <w:szCs w:val="20"/>
      <w:lang w:eastAsia="zh-CN"/>
    </w:rPr>
  </w:style>
  <w:style w:type="paragraph" w:styleId="af6">
    <w:name w:val="Revision"/>
    <w:hidden/>
    <w:uiPriority w:val="99"/>
    <w:semiHidden/>
    <w:rsid w:val="002A03D6"/>
    <w:pPr>
      <w:spacing w:after="0" w:line="240" w:lineRule="auto"/>
    </w:pPr>
    <w:rPr>
      <w:rFonts w:ascii="Times New Roman" w:eastAsia="SimSu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572486">
      <w:bodyDiv w:val="1"/>
      <w:marLeft w:val="0"/>
      <w:marRight w:val="0"/>
      <w:marTop w:val="0"/>
      <w:marBottom w:val="0"/>
      <w:divBdr>
        <w:top w:val="none" w:sz="0" w:space="0" w:color="auto"/>
        <w:left w:val="none" w:sz="0" w:space="0" w:color="auto"/>
        <w:bottom w:val="none" w:sz="0" w:space="0" w:color="auto"/>
        <w:right w:val="none" w:sz="0" w:space="0" w:color="auto"/>
      </w:divBdr>
    </w:div>
    <w:div w:id="47457653">
      <w:bodyDiv w:val="1"/>
      <w:marLeft w:val="0"/>
      <w:marRight w:val="0"/>
      <w:marTop w:val="0"/>
      <w:marBottom w:val="0"/>
      <w:divBdr>
        <w:top w:val="none" w:sz="0" w:space="0" w:color="auto"/>
        <w:left w:val="none" w:sz="0" w:space="0" w:color="auto"/>
        <w:bottom w:val="none" w:sz="0" w:space="0" w:color="auto"/>
        <w:right w:val="none" w:sz="0" w:space="0" w:color="auto"/>
      </w:divBdr>
    </w:div>
    <w:div w:id="80487790">
      <w:bodyDiv w:val="1"/>
      <w:marLeft w:val="0"/>
      <w:marRight w:val="0"/>
      <w:marTop w:val="0"/>
      <w:marBottom w:val="0"/>
      <w:divBdr>
        <w:top w:val="none" w:sz="0" w:space="0" w:color="auto"/>
        <w:left w:val="none" w:sz="0" w:space="0" w:color="auto"/>
        <w:bottom w:val="none" w:sz="0" w:space="0" w:color="auto"/>
        <w:right w:val="none" w:sz="0" w:space="0" w:color="auto"/>
      </w:divBdr>
    </w:div>
    <w:div w:id="99494929">
      <w:bodyDiv w:val="1"/>
      <w:marLeft w:val="0"/>
      <w:marRight w:val="0"/>
      <w:marTop w:val="0"/>
      <w:marBottom w:val="0"/>
      <w:divBdr>
        <w:top w:val="none" w:sz="0" w:space="0" w:color="auto"/>
        <w:left w:val="none" w:sz="0" w:space="0" w:color="auto"/>
        <w:bottom w:val="none" w:sz="0" w:space="0" w:color="auto"/>
        <w:right w:val="none" w:sz="0" w:space="0" w:color="auto"/>
      </w:divBdr>
    </w:div>
    <w:div w:id="182011276">
      <w:bodyDiv w:val="1"/>
      <w:marLeft w:val="0"/>
      <w:marRight w:val="0"/>
      <w:marTop w:val="0"/>
      <w:marBottom w:val="0"/>
      <w:divBdr>
        <w:top w:val="none" w:sz="0" w:space="0" w:color="auto"/>
        <w:left w:val="none" w:sz="0" w:space="0" w:color="auto"/>
        <w:bottom w:val="none" w:sz="0" w:space="0" w:color="auto"/>
        <w:right w:val="none" w:sz="0" w:space="0" w:color="auto"/>
      </w:divBdr>
    </w:div>
    <w:div w:id="378553927">
      <w:bodyDiv w:val="1"/>
      <w:marLeft w:val="0"/>
      <w:marRight w:val="0"/>
      <w:marTop w:val="0"/>
      <w:marBottom w:val="0"/>
      <w:divBdr>
        <w:top w:val="none" w:sz="0" w:space="0" w:color="auto"/>
        <w:left w:val="none" w:sz="0" w:space="0" w:color="auto"/>
        <w:bottom w:val="none" w:sz="0" w:space="0" w:color="auto"/>
        <w:right w:val="none" w:sz="0" w:space="0" w:color="auto"/>
      </w:divBdr>
    </w:div>
    <w:div w:id="519509797">
      <w:bodyDiv w:val="1"/>
      <w:marLeft w:val="0"/>
      <w:marRight w:val="0"/>
      <w:marTop w:val="0"/>
      <w:marBottom w:val="0"/>
      <w:divBdr>
        <w:top w:val="none" w:sz="0" w:space="0" w:color="auto"/>
        <w:left w:val="none" w:sz="0" w:space="0" w:color="auto"/>
        <w:bottom w:val="none" w:sz="0" w:space="0" w:color="auto"/>
        <w:right w:val="none" w:sz="0" w:space="0" w:color="auto"/>
      </w:divBdr>
    </w:div>
    <w:div w:id="529688176">
      <w:bodyDiv w:val="1"/>
      <w:marLeft w:val="0"/>
      <w:marRight w:val="0"/>
      <w:marTop w:val="0"/>
      <w:marBottom w:val="0"/>
      <w:divBdr>
        <w:top w:val="none" w:sz="0" w:space="0" w:color="auto"/>
        <w:left w:val="none" w:sz="0" w:space="0" w:color="auto"/>
        <w:bottom w:val="none" w:sz="0" w:space="0" w:color="auto"/>
        <w:right w:val="none" w:sz="0" w:space="0" w:color="auto"/>
      </w:divBdr>
    </w:div>
    <w:div w:id="690843763">
      <w:bodyDiv w:val="1"/>
      <w:marLeft w:val="0"/>
      <w:marRight w:val="0"/>
      <w:marTop w:val="0"/>
      <w:marBottom w:val="0"/>
      <w:divBdr>
        <w:top w:val="none" w:sz="0" w:space="0" w:color="auto"/>
        <w:left w:val="none" w:sz="0" w:space="0" w:color="auto"/>
        <w:bottom w:val="none" w:sz="0" w:space="0" w:color="auto"/>
        <w:right w:val="none" w:sz="0" w:space="0" w:color="auto"/>
      </w:divBdr>
    </w:div>
    <w:div w:id="832524276">
      <w:bodyDiv w:val="1"/>
      <w:marLeft w:val="0"/>
      <w:marRight w:val="0"/>
      <w:marTop w:val="0"/>
      <w:marBottom w:val="0"/>
      <w:divBdr>
        <w:top w:val="none" w:sz="0" w:space="0" w:color="auto"/>
        <w:left w:val="none" w:sz="0" w:space="0" w:color="auto"/>
        <w:bottom w:val="none" w:sz="0" w:space="0" w:color="auto"/>
        <w:right w:val="none" w:sz="0" w:space="0" w:color="auto"/>
      </w:divBdr>
    </w:div>
    <w:div w:id="849754860">
      <w:bodyDiv w:val="1"/>
      <w:marLeft w:val="0"/>
      <w:marRight w:val="0"/>
      <w:marTop w:val="0"/>
      <w:marBottom w:val="0"/>
      <w:divBdr>
        <w:top w:val="none" w:sz="0" w:space="0" w:color="auto"/>
        <w:left w:val="none" w:sz="0" w:space="0" w:color="auto"/>
        <w:bottom w:val="none" w:sz="0" w:space="0" w:color="auto"/>
        <w:right w:val="none" w:sz="0" w:space="0" w:color="auto"/>
      </w:divBdr>
    </w:div>
    <w:div w:id="861015372">
      <w:bodyDiv w:val="1"/>
      <w:marLeft w:val="0"/>
      <w:marRight w:val="0"/>
      <w:marTop w:val="0"/>
      <w:marBottom w:val="0"/>
      <w:divBdr>
        <w:top w:val="none" w:sz="0" w:space="0" w:color="auto"/>
        <w:left w:val="none" w:sz="0" w:space="0" w:color="auto"/>
        <w:bottom w:val="none" w:sz="0" w:space="0" w:color="auto"/>
        <w:right w:val="none" w:sz="0" w:space="0" w:color="auto"/>
      </w:divBdr>
    </w:div>
    <w:div w:id="869492891">
      <w:bodyDiv w:val="1"/>
      <w:marLeft w:val="0"/>
      <w:marRight w:val="0"/>
      <w:marTop w:val="0"/>
      <w:marBottom w:val="0"/>
      <w:divBdr>
        <w:top w:val="none" w:sz="0" w:space="0" w:color="auto"/>
        <w:left w:val="none" w:sz="0" w:space="0" w:color="auto"/>
        <w:bottom w:val="none" w:sz="0" w:space="0" w:color="auto"/>
        <w:right w:val="none" w:sz="0" w:space="0" w:color="auto"/>
      </w:divBdr>
    </w:div>
    <w:div w:id="874385872">
      <w:bodyDiv w:val="1"/>
      <w:marLeft w:val="0"/>
      <w:marRight w:val="0"/>
      <w:marTop w:val="0"/>
      <w:marBottom w:val="0"/>
      <w:divBdr>
        <w:top w:val="none" w:sz="0" w:space="0" w:color="auto"/>
        <w:left w:val="none" w:sz="0" w:space="0" w:color="auto"/>
        <w:bottom w:val="none" w:sz="0" w:space="0" w:color="auto"/>
        <w:right w:val="none" w:sz="0" w:space="0" w:color="auto"/>
      </w:divBdr>
    </w:div>
    <w:div w:id="899512840">
      <w:bodyDiv w:val="1"/>
      <w:marLeft w:val="0"/>
      <w:marRight w:val="0"/>
      <w:marTop w:val="0"/>
      <w:marBottom w:val="0"/>
      <w:divBdr>
        <w:top w:val="none" w:sz="0" w:space="0" w:color="auto"/>
        <w:left w:val="none" w:sz="0" w:space="0" w:color="auto"/>
        <w:bottom w:val="none" w:sz="0" w:space="0" w:color="auto"/>
        <w:right w:val="none" w:sz="0" w:space="0" w:color="auto"/>
      </w:divBdr>
    </w:div>
    <w:div w:id="935789270">
      <w:bodyDiv w:val="1"/>
      <w:marLeft w:val="0"/>
      <w:marRight w:val="0"/>
      <w:marTop w:val="0"/>
      <w:marBottom w:val="0"/>
      <w:divBdr>
        <w:top w:val="none" w:sz="0" w:space="0" w:color="auto"/>
        <w:left w:val="none" w:sz="0" w:space="0" w:color="auto"/>
        <w:bottom w:val="none" w:sz="0" w:space="0" w:color="auto"/>
        <w:right w:val="none" w:sz="0" w:space="0" w:color="auto"/>
      </w:divBdr>
    </w:div>
    <w:div w:id="959651149">
      <w:bodyDiv w:val="1"/>
      <w:marLeft w:val="0"/>
      <w:marRight w:val="0"/>
      <w:marTop w:val="0"/>
      <w:marBottom w:val="0"/>
      <w:divBdr>
        <w:top w:val="none" w:sz="0" w:space="0" w:color="auto"/>
        <w:left w:val="none" w:sz="0" w:space="0" w:color="auto"/>
        <w:bottom w:val="none" w:sz="0" w:space="0" w:color="auto"/>
        <w:right w:val="none" w:sz="0" w:space="0" w:color="auto"/>
      </w:divBdr>
    </w:div>
    <w:div w:id="1097364014">
      <w:bodyDiv w:val="1"/>
      <w:marLeft w:val="0"/>
      <w:marRight w:val="0"/>
      <w:marTop w:val="0"/>
      <w:marBottom w:val="0"/>
      <w:divBdr>
        <w:top w:val="none" w:sz="0" w:space="0" w:color="auto"/>
        <w:left w:val="none" w:sz="0" w:space="0" w:color="auto"/>
        <w:bottom w:val="none" w:sz="0" w:space="0" w:color="auto"/>
        <w:right w:val="none" w:sz="0" w:space="0" w:color="auto"/>
      </w:divBdr>
    </w:div>
    <w:div w:id="1119954702">
      <w:bodyDiv w:val="1"/>
      <w:marLeft w:val="0"/>
      <w:marRight w:val="0"/>
      <w:marTop w:val="0"/>
      <w:marBottom w:val="0"/>
      <w:divBdr>
        <w:top w:val="none" w:sz="0" w:space="0" w:color="auto"/>
        <w:left w:val="none" w:sz="0" w:space="0" w:color="auto"/>
        <w:bottom w:val="none" w:sz="0" w:space="0" w:color="auto"/>
        <w:right w:val="none" w:sz="0" w:space="0" w:color="auto"/>
      </w:divBdr>
    </w:div>
    <w:div w:id="1125343319">
      <w:bodyDiv w:val="1"/>
      <w:marLeft w:val="0"/>
      <w:marRight w:val="0"/>
      <w:marTop w:val="0"/>
      <w:marBottom w:val="0"/>
      <w:divBdr>
        <w:top w:val="none" w:sz="0" w:space="0" w:color="auto"/>
        <w:left w:val="none" w:sz="0" w:space="0" w:color="auto"/>
        <w:bottom w:val="none" w:sz="0" w:space="0" w:color="auto"/>
        <w:right w:val="none" w:sz="0" w:space="0" w:color="auto"/>
      </w:divBdr>
    </w:div>
    <w:div w:id="1267613590">
      <w:bodyDiv w:val="1"/>
      <w:marLeft w:val="0"/>
      <w:marRight w:val="0"/>
      <w:marTop w:val="0"/>
      <w:marBottom w:val="0"/>
      <w:divBdr>
        <w:top w:val="none" w:sz="0" w:space="0" w:color="auto"/>
        <w:left w:val="none" w:sz="0" w:space="0" w:color="auto"/>
        <w:bottom w:val="none" w:sz="0" w:space="0" w:color="auto"/>
        <w:right w:val="none" w:sz="0" w:space="0" w:color="auto"/>
      </w:divBdr>
    </w:div>
    <w:div w:id="1293175317">
      <w:bodyDiv w:val="1"/>
      <w:marLeft w:val="0"/>
      <w:marRight w:val="0"/>
      <w:marTop w:val="0"/>
      <w:marBottom w:val="0"/>
      <w:divBdr>
        <w:top w:val="none" w:sz="0" w:space="0" w:color="auto"/>
        <w:left w:val="none" w:sz="0" w:space="0" w:color="auto"/>
        <w:bottom w:val="none" w:sz="0" w:space="0" w:color="auto"/>
        <w:right w:val="none" w:sz="0" w:space="0" w:color="auto"/>
      </w:divBdr>
    </w:div>
    <w:div w:id="1304311180">
      <w:bodyDiv w:val="1"/>
      <w:marLeft w:val="0"/>
      <w:marRight w:val="0"/>
      <w:marTop w:val="0"/>
      <w:marBottom w:val="0"/>
      <w:divBdr>
        <w:top w:val="none" w:sz="0" w:space="0" w:color="auto"/>
        <w:left w:val="none" w:sz="0" w:space="0" w:color="auto"/>
        <w:bottom w:val="none" w:sz="0" w:space="0" w:color="auto"/>
        <w:right w:val="none" w:sz="0" w:space="0" w:color="auto"/>
      </w:divBdr>
    </w:div>
    <w:div w:id="1326743185">
      <w:bodyDiv w:val="1"/>
      <w:marLeft w:val="0"/>
      <w:marRight w:val="0"/>
      <w:marTop w:val="0"/>
      <w:marBottom w:val="0"/>
      <w:divBdr>
        <w:top w:val="none" w:sz="0" w:space="0" w:color="auto"/>
        <w:left w:val="none" w:sz="0" w:space="0" w:color="auto"/>
        <w:bottom w:val="none" w:sz="0" w:space="0" w:color="auto"/>
        <w:right w:val="none" w:sz="0" w:space="0" w:color="auto"/>
      </w:divBdr>
    </w:div>
    <w:div w:id="1353654467">
      <w:bodyDiv w:val="1"/>
      <w:marLeft w:val="0"/>
      <w:marRight w:val="0"/>
      <w:marTop w:val="0"/>
      <w:marBottom w:val="0"/>
      <w:divBdr>
        <w:top w:val="none" w:sz="0" w:space="0" w:color="auto"/>
        <w:left w:val="none" w:sz="0" w:space="0" w:color="auto"/>
        <w:bottom w:val="none" w:sz="0" w:space="0" w:color="auto"/>
        <w:right w:val="none" w:sz="0" w:space="0" w:color="auto"/>
      </w:divBdr>
    </w:div>
    <w:div w:id="1362897247">
      <w:bodyDiv w:val="1"/>
      <w:marLeft w:val="0"/>
      <w:marRight w:val="0"/>
      <w:marTop w:val="0"/>
      <w:marBottom w:val="0"/>
      <w:divBdr>
        <w:top w:val="none" w:sz="0" w:space="0" w:color="auto"/>
        <w:left w:val="none" w:sz="0" w:space="0" w:color="auto"/>
        <w:bottom w:val="none" w:sz="0" w:space="0" w:color="auto"/>
        <w:right w:val="none" w:sz="0" w:space="0" w:color="auto"/>
      </w:divBdr>
    </w:div>
    <w:div w:id="1557156230">
      <w:bodyDiv w:val="1"/>
      <w:marLeft w:val="0"/>
      <w:marRight w:val="0"/>
      <w:marTop w:val="0"/>
      <w:marBottom w:val="0"/>
      <w:divBdr>
        <w:top w:val="none" w:sz="0" w:space="0" w:color="auto"/>
        <w:left w:val="none" w:sz="0" w:space="0" w:color="auto"/>
        <w:bottom w:val="none" w:sz="0" w:space="0" w:color="auto"/>
        <w:right w:val="none" w:sz="0" w:space="0" w:color="auto"/>
      </w:divBdr>
    </w:div>
    <w:div w:id="1567956576">
      <w:bodyDiv w:val="1"/>
      <w:marLeft w:val="0"/>
      <w:marRight w:val="0"/>
      <w:marTop w:val="0"/>
      <w:marBottom w:val="0"/>
      <w:divBdr>
        <w:top w:val="none" w:sz="0" w:space="0" w:color="auto"/>
        <w:left w:val="none" w:sz="0" w:space="0" w:color="auto"/>
        <w:bottom w:val="none" w:sz="0" w:space="0" w:color="auto"/>
        <w:right w:val="none" w:sz="0" w:space="0" w:color="auto"/>
      </w:divBdr>
    </w:div>
    <w:div w:id="1627468407">
      <w:bodyDiv w:val="1"/>
      <w:marLeft w:val="0"/>
      <w:marRight w:val="0"/>
      <w:marTop w:val="0"/>
      <w:marBottom w:val="0"/>
      <w:divBdr>
        <w:top w:val="none" w:sz="0" w:space="0" w:color="auto"/>
        <w:left w:val="none" w:sz="0" w:space="0" w:color="auto"/>
        <w:bottom w:val="none" w:sz="0" w:space="0" w:color="auto"/>
        <w:right w:val="none" w:sz="0" w:space="0" w:color="auto"/>
      </w:divBdr>
    </w:div>
    <w:div w:id="1673411170">
      <w:bodyDiv w:val="1"/>
      <w:marLeft w:val="0"/>
      <w:marRight w:val="0"/>
      <w:marTop w:val="0"/>
      <w:marBottom w:val="0"/>
      <w:divBdr>
        <w:top w:val="none" w:sz="0" w:space="0" w:color="auto"/>
        <w:left w:val="none" w:sz="0" w:space="0" w:color="auto"/>
        <w:bottom w:val="none" w:sz="0" w:space="0" w:color="auto"/>
        <w:right w:val="none" w:sz="0" w:space="0" w:color="auto"/>
      </w:divBdr>
    </w:div>
    <w:div w:id="1676104729">
      <w:bodyDiv w:val="1"/>
      <w:marLeft w:val="0"/>
      <w:marRight w:val="0"/>
      <w:marTop w:val="0"/>
      <w:marBottom w:val="0"/>
      <w:divBdr>
        <w:top w:val="none" w:sz="0" w:space="0" w:color="auto"/>
        <w:left w:val="none" w:sz="0" w:space="0" w:color="auto"/>
        <w:bottom w:val="none" w:sz="0" w:space="0" w:color="auto"/>
        <w:right w:val="none" w:sz="0" w:space="0" w:color="auto"/>
      </w:divBdr>
    </w:div>
    <w:div w:id="1680422583">
      <w:bodyDiv w:val="1"/>
      <w:marLeft w:val="0"/>
      <w:marRight w:val="0"/>
      <w:marTop w:val="0"/>
      <w:marBottom w:val="0"/>
      <w:divBdr>
        <w:top w:val="none" w:sz="0" w:space="0" w:color="auto"/>
        <w:left w:val="none" w:sz="0" w:space="0" w:color="auto"/>
        <w:bottom w:val="none" w:sz="0" w:space="0" w:color="auto"/>
        <w:right w:val="none" w:sz="0" w:space="0" w:color="auto"/>
      </w:divBdr>
    </w:div>
    <w:div w:id="1773935876">
      <w:bodyDiv w:val="1"/>
      <w:marLeft w:val="0"/>
      <w:marRight w:val="0"/>
      <w:marTop w:val="0"/>
      <w:marBottom w:val="0"/>
      <w:divBdr>
        <w:top w:val="none" w:sz="0" w:space="0" w:color="auto"/>
        <w:left w:val="none" w:sz="0" w:space="0" w:color="auto"/>
        <w:bottom w:val="none" w:sz="0" w:space="0" w:color="auto"/>
        <w:right w:val="none" w:sz="0" w:space="0" w:color="auto"/>
      </w:divBdr>
    </w:div>
    <w:div w:id="1825655474">
      <w:bodyDiv w:val="1"/>
      <w:marLeft w:val="0"/>
      <w:marRight w:val="0"/>
      <w:marTop w:val="0"/>
      <w:marBottom w:val="0"/>
      <w:divBdr>
        <w:top w:val="none" w:sz="0" w:space="0" w:color="auto"/>
        <w:left w:val="none" w:sz="0" w:space="0" w:color="auto"/>
        <w:bottom w:val="none" w:sz="0" w:space="0" w:color="auto"/>
        <w:right w:val="none" w:sz="0" w:space="0" w:color="auto"/>
      </w:divBdr>
    </w:div>
    <w:div w:id="1827476175">
      <w:bodyDiv w:val="1"/>
      <w:marLeft w:val="0"/>
      <w:marRight w:val="0"/>
      <w:marTop w:val="0"/>
      <w:marBottom w:val="0"/>
      <w:divBdr>
        <w:top w:val="none" w:sz="0" w:space="0" w:color="auto"/>
        <w:left w:val="none" w:sz="0" w:space="0" w:color="auto"/>
        <w:bottom w:val="none" w:sz="0" w:space="0" w:color="auto"/>
        <w:right w:val="none" w:sz="0" w:space="0" w:color="auto"/>
      </w:divBdr>
    </w:div>
    <w:div w:id="1843012389">
      <w:bodyDiv w:val="1"/>
      <w:marLeft w:val="0"/>
      <w:marRight w:val="0"/>
      <w:marTop w:val="0"/>
      <w:marBottom w:val="0"/>
      <w:divBdr>
        <w:top w:val="none" w:sz="0" w:space="0" w:color="auto"/>
        <w:left w:val="none" w:sz="0" w:space="0" w:color="auto"/>
        <w:bottom w:val="none" w:sz="0" w:space="0" w:color="auto"/>
        <w:right w:val="none" w:sz="0" w:space="0" w:color="auto"/>
      </w:divBdr>
    </w:div>
    <w:div w:id="1871651108">
      <w:bodyDiv w:val="1"/>
      <w:marLeft w:val="0"/>
      <w:marRight w:val="0"/>
      <w:marTop w:val="0"/>
      <w:marBottom w:val="0"/>
      <w:divBdr>
        <w:top w:val="none" w:sz="0" w:space="0" w:color="auto"/>
        <w:left w:val="none" w:sz="0" w:space="0" w:color="auto"/>
        <w:bottom w:val="none" w:sz="0" w:space="0" w:color="auto"/>
        <w:right w:val="none" w:sz="0" w:space="0" w:color="auto"/>
      </w:divBdr>
    </w:div>
    <w:div w:id="1907064341">
      <w:bodyDiv w:val="1"/>
      <w:marLeft w:val="0"/>
      <w:marRight w:val="0"/>
      <w:marTop w:val="0"/>
      <w:marBottom w:val="0"/>
      <w:divBdr>
        <w:top w:val="none" w:sz="0" w:space="0" w:color="auto"/>
        <w:left w:val="none" w:sz="0" w:space="0" w:color="auto"/>
        <w:bottom w:val="none" w:sz="0" w:space="0" w:color="auto"/>
        <w:right w:val="none" w:sz="0" w:space="0" w:color="auto"/>
      </w:divBdr>
    </w:div>
    <w:div w:id="1964461140">
      <w:bodyDiv w:val="1"/>
      <w:marLeft w:val="0"/>
      <w:marRight w:val="0"/>
      <w:marTop w:val="0"/>
      <w:marBottom w:val="0"/>
      <w:divBdr>
        <w:top w:val="none" w:sz="0" w:space="0" w:color="auto"/>
        <w:left w:val="none" w:sz="0" w:space="0" w:color="auto"/>
        <w:bottom w:val="none" w:sz="0" w:space="0" w:color="auto"/>
        <w:right w:val="none" w:sz="0" w:space="0" w:color="auto"/>
      </w:divBdr>
    </w:div>
    <w:div w:id="2006588792">
      <w:bodyDiv w:val="1"/>
      <w:marLeft w:val="0"/>
      <w:marRight w:val="0"/>
      <w:marTop w:val="0"/>
      <w:marBottom w:val="0"/>
      <w:divBdr>
        <w:top w:val="none" w:sz="0" w:space="0" w:color="auto"/>
        <w:left w:val="none" w:sz="0" w:space="0" w:color="auto"/>
        <w:bottom w:val="none" w:sz="0" w:space="0" w:color="auto"/>
        <w:right w:val="none" w:sz="0" w:space="0" w:color="auto"/>
      </w:divBdr>
    </w:div>
    <w:div w:id="2097163978">
      <w:bodyDiv w:val="1"/>
      <w:marLeft w:val="0"/>
      <w:marRight w:val="0"/>
      <w:marTop w:val="0"/>
      <w:marBottom w:val="0"/>
      <w:divBdr>
        <w:top w:val="none" w:sz="0" w:space="0" w:color="auto"/>
        <w:left w:val="none" w:sz="0" w:space="0" w:color="auto"/>
        <w:bottom w:val="none" w:sz="0" w:space="0" w:color="auto"/>
        <w:right w:val="none" w:sz="0" w:space="0" w:color="auto"/>
      </w:divBdr>
    </w:div>
    <w:div w:id="2103800069">
      <w:bodyDiv w:val="1"/>
      <w:marLeft w:val="0"/>
      <w:marRight w:val="0"/>
      <w:marTop w:val="0"/>
      <w:marBottom w:val="0"/>
      <w:divBdr>
        <w:top w:val="none" w:sz="0" w:space="0" w:color="auto"/>
        <w:left w:val="none" w:sz="0" w:space="0" w:color="auto"/>
        <w:bottom w:val="none" w:sz="0" w:space="0" w:color="auto"/>
        <w:right w:val="none" w:sz="0" w:space="0" w:color="auto"/>
      </w:divBdr>
    </w:div>
    <w:div w:id="2120877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tkachenko_av@hse.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yakovlev@hse.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ionova113@mail.ru"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mailto:tkachenko_av@hse.ru" TargetMode="External"/><Relationship Id="rId4" Type="http://schemas.microsoft.com/office/2007/relationships/stylesWithEffects" Target="stylesWithEffects.xml"/><Relationship Id="rId9" Type="http://schemas.openxmlformats.org/officeDocument/2006/relationships/hyperlink" Target="mailto:ayakovlev@hse.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tkachenko_av\Desktop\HSE\Results\&#1058;&#1072;&#1073;&#1083;&#1080;&#1094;&#109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tkachenko_av\Desktop\HSE\Results\&#1058;&#1072;&#1073;&#1083;&#1080;&#1094;&#1099;.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pivotSource>
    <c:name>[Таблицы.xlsx]Графики Excel!СводнаяТаблица2</c:name>
    <c:fmtId val="-1"/>
  </c:pivotSource>
  <c:chart>
    <c:autoTitleDeleted val="0"/>
    <c:pivotFmts>
      <c:pivotFmt>
        <c:idx val="0"/>
        <c:marker>
          <c:symbol val="none"/>
        </c:marker>
      </c:pivotFmt>
      <c:pivotFmt>
        <c:idx val="1"/>
        <c:marker>
          <c:symbol val="none"/>
        </c:marker>
      </c:pivotFmt>
      <c:pivotFmt>
        <c:idx val="2"/>
        <c:marker>
          <c:symbol val="none"/>
        </c:marker>
      </c:pivotFmt>
      <c:pivotFmt>
        <c:idx val="3"/>
        <c:marker>
          <c:symbol val="none"/>
        </c:marker>
      </c:pivotFmt>
      <c:pivotFmt>
        <c:idx val="4"/>
        <c:marker>
          <c:symbol val="none"/>
        </c:marker>
      </c:pivotFmt>
      <c:pivotFmt>
        <c:idx val="5"/>
        <c:marker>
          <c:symbol val="none"/>
        </c:marker>
      </c:pivotFmt>
    </c:pivotFmts>
    <c:plotArea>
      <c:layout/>
      <c:barChart>
        <c:barDir val="col"/>
        <c:grouping val="clustered"/>
        <c:varyColors val="0"/>
        <c:ser>
          <c:idx val="0"/>
          <c:order val="0"/>
          <c:tx>
            <c:strRef>
              <c:f>'Графики Excel'!$B$3</c:f>
              <c:strCache>
                <c:ptCount val="1"/>
                <c:pt idx="0">
                  <c:v>Количество</c:v>
                </c:pt>
              </c:strCache>
            </c:strRef>
          </c:tx>
          <c:invertIfNegative val="0"/>
          <c:cat>
            <c:multiLvlStrRef>
              <c:f>'Графики Excel'!$A$4:$A$34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2008</c:v>
                  </c:pt>
                  <c:pt idx="4">
                    <c:v>2009</c:v>
                  </c:pt>
                  <c:pt idx="8">
                    <c:v>2010</c:v>
                  </c:pt>
                  <c:pt idx="12">
                    <c:v>2011</c:v>
                  </c:pt>
                  <c:pt idx="16">
                    <c:v>2012</c:v>
                  </c:pt>
                  <c:pt idx="20">
                    <c:v>2013</c:v>
                  </c:pt>
                </c:lvl>
              </c:multiLvlStrCache>
            </c:multiLvlStrRef>
          </c:cat>
          <c:val>
            <c:numRef>
              <c:f>'Графики Excel'!$B$4:$B$34</c:f>
              <c:numCache>
                <c:formatCode>0.00%</c:formatCode>
                <c:ptCount val="24"/>
                <c:pt idx="0">
                  <c:v>0.33333333333333331</c:v>
                </c:pt>
                <c:pt idx="1">
                  <c:v>0.23076923076923078</c:v>
                </c:pt>
                <c:pt idx="2">
                  <c:v>0.17948717948717949</c:v>
                </c:pt>
                <c:pt idx="3">
                  <c:v>0.25641025641025639</c:v>
                </c:pt>
                <c:pt idx="4">
                  <c:v>0.27777777777777779</c:v>
                </c:pt>
                <c:pt idx="5">
                  <c:v>0.16666666666666666</c:v>
                </c:pt>
                <c:pt idx="6">
                  <c:v>0.24074074074074073</c:v>
                </c:pt>
                <c:pt idx="7">
                  <c:v>0.31481481481481483</c:v>
                </c:pt>
                <c:pt idx="8">
                  <c:v>0.19148936170212766</c:v>
                </c:pt>
                <c:pt idx="9">
                  <c:v>0.25531914893617019</c:v>
                </c:pt>
                <c:pt idx="10">
                  <c:v>0.34042553191489361</c:v>
                </c:pt>
                <c:pt idx="11">
                  <c:v>0.21276595744680851</c:v>
                </c:pt>
                <c:pt idx="12">
                  <c:v>0.31313131313131315</c:v>
                </c:pt>
                <c:pt idx="13">
                  <c:v>0.29292929292929293</c:v>
                </c:pt>
                <c:pt idx="14">
                  <c:v>0.19191919191919191</c:v>
                </c:pt>
                <c:pt idx="15">
                  <c:v>0.20202020202020202</c:v>
                </c:pt>
                <c:pt idx="16">
                  <c:v>0.19444444444444445</c:v>
                </c:pt>
                <c:pt idx="17">
                  <c:v>0.30555555555555558</c:v>
                </c:pt>
                <c:pt idx="18">
                  <c:v>0.30555555555555558</c:v>
                </c:pt>
                <c:pt idx="19">
                  <c:v>0.19444444444444445</c:v>
                </c:pt>
                <c:pt idx="20">
                  <c:v>0.15909090909090909</c:v>
                </c:pt>
                <c:pt idx="21">
                  <c:v>0.25</c:v>
                </c:pt>
                <c:pt idx="22">
                  <c:v>0.15909090909090909</c:v>
                </c:pt>
                <c:pt idx="23">
                  <c:v>0.43181818181818182</c:v>
                </c:pt>
              </c:numCache>
            </c:numRef>
          </c:val>
        </c:ser>
        <c:ser>
          <c:idx val="1"/>
          <c:order val="1"/>
          <c:tx>
            <c:strRef>
              <c:f>'Графики Excel'!$C$3</c:f>
              <c:strCache>
                <c:ptCount val="1"/>
                <c:pt idx="0">
                  <c:v>Сумма</c:v>
                </c:pt>
              </c:strCache>
            </c:strRef>
          </c:tx>
          <c:invertIfNegative val="0"/>
          <c:cat>
            <c:multiLvlStrRef>
              <c:f>'Графики Excel'!$A$4:$A$34</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2008</c:v>
                  </c:pt>
                  <c:pt idx="4">
                    <c:v>2009</c:v>
                  </c:pt>
                  <c:pt idx="8">
                    <c:v>2010</c:v>
                  </c:pt>
                  <c:pt idx="12">
                    <c:v>2011</c:v>
                  </c:pt>
                  <c:pt idx="16">
                    <c:v>2012</c:v>
                  </c:pt>
                  <c:pt idx="20">
                    <c:v>2013</c:v>
                  </c:pt>
                </c:lvl>
              </c:multiLvlStrCache>
            </c:multiLvlStrRef>
          </c:cat>
          <c:val>
            <c:numRef>
              <c:f>'Графики Excel'!$C$4:$C$34</c:f>
              <c:numCache>
                <c:formatCode>0.00%</c:formatCode>
                <c:ptCount val="24"/>
                <c:pt idx="0">
                  <c:v>0.35029990544493672</c:v>
                </c:pt>
                <c:pt idx="1">
                  <c:v>0.24356731901644232</c:v>
                </c:pt>
                <c:pt idx="2">
                  <c:v>0.20442412154368936</c:v>
                </c:pt>
                <c:pt idx="3">
                  <c:v>0.2017086539949316</c:v>
                </c:pt>
                <c:pt idx="4">
                  <c:v>0.40234093353464995</c:v>
                </c:pt>
                <c:pt idx="5">
                  <c:v>0.2241080355305104</c:v>
                </c:pt>
                <c:pt idx="6">
                  <c:v>0.20342684066647909</c:v>
                </c:pt>
                <c:pt idx="7">
                  <c:v>0.17012419026836059</c:v>
                </c:pt>
                <c:pt idx="8">
                  <c:v>0.19675321244835139</c:v>
                </c:pt>
                <c:pt idx="9">
                  <c:v>0.1105855328192841</c:v>
                </c:pt>
                <c:pt idx="10">
                  <c:v>0.30580439746925187</c:v>
                </c:pt>
                <c:pt idx="11">
                  <c:v>0.38685685726311264</c:v>
                </c:pt>
                <c:pt idx="12">
                  <c:v>6.0224458753254488E-2</c:v>
                </c:pt>
                <c:pt idx="13">
                  <c:v>0.48584676428536888</c:v>
                </c:pt>
                <c:pt idx="14">
                  <c:v>0.14971200816020219</c:v>
                </c:pt>
                <c:pt idx="15">
                  <c:v>0.30421676880117426</c:v>
                </c:pt>
                <c:pt idx="16">
                  <c:v>0.17502955885201368</c:v>
                </c:pt>
                <c:pt idx="17">
                  <c:v>0.23931180916719058</c:v>
                </c:pt>
                <c:pt idx="18">
                  <c:v>0.20808103508022571</c:v>
                </c:pt>
                <c:pt idx="19">
                  <c:v>0.37757759690057008</c:v>
                </c:pt>
                <c:pt idx="20">
                  <c:v>0.23834428460923604</c:v>
                </c:pt>
                <c:pt idx="21">
                  <c:v>0.25071274584260728</c:v>
                </c:pt>
                <c:pt idx="22">
                  <c:v>0.16292245162782198</c:v>
                </c:pt>
                <c:pt idx="23">
                  <c:v>0.34802051792033473</c:v>
                </c:pt>
              </c:numCache>
            </c:numRef>
          </c:val>
        </c:ser>
        <c:dLbls>
          <c:showLegendKey val="0"/>
          <c:showVal val="0"/>
          <c:showCatName val="0"/>
          <c:showSerName val="0"/>
          <c:showPercent val="0"/>
          <c:showBubbleSize val="0"/>
        </c:dLbls>
        <c:gapWidth val="150"/>
        <c:axId val="144426496"/>
        <c:axId val="143871360"/>
      </c:barChart>
      <c:catAx>
        <c:axId val="144426496"/>
        <c:scaling>
          <c:orientation val="minMax"/>
        </c:scaling>
        <c:delete val="0"/>
        <c:axPos val="b"/>
        <c:numFmt formatCode="General" sourceLinked="0"/>
        <c:majorTickMark val="out"/>
        <c:minorTickMark val="none"/>
        <c:tickLblPos val="nextTo"/>
        <c:crossAx val="143871360"/>
        <c:crosses val="autoZero"/>
        <c:auto val="1"/>
        <c:lblAlgn val="ctr"/>
        <c:lblOffset val="100"/>
        <c:noMultiLvlLbl val="0"/>
      </c:catAx>
      <c:valAx>
        <c:axId val="143871360"/>
        <c:scaling>
          <c:orientation val="minMax"/>
          <c:max val="0.5"/>
        </c:scaling>
        <c:delete val="0"/>
        <c:axPos val="l"/>
        <c:majorGridlines/>
        <c:numFmt formatCode="0%" sourceLinked="0"/>
        <c:majorTickMark val="out"/>
        <c:minorTickMark val="none"/>
        <c:tickLblPos val="nextTo"/>
        <c:crossAx val="144426496"/>
        <c:crosses val="autoZero"/>
        <c:crossBetween val="between"/>
      </c:valAx>
    </c:plotArea>
    <c:legend>
      <c:legendPos val="tr"/>
      <c:layout>
        <c:manualLayout>
          <c:xMode val="edge"/>
          <c:yMode val="edge"/>
          <c:x val="0.72665885275790898"/>
          <c:y val="0"/>
          <c:w val="0.20861633708000241"/>
          <c:h val="0.16743438320209975"/>
        </c:manualLayout>
      </c:layout>
      <c:overlay val="1"/>
      <c:spPr>
        <a:solidFill>
          <a:schemeClr val="bg1"/>
        </a:solidFill>
      </c:spPr>
    </c:legend>
    <c:plotVisOnly val="1"/>
    <c:dispBlanksAs val="gap"/>
    <c:showDLblsOverMax val="0"/>
  </c:chart>
  <c:externalData r:id="rId1">
    <c:autoUpdate val="0"/>
  </c:externalData>
  <c:extLst>
    <c:ext xmlns:c14="http://schemas.microsoft.com/office/drawing/2007/8/2/chart" uri="{781A3756-C4B2-4CAC-9D66-4F8BD8637D16}">
      <c14:pivotOptions>
        <c14:dropZoneFilter val="1"/>
        <c14:dropZoneCategories val="1"/>
        <c14:dropZoneData val="1"/>
        <c14:dropZoneSeries val="1"/>
        <c14:dropZonesVisible val="1"/>
      </c14:pivotOptions>
    </c:ext>
  </c:extLst>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v>Количество</c:v>
          </c:tx>
          <c:invertIfNegative val="0"/>
          <c:cat>
            <c:multiLvlStrRef>
              <c:f>'Графики Excel'!$A$34:$B$57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2008</c:v>
                  </c:pt>
                  <c:pt idx="4">
                    <c:v>2009</c:v>
                  </c:pt>
                  <c:pt idx="8">
                    <c:v>2010</c:v>
                  </c:pt>
                  <c:pt idx="12">
                    <c:v>2011</c:v>
                  </c:pt>
                  <c:pt idx="16">
                    <c:v>2012</c:v>
                  </c:pt>
                  <c:pt idx="20">
                    <c:v>2013</c:v>
                  </c:pt>
                </c:lvl>
              </c:multiLvlStrCache>
            </c:multiLvlStrRef>
          </c:cat>
          <c:val>
            <c:numRef>
              <c:f>'Графики Excel'!$C$34:$C$57</c:f>
              <c:numCache>
                <c:formatCode>General</c:formatCode>
                <c:ptCount val="24"/>
                <c:pt idx="0">
                  <c:v>0</c:v>
                </c:pt>
                <c:pt idx="1">
                  <c:v>0.1</c:v>
                </c:pt>
                <c:pt idx="2">
                  <c:v>0.4</c:v>
                </c:pt>
                <c:pt idx="3">
                  <c:v>0.5</c:v>
                </c:pt>
                <c:pt idx="4">
                  <c:v>0</c:v>
                </c:pt>
                <c:pt idx="5">
                  <c:v>0.20833333333333334</c:v>
                </c:pt>
                <c:pt idx="6">
                  <c:v>0.33333333333333331</c:v>
                </c:pt>
                <c:pt idx="7">
                  <c:v>0.45833333333333331</c:v>
                </c:pt>
                <c:pt idx="8">
                  <c:v>8.6956521739130432E-2</c:v>
                </c:pt>
                <c:pt idx="9">
                  <c:v>0.17391304347826086</c:v>
                </c:pt>
                <c:pt idx="10">
                  <c:v>0.39130434782608697</c:v>
                </c:pt>
                <c:pt idx="11">
                  <c:v>0.34782608695652173</c:v>
                </c:pt>
                <c:pt idx="12">
                  <c:v>0</c:v>
                </c:pt>
                <c:pt idx="13">
                  <c:v>4.4117647058823532E-2</c:v>
                </c:pt>
                <c:pt idx="14">
                  <c:v>0.3235294117647059</c:v>
                </c:pt>
                <c:pt idx="15">
                  <c:v>0.63235294117647056</c:v>
                </c:pt>
                <c:pt idx="16">
                  <c:v>2.5000000000000001E-2</c:v>
                </c:pt>
                <c:pt idx="17">
                  <c:v>0.22500000000000001</c:v>
                </c:pt>
                <c:pt idx="18">
                  <c:v>0.32500000000000001</c:v>
                </c:pt>
                <c:pt idx="19">
                  <c:v>0.42499999999999999</c:v>
                </c:pt>
                <c:pt idx="20">
                  <c:v>6.8181818181818177E-2</c:v>
                </c:pt>
                <c:pt idx="21">
                  <c:v>0.15909090909090909</c:v>
                </c:pt>
                <c:pt idx="22">
                  <c:v>0.43181818181818182</c:v>
                </c:pt>
                <c:pt idx="23">
                  <c:v>0.34090909090909088</c:v>
                </c:pt>
              </c:numCache>
            </c:numRef>
          </c:val>
        </c:ser>
        <c:ser>
          <c:idx val="1"/>
          <c:order val="1"/>
          <c:tx>
            <c:v>Сумма</c:v>
          </c:tx>
          <c:invertIfNegative val="0"/>
          <c:cat>
            <c:multiLvlStrRef>
              <c:f>'Графики Excel'!$A$34:$B$57</c:f>
              <c:multiLvlStrCache>
                <c:ptCount val="24"/>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lvl>
                <c:lvl>
                  <c:pt idx="0">
                    <c:v>2008</c:v>
                  </c:pt>
                  <c:pt idx="4">
                    <c:v>2009</c:v>
                  </c:pt>
                  <c:pt idx="8">
                    <c:v>2010</c:v>
                  </c:pt>
                  <c:pt idx="12">
                    <c:v>2011</c:v>
                  </c:pt>
                  <c:pt idx="16">
                    <c:v>2012</c:v>
                  </c:pt>
                  <c:pt idx="20">
                    <c:v>2013</c:v>
                  </c:pt>
                </c:lvl>
              </c:multiLvlStrCache>
            </c:multiLvlStrRef>
          </c:cat>
          <c:val>
            <c:numRef>
              <c:f>'Графики Excel'!$D$34:$D$57</c:f>
              <c:numCache>
                <c:formatCode>General</c:formatCode>
                <c:ptCount val="24"/>
                <c:pt idx="0">
                  <c:v>0</c:v>
                </c:pt>
                <c:pt idx="1">
                  <c:v>8.6117630815960244E-2</c:v>
                </c:pt>
                <c:pt idx="2">
                  <c:v>0.60254728703575866</c:v>
                </c:pt>
                <c:pt idx="3">
                  <c:v>0.31133508214828109</c:v>
                </c:pt>
                <c:pt idx="4">
                  <c:v>0</c:v>
                </c:pt>
                <c:pt idx="5">
                  <c:v>6.4356601536302266E-2</c:v>
                </c:pt>
                <c:pt idx="6">
                  <c:v>0.42784163482633109</c:v>
                </c:pt>
                <c:pt idx="7">
                  <c:v>0.50780176363736673</c:v>
                </c:pt>
                <c:pt idx="8">
                  <c:v>8.0523011352825927E-2</c:v>
                </c:pt>
                <c:pt idx="9">
                  <c:v>4.5013498914043201E-2</c:v>
                </c:pt>
                <c:pt idx="10">
                  <c:v>0.21457116505071414</c:v>
                </c:pt>
                <c:pt idx="11">
                  <c:v>0.65989232468241676</c:v>
                </c:pt>
                <c:pt idx="12">
                  <c:v>0</c:v>
                </c:pt>
                <c:pt idx="13">
                  <c:v>0.16278496730074674</c:v>
                </c:pt>
                <c:pt idx="14">
                  <c:v>0.35837810188885216</c:v>
                </c:pt>
                <c:pt idx="15">
                  <c:v>0.47883693081040107</c:v>
                </c:pt>
                <c:pt idx="16">
                  <c:v>4.1539924596642923E-3</c:v>
                </c:pt>
                <c:pt idx="17">
                  <c:v>0.19974974086213296</c:v>
                </c:pt>
                <c:pt idx="18">
                  <c:v>0.44973013151100372</c:v>
                </c:pt>
                <c:pt idx="19">
                  <c:v>0.34636613516719889</c:v>
                </c:pt>
                <c:pt idx="20">
                  <c:v>0.19556210328090984</c:v>
                </c:pt>
                <c:pt idx="21">
                  <c:v>7.3018161895928385E-2</c:v>
                </c:pt>
                <c:pt idx="22">
                  <c:v>0.64706496337343866</c:v>
                </c:pt>
                <c:pt idx="23">
                  <c:v>8.4354771449723073E-2</c:v>
                </c:pt>
              </c:numCache>
            </c:numRef>
          </c:val>
        </c:ser>
        <c:dLbls>
          <c:showLegendKey val="0"/>
          <c:showVal val="0"/>
          <c:showCatName val="0"/>
          <c:showSerName val="0"/>
          <c:showPercent val="0"/>
          <c:showBubbleSize val="0"/>
        </c:dLbls>
        <c:gapWidth val="150"/>
        <c:axId val="144425472"/>
        <c:axId val="143873088"/>
      </c:barChart>
      <c:catAx>
        <c:axId val="144425472"/>
        <c:scaling>
          <c:orientation val="minMax"/>
        </c:scaling>
        <c:delete val="0"/>
        <c:axPos val="b"/>
        <c:numFmt formatCode="General" sourceLinked="0"/>
        <c:majorTickMark val="out"/>
        <c:minorTickMark val="none"/>
        <c:tickLblPos val="nextTo"/>
        <c:crossAx val="143873088"/>
        <c:crosses val="autoZero"/>
        <c:auto val="1"/>
        <c:lblAlgn val="ctr"/>
        <c:lblOffset val="100"/>
        <c:noMultiLvlLbl val="0"/>
      </c:catAx>
      <c:valAx>
        <c:axId val="143873088"/>
        <c:scaling>
          <c:orientation val="minMax"/>
        </c:scaling>
        <c:delete val="0"/>
        <c:axPos val="l"/>
        <c:majorGridlines/>
        <c:numFmt formatCode="0%" sourceLinked="0"/>
        <c:majorTickMark val="out"/>
        <c:minorTickMark val="none"/>
        <c:tickLblPos val="nextTo"/>
        <c:crossAx val="144425472"/>
        <c:crosses val="autoZero"/>
        <c:crossBetween val="between"/>
      </c:valAx>
    </c:plotArea>
    <c:legend>
      <c:legendPos val="r"/>
      <c:layout>
        <c:manualLayout>
          <c:xMode val="edge"/>
          <c:yMode val="edge"/>
          <c:x val="0.70251129013497593"/>
          <c:y val="6.0201519967784223E-2"/>
          <c:w val="0.20132963148392577"/>
          <c:h val="0.18748484588726563"/>
        </c:manualLayout>
      </c:layout>
      <c:overlay val="1"/>
      <c:spPr>
        <a:solidFill>
          <a:schemeClr val="bg1"/>
        </a:solidFill>
      </c:spPr>
    </c:legend>
    <c:plotVisOnly val="1"/>
    <c:dispBlanksAs val="gap"/>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8F20B3-BDB6-49A3-B705-13D722ED1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1491</TotalTime>
  <Pages>22</Pages>
  <Words>14228</Words>
  <Characters>81106</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53</cp:revision>
  <cp:lastPrinted>2015-10-14T12:28:00Z</cp:lastPrinted>
  <dcterms:created xsi:type="dcterms:W3CDTF">2015-11-28T15:25:00Z</dcterms:created>
  <dcterms:modified xsi:type="dcterms:W3CDTF">2016-01-11T15:35:00Z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zotero-version="4.0.21.2"&gt;&lt;session id="9dL3xtqt"/&gt;&lt;style id="http://www.zotero.org/styles/chicago-author-date" hasBibliography="1" bibliographyStyleHasBeenSet="1"/&gt;&lt;prefs&gt;&lt;pref name="fieldType" value="Field"/&gt;&lt;pref name="storeRefere</vt:lpwstr>
  </property>
  <property fmtid="{D5CDD505-2E9C-101B-9397-08002B2CF9AE}" pid="3" name="ZOTERO_PREF_2">
    <vt:lpwstr>nces" value="true"/&gt;&lt;pref name="automaticJournalAbbreviations" value="true"/&gt;&lt;pref name="noteType" value=""/&gt;&lt;/prefs&gt;&lt;/data&gt;</vt:lpwstr>
  </property>
</Properties>
</file>