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19" w:rsidRDefault="00BE7919" w:rsidP="00BE7919">
      <w:pPr>
        <w:pStyle w:val="text1"/>
        <w:shd w:val="clear" w:color="auto" w:fill="FFFFFF"/>
        <w:spacing w:after="240" w:line="293" w:lineRule="atLeast"/>
        <w:jc w:val="center"/>
        <w:rPr>
          <w:rStyle w:val="a4"/>
        </w:rPr>
      </w:pPr>
      <w:r>
        <w:rPr>
          <w:rStyle w:val="a4"/>
        </w:rPr>
        <w:t>Документационное сопровождение заявки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  <w:jc w:val="center"/>
        <w:rPr>
          <w:rStyle w:val="a4"/>
        </w:rPr>
      </w:pPr>
      <w:r>
        <w:rPr>
          <w:rStyle w:val="a4"/>
        </w:rPr>
        <w:t>на поддержку</w:t>
      </w:r>
      <w:r>
        <w:rPr>
          <w:rStyle w:val="a4"/>
        </w:rPr>
        <w:t> </w:t>
      </w:r>
      <w:r>
        <w:rPr>
          <w:rStyle w:val="a4"/>
        </w:rPr>
        <w:t>чтения дисциплин на английском языке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rPr>
          <w:sz w:val="27"/>
          <w:szCs w:val="27"/>
        </w:rPr>
        <w:t>Общие требования: </w:t>
      </w:r>
      <w:r>
        <w:t> </w:t>
      </w:r>
      <w:r>
        <w:br/>
      </w:r>
      <w:r>
        <w:br/>
        <w:t>разработка должна носить инновационный для НИУ ВШЭ характер, разработанная программы предполагается к включению в рабочий учебный план.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t xml:space="preserve">Объем программы учебной дисциплины на английском языке  -  не менее 0,5 </w:t>
      </w:r>
      <w:proofErr w:type="spellStart"/>
      <w:r>
        <w:t>п.л</w:t>
      </w:r>
      <w:proofErr w:type="spellEnd"/>
      <w:r>
        <w:t>. (не менее 20 тыс. знаков).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rPr>
          <w:bdr w:val="none" w:sz="0" w:space="0" w:color="auto" w:frame="1"/>
        </w:rPr>
        <w:t>В рамках Фонд</w:t>
      </w:r>
      <w:r>
        <w:rPr>
          <w:bdr w:val="none" w:sz="0" w:space="0" w:color="auto" w:frame="1"/>
        </w:rPr>
        <w:t>а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академического развития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факультета экономических наук </w:t>
      </w:r>
      <w:r>
        <w:rPr>
          <w:bdr w:val="none" w:sz="0" w:space="0" w:color="auto" w:frame="1"/>
        </w:rPr>
        <w:t>будет оплачиваться разработка программы в случае ее реализации (преподавания) в рамках рабочего учебного плана впервые</w:t>
      </w:r>
      <w:r>
        <w:rPr>
          <w:bdr w:val="none" w:sz="0" w:space="0" w:color="auto" w:frame="1"/>
        </w:rPr>
        <w:t xml:space="preserve"> или повторно</w:t>
      </w:r>
      <w:r>
        <w:rPr>
          <w:bdr w:val="none" w:sz="0" w:space="0" w:color="auto" w:frame="1"/>
        </w:rPr>
        <w:t>.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rPr>
          <w:sz w:val="27"/>
          <w:szCs w:val="27"/>
        </w:rPr>
        <w:t>Приоритет:  </w:t>
      </w:r>
      <w:r>
        <w:br/>
      </w:r>
      <w:r>
        <w:br/>
      </w:r>
      <w:r>
        <w:rPr>
          <w:bdr w:val="none" w:sz="0" w:space="0" w:color="auto" w:frame="1"/>
        </w:rPr>
        <w:t>разработка программ учебных дисциплин на английском языке для магистратуры, возможность обучения смешанных групп студентов в рамках данной учебной дисциплины (как студентов НИУ ВШЭ, так и иностранных студентов).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t> </w:t>
      </w:r>
      <w:r>
        <w:rPr>
          <w:b/>
          <w:bCs/>
          <w:sz w:val="27"/>
          <w:szCs w:val="27"/>
        </w:rPr>
        <w:t>Заявку могут подавать: </w:t>
      </w:r>
    </w:p>
    <w:p w:rsidR="0055117D" w:rsidRPr="00132A69" w:rsidRDefault="00BE7919" w:rsidP="006823D7">
      <w:pPr>
        <w:shd w:val="clear" w:color="auto" w:fill="FFFFFF"/>
        <w:spacing w:after="215" w:line="324" w:lineRule="atLeast"/>
        <w:ind w:left="65"/>
        <w:jc w:val="both"/>
        <w:rPr>
          <w:rFonts w:eastAsia="Times New Roman"/>
        </w:rPr>
      </w:pPr>
      <w:r>
        <w:t xml:space="preserve">преподаватели </w:t>
      </w:r>
      <w:r w:rsidR="0055117D">
        <w:t>ФЭН,</w:t>
      </w:r>
      <w:r>
        <w:t xml:space="preserve">  а также штатные сотрудники </w:t>
      </w:r>
      <w:r w:rsidR="0055117D">
        <w:t>ФЭН</w:t>
      </w:r>
      <w:r>
        <w:t>, преподающие на основах внутреннего совместительства не менее чем на 0,25 ставки, при этом обязательно наличие визы  декана факультета/руководителя отделения, на котором планируется преподавание учебной дисциплины на английском языке. Заявка подается преподавателем, ведущим преподавание данной дисциплины на английском языке</w:t>
      </w:r>
      <w:r w:rsidR="006823D7" w:rsidRPr="006823D7">
        <w:rPr>
          <w:rFonts w:eastAsia="Times New Roman"/>
        </w:rPr>
        <w:t xml:space="preserve"> </w:t>
      </w:r>
      <w:r w:rsidR="006823D7" w:rsidRPr="00132A69">
        <w:rPr>
          <w:rFonts w:eastAsia="Times New Roman"/>
        </w:rPr>
        <w:t>не позднее, чем за месяц до окончания дисциплины, читаемой на английском языке</w:t>
      </w:r>
      <w:bookmarkStart w:id="0" w:name="_GoBack"/>
      <w:bookmarkEnd w:id="0"/>
      <w:r w:rsidR="0055117D" w:rsidRPr="00132A69">
        <w:rPr>
          <w:rFonts w:eastAsia="Times New Roman"/>
        </w:rPr>
        <w:t>.</w:t>
      </w:r>
    </w:p>
    <w:p w:rsidR="00BE7919" w:rsidRDefault="00BE7919" w:rsidP="0055117D">
      <w:pPr>
        <w:pStyle w:val="text1"/>
        <w:shd w:val="clear" w:color="auto" w:fill="FFFFFF"/>
        <w:spacing w:after="240" w:line="293" w:lineRule="atLeast"/>
      </w:pPr>
      <w:r>
        <w:t xml:space="preserve"> В рамках конкурса на преподавание учебных курсов на английском языке </w:t>
      </w:r>
      <w:r w:rsidRPr="0055117D">
        <w:rPr>
          <w:b/>
        </w:rPr>
        <w:t>не рассматриваются</w:t>
      </w:r>
      <w:r>
        <w:t xml:space="preserve"> заявки преподавателей:</w:t>
      </w:r>
    </w:p>
    <w:p w:rsidR="00BE7919" w:rsidRDefault="00BE7919" w:rsidP="00BE7919">
      <w:pPr>
        <w:pStyle w:val="text1"/>
        <w:shd w:val="clear" w:color="auto" w:fill="FFFFFF"/>
        <w:spacing w:before="100" w:beforeAutospacing="1" w:after="100" w:afterAutospacing="1"/>
      </w:pPr>
      <w:r>
        <w:t xml:space="preserve">- </w:t>
      </w:r>
      <w:proofErr w:type="gramStart"/>
      <w:r>
        <w:t>имеющих</w:t>
      </w:r>
      <w:proofErr w:type="gramEnd"/>
      <w:r>
        <w:t xml:space="preserve"> степень </w:t>
      </w:r>
      <w:proofErr w:type="spellStart"/>
      <w:r>
        <w:t>PhD</w:t>
      </w:r>
      <w:proofErr w:type="spellEnd"/>
      <w:r>
        <w:t xml:space="preserve"> и принятых на работу в НИУ ВШЭ  в соответствии с  процедурой международного </w:t>
      </w:r>
      <w:proofErr w:type="spellStart"/>
      <w:r>
        <w:t>рекрутинга</w:t>
      </w:r>
      <w:proofErr w:type="spellEnd"/>
      <w:r>
        <w:t>,</w:t>
      </w:r>
    </w:p>
    <w:p w:rsidR="00BE7919" w:rsidRDefault="00BE7919" w:rsidP="00BE7919">
      <w:pPr>
        <w:pStyle w:val="text1"/>
        <w:shd w:val="clear" w:color="auto" w:fill="FFFFFF"/>
        <w:spacing w:before="100" w:beforeAutospacing="1" w:after="100" w:afterAutospacing="1"/>
      </w:pPr>
      <w:r>
        <w:t xml:space="preserve">- </w:t>
      </w:r>
      <w:proofErr w:type="gramStart"/>
      <w:r>
        <w:t>являющихся</w:t>
      </w:r>
      <w:proofErr w:type="gramEnd"/>
      <w:r>
        <w:t xml:space="preserve"> носителями английского языка.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t> Для преподавателей, читающих курсы на английском языке повторно, установлен  порядок оформления надбавок за чтение курсов на английском языке – </w:t>
      </w:r>
      <w:hyperlink r:id="rId6" w:history="1">
        <w:r>
          <w:rPr>
            <w:rStyle w:val="a3"/>
          </w:rPr>
          <w:t>зд</w:t>
        </w:r>
        <w:r>
          <w:rPr>
            <w:rStyle w:val="a3"/>
          </w:rPr>
          <w:t>е</w:t>
        </w:r>
        <w:r>
          <w:rPr>
            <w:rStyle w:val="a3"/>
          </w:rPr>
          <w:t>сь</w:t>
        </w:r>
      </w:hyperlink>
      <w:r>
        <w:rPr>
          <w:b/>
          <w:bCs/>
        </w:rPr>
        <w:t> </w:t>
      </w:r>
      <w:r>
        <w:t>Вы можете найти необходимую информацию.</w:t>
      </w:r>
    </w:p>
    <w:p w:rsidR="00BE7919" w:rsidRDefault="00BE7919" w:rsidP="00BE7919">
      <w:pPr>
        <w:shd w:val="clear" w:color="auto" w:fill="FFFFFF"/>
        <w:rPr>
          <w:rFonts w:eastAsia="Times New Roman"/>
        </w:rPr>
      </w:pP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t>В рамках Ф</w:t>
      </w:r>
      <w:r w:rsidR="0055117D">
        <w:t>АР</w:t>
      </w:r>
      <w:r>
        <w:t xml:space="preserve"> с учетом приоритетных направлений развития Университета поддерживаются заявки на преподавание курсов только на английском языке.</w:t>
      </w:r>
      <w:r>
        <w:br/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rPr>
          <w:sz w:val="27"/>
          <w:szCs w:val="27"/>
        </w:rPr>
        <w:t>Структура продукта: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rPr>
          <w:u w:val="single"/>
        </w:rPr>
        <w:lastRenderedPageBreak/>
        <w:t>I. Организационно-методический раздел</w:t>
      </w:r>
    </w:p>
    <w:p w:rsidR="00BE7919" w:rsidRDefault="00BE7919" w:rsidP="00BE7919">
      <w:pPr>
        <w:numPr>
          <w:ilvl w:val="0"/>
          <w:numId w:val="1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Цель курса</w:t>
      </w:r>
    </w:p>
    <w:p w:rsidR="00BE7919" w:rsidRDefault="00BE7919" w:rsidP="00BE7919">
      <w:pPr>
        <w:numPr>
          <w:ilvl w:val="0"/>
          <w:numId w:val="1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Задачи курса</w:t>
      </w:r>
    </w:p>
    <w:p w:rsidR="00BE7919" w:rsidRDefault="00BE7919" w:rsidP="00BE7919">
      <w:pPr>
        <w:numPr>
          <w:ilvl w:val="0"/>
          <w:numId w:val="1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Методическая новизна курса (новые методики, формы работы, авторские приемы в преподавании курса)</w:t>
      </w:r>
    </w:p>
    <w:p w:rsidR="00BE7919" w:rsidRDefault="00BE7919" w:rsidP="00BE7919">
      <w:pPr>
        <w:numPr>
          <w:ilvl w:val="0"/>
          <w:numId w:val="1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Место курса в системе формируемых инновационных квалификаций</w:t>
      </w:r>
    </w:p>
    <w:p w:rsidR="00BE7919" w:rsidRDefault="00BE7919" w:rsidP="00BE7919">
      <w:pPr>
        <w:pStyle w:val="text1"/>
        <w:shd w:val="clear" w:color="auto" w:fill="FFFFFF"/>
        <w:spacing w:after="0" w:line="293" w:lineRule="atLeast"/>
      </w:pPr>
      <w:r>
        <w:rPr>
          <w:u w:val="single"/>
        </w:rPr>
        <w:br/>
        <w:t>II. Содержание курса</w:t>
      </w:r>
    </w:p>
    <w:p w:rsidR="00BE7919" w:rsidRDefault="00BE7919" w:rsidP="00BE7919">
      <w:pPr>
        <w:numPr>
          <w:ilvl w:val="0"/>
          <w:numId w:val="2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Новизна курса (научная, содержательная; сравнительный анализ с подобными курсами в России и за рубежом, курсами, читаемыми в НИУ ВШЭ)</w:t>
      </w:r>
    </w:p>
    <w:p w:rsidR="00BE7919" w:rsidRDefault="00BE7919" w:rsidP="00BE7919">
      <w:pPr>
        <w:numPr>
          <w:ilvl w:val="0"/>
          <w:numId w:val="2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Тематический план учебной дисциплины (отражает содержание дисциплины (перечень тем), структурированное по видам учебных занятий с указанием их объемов)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rPr>
          <w:i/>
          <w:iCs/>
        </w:rPr>
        <w:t>Образец: </w:t>
      </w:r>
      <w:r>
        <w:t xml:space="preserve"> </w:t>
      </w:r>
      <w:r>
        <w:rPr>
          <w:u w:val="single"/>
        </w:rPr>
        <w:t>Распределение часов курса по темам и видам работ</w:t>
      </w:r>
      <w: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692"/>
        <w:gridCol w:w="1380"/>
        <w:gridCol w:w="1164"/>
        <w:gridCol w:w="1176"/>
        <w:gridCol w:w="1857"/>
      </w:tblGrid>
      <w:tr w:rsidR="00BE7919" w:rsidTr="007D21D2">
        <w:tc>
          <w:tcPr>
            <w:tcW w:w="43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№</w:t>
            </w:r>
          </w:p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spacing w:before="100" w:beforeAutospacing="1" w:after="240" w:line="360" w:lineRule="atLeast"/>
              <w:jc w:val="center"/>
            </w:pPr>
            <w:r>
              <w:t>Наименование</w:t>
            </w:r>
          </w:p>
          <w:p w:rsidR="00BE7919" w:rsidRDefault="00BE7919" w:rsidP="007D21D2">
            <w:pPr>
              <w:spacing w:before="100" w:beforeAutospacing="1" w:after="240" w:line="360" w:lineRule="atLeast"/>
              <w:jc w:val="center"/>
            </w:pPr>
            <w:r>
              <w:t>тем и разделов</w:t>
            </w:r>
          </w:p>
        </w:tc>
        <w:tc>
          <w:tcPr>
            <w:tcW w:w="13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spacing w:before="100" w:beforeAutospacing="1" w:after="240" w:line="360" w:lineRule="atLeast"/>
              <w:jc w:val="center"/>
            </w:pPr>
            <w:r>
              <w:t>ВСЕГО</w:t>
            </w:r>
          </w:p>
          <w:p w:rsidR="00BE7919" w:rsidRDefault="00BE7919" w:rsidP="007D21D2">
            <w:pPr>
              <w:spacing w:before="100" w:beforeAutospacing="1" w:after="240" w:line="360" w:lineRule="atLeast"/>
              <w:jc w:val="center"/>
            </w:pPr>
            <w:r>
              <w:t>(часов)</w:t>
            </w:r>
          </w:p>
        </w:tc>
        <w:tc>
          <w:tcPr>
            <w:tcW w:w="23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spacing w:before="100" w:beforeAutospacing="1" w:after="240" w:line="360" w:lineRule="atLeast"/>
              <w:jc w:val="center"/>
            </w:pPr>
            <w:r>
              <w:t>Аудиторные занятия</w:t>
            </w:r>
          </w:p>
          <w:p w:rsidR="00BE7919" w:rsidRDefault="00BE7919" w:rsidP="007D21D2">
            <w:pPr>
              <w:spacing w:before="100" w:beforeAutospacing="1" w:after="240" w:line="360" w:lineRule="atLeast"/>
              <w:jc w:val="center"/>
            </w:pPr>
            <w:r>
              <w:t>(час)</w:t>
            </w:r>
          </w:p>
        </w:tc>
        <w:tc>
          <w:tcPr>
            <w:tcW w:w="13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spacing w:before="100" w:beforeAutospacing="1" w:after="240" w:line="360" w:lineRule="atLeast"/>
              <w:jc w:val="center"/>
            </w:pPr>
            <w:r>
              <w:t>Самостоятельная работа</w:t>
            </w:r>
          </w:p>
        </w:tc>
      </w:tr>
      <w:tr w:rsidR="00BE7919" w:rsidTr="007D21D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E7919" w:rsidRDefault="00BE7919" w:rsidP="007D21D2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E7919" w:rsidRDefault="00BE7919" w:rsidP="007D21D2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E7919" w:rsidRDefault="00BE7919" w:rsidP="007D21D2"/>
        </w:tc>
        <w:tc>
          <w:tcPr>
            <w:tcW w:w="23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spacing w:before="100" w:beforeAutospacing="1" w:after="240" w:line="360" w:lineRule="atLeast"/>
              <w:jc w:val="center"/>
            </w:pPr>
            <w: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E7919" w:rsidRDefault="00BE7919" w:rsidP="007D21D2"/>
        </w:tc>
      </w:tr>
      <w:tr w:rsidR="00BE7919" w:rsidTr="007D21D2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E7919" w:rsidRDefault="00BE7919" w:rsidP="007D21D2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E7919" w:rsidRDefault="00BE7919" w:rsidP="007D21D2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E7919" w:rsidRDefault="00BE7919" w:rsidP="007D21D2"/>
        </w:tc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spacing w:before="100" w:beforeAutospacing="1" w:after="240" w:line="360" w:lineRule="atLeast"/>
              <w:jc w:val="center"/>
            </w:pPr>
            <w:r>
              <w:t>Лекции</w:t>
            </w:r>
          </w:p>
        </w:tc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spacing w:before="100" w:beforeAutospacing="1" w:after="240" w:line="360" w:lineRule="atLeast"/>
              <w:jc w:val="center"/>
            </w:pPr>
            <w:r>
              <w:t>Семинары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E7919" w:rsidRDefault="00BE7919" w:rsidP="007D21D2"/>
        </w:tc>
      </w:tr>
      <w:tr w:rsidR="00BE7919" w:rsidTr="007D21D2">
        <w:tc>
          <w:tcPr>
            <w:tcW w:w="4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6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</w:tr>
      <w:tr w:rsidR="00BE7919" w:rsidTr="007D21D2">
        <w:tc>
          <w:tcPr>
            <w:tcW w:w="4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6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</w:tr>
      <w:tr w:rsidR="00BE7919" w:rsidTr="007D21D2">
        <w:tc>
          <w:tcPr>
            <w:tcW w:w="4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6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spacing w:before="100" w:beforeAutospacing="1" w:after="240" w:line="360" w:lineRule="atLeast"/>
              <w:jc w:val="center"/>
            </w:pPr>
            <w:r>
              <w:t>ИТОГО:</w:t>
            </w:r>
          </w:p>
        </w:tc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  <w:tc>
          <w:tcPr>
            <w:tcW w:w="1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7919" w:rsidRDefault="00BE7919" w:rsidP="007D21D2">
            <w:pPr>
              <w:pStyle w:val="text1"/>
              <w:spacing w:after="240" w:line="360" w:lineRule="atLeast"/>
              <w:jc w:val="center"/>
            </w:pPr>
            <w:r>
              <w:t> </w:t>
            </w:r>
          </w:p>
        </w:tc>
      </w:tr>
    </w:tbl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t> 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rPr>
          <w:u w:val="single"/>
        </w:rPr>
        <w:t>III. Содержание программы</w:t>
      </w:r>
      <w:r>
        <w:t> - строится по разделам и темам; содержание темы может разделяться на вопросы для лекционных и практических занятий. Каждая тема содержит следующие элементы:</w:t>
      </w:r>
    </w:p>
    <w:p w:rsidR="00BE7919" w:rsidRDefault="00BE7919" w:rsidP="00BE7919">
      <w:pPr>
        <w:numPr>
          <w:ilvl w:val="0"/>
          <w:numId w:val="3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название темы</w:t>
      </w:r>
    </w:p>
    <w:p w:rsidR="00BE7919" w:rsidRDefault="00BE7919" w:rsidP="00BE7919">
      <w:pPr>
        <w:numPr>
          <w:ilvl w:val="0"/>
          <w:numId w:val="3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содержание темы</w:t>
      </w:r>
    </w:p>
    <w:p w:rsidR="00BE7919" w:rsidRDefault="00BE7919" w:rsidP="00BE7919">
      <w:pPr>
        <w:numPr>
          <w:ilvl w:val="0"/>
          <w:numId w:val="3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основная литература</w:t>
      </w:r>
    </w:p>
    <w:p w:rsidR="00BE7919" w:rsidRDefault="00BE7919" w:rsidP="00BE7919">
      <w:pPr>
        <w:numPr>
          <w:ilvl w:val="0"/>
          <w:numId w:val="3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дополнительная литература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lastRenderedPageBreak/>
        <w:t>(все источники в основной и дополнительной литературе даются с полными библиографическими описаниями в соответствии с российскими или западными стандартами оформления)</w:t>
      </w:r>
    </w:p>
    <w:p w:rsidR="00BE7919" w:rsidRDefault="00BE7919" w:rsidP="00BE791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Перечень примерных контрольных вопросов и заданий для самостоятельной работы</w:t>
      </w:r>
    </w:p>
    <w:p w:rsidR="00BE7919" w:rsidRDefault="00BE7919" w:rsidP="00BE791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Примерная тематика рефератов, курсовых работ</w:t>
      </w:r>
    </w:p>
    <w:p w:rsidR="00BE7919" w:rsidRDefault="00BE7919" w:rsidP="00BE7919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Примерный перечень вопросов для оценки качества освоения дисциплины</w:t>
      </w:r>
    </w:p>
    <w:p w:rsidR="00BE7919" w:rsidRDefault="00BE7919" w:rsidP="00BE7919">
      <w:pPr>
        <w:pStyle w:val="text1"/>
        <w:shd w:val="clear" w:color="auto" w:fill="FFFFFF"/>
        <w:spacing w:after="0" w:line="293" w:lineRule="atLeast"/>
      </w:pPr>
      <w:r>
        <w:rPr>
          <w:u w:val="single"/>
        </w:rPr>
        <w:br/>
        <w:t>IV. Формы контроля</w:t>
      </w:r>
    </w:p>
    <w:p w:rsidR="00BE7919" w:rsidRDefault="00BE7919" w:rsidP="00BE7919">
      <w:pPr>
        <w:numPr>
          <w:ilvl w:val="0"/>
          <w:numId w:val="5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Формы текущего, промежуточного и итогового контроля</w:t>
      </w:r>
    </w:p>
    <w:p w:rsidR="00BE7919" w:rsidRDefault="00BE7919" w:rsidP="00BE7919">
      <w:pPr>
        <w:numPr>
          <w:ilvl w:val="0"/>
          <w:numId w:val="5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Примерный объем письменных работ</w:t>
      </w:r>
    </w:p>
    <w:p w:rsidR="00BE7919" w:rsidRDefault="00BE7919" w:rsidP="00BE7919">
      <w:pPr>
        <w:numPr>
          <w:ilvl w:val="0"/>
          <w:numId w:val="5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Время выполнения работ (для аудиторных работ)</w:t>
      </w:r>
    </w:p>
    <w:p w:rsidR="00BE7919" w:rsidRDefault="00BE7919" w:rsidP="00BE7919">
      <w:pPr>
        <w:numPr>
          <w:ilvl w:val="0"/>
          <w:numId w:val="5"/>
        </w:numPr>
        <w:shd w:val="clear" w:color="auto" w:fill="FFFFFF"/>
        <w:spacing w:after="120" w:line="360" w:lineRule="atLeast"/>
        <w:ind w:left="675" w:right="150"/>
        <w:rPr>
          <w:rFonts w:eastAsia="Times New Roman"/>
        </w:rPr>
      </w:pPr>
      <w:r>
        <w:rPr>
          <w:rFonts w:eastAsia="Times New Roman"/>
        </w:rPr>
        <w:t>Итоговая оценка (методика выставления)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t> 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t>Программа может содержать следующие учебно-методические материалы:</w:t>
      </w:r>
    </w:p>
    <w:p w:rsidR="00BE7919" w:rsidRDefault="00BE7919" w:rsidP="00BE7919">
      <w:pPr>
        <w:pStyle w:val="text1"/>
        <w:shd w:val="clear" w:color="auto" w:fill="FFFFFF"/>
        <w:spacing w:before="100" w:beforeAutospacing="1" w:after="100" w:afterAutospacing="1"/>
      </w:pPr>
      <w:r>
        <w:t>Методические рекомендации (материалы) преподавателю (могут оформляться в виде приложения к программе дисциплины и должны указывать  на средства и методы обучения, применение которых для тех или иных тем наиболее эффективно)</w:t>
      </w:r>
    </w:p>
    <w:p w:rsidR="00BE7919" w:rsidRDefault="00BE7919" w:rsidP="00BE7919">
      <w:pPr>
        <w:pStyle w:val="text1"/>
        <w:shd w:val="clear" w:color="auto" w:fill="FFFFFF"/>
        <w:spacing w:before="100" w:beforeAutospacing="1" w:after="100" w:afterAutospacing="1"/>
      </w:pPr>
      <w:r>
        <w:t>Методические рекомендации студентам  (могут оформляться в виде приложения к программе дисциплины и должны раскрывать рекомендуемый режим  и характер учебной работы, особенно в части самостоятельной работы).</w:t>
      </w:r>
    </w:p>
    <w:p w:rsidR="00BE7919" w:rsidRDefault="00BE7919" w:rsidP="00BE7919">
      <w:pPr>
        <w:pStyle w:val="text1"/>
        <w:shd w:val="clear" w:color="auto" w:fill="FFFFFF"/>
        <w:spacing w:before="100" w:beforeAutospacing="1" w:after="100" w:afterAutospacing="1"/>
      </w:pPr>
      <w:r>
        <w:t> </w:t>
      </w:r>
    </w:p>
    <w:p w:rsidR="00BE7919" w:rsidRDefault="00BE7919" w:rsidP="00BE7919">
      <w:pPr>
        <w:pStyle w:val="text1"/>
        <w:shd w:val="clear" w:color="auto" w:fill="FFFFFF"/>
        <w:spacing w:before="100" w:beforeAutospacing="1" w:after="100" w:afterAutospacing="1"/>
      </w:pPr>
      <w:r>
        <w:t> Заполненные заявки необходимо отправить по электронной почте на адрес </w:t>
      </w:r>
      <w:hyperlink r:id="rId7" w:history="1">
        <w:r w:rsidR="0055117D" w:rsidRPr="00B27C8B">
          <w:rPr>
            <w:rStyle w:val="a3"/>
            <w:lang w:val="en-US"/>
          </w:rPr>
          <w:t>tkossova</w:t>
        </w:r>
        <w:r w:rsidR="0055117D" w:rsidRPr="00B27C8B">
          <w:rPr>
            <w:rStyle w:val="a3"/>
          </w:rPr>
          <w:t>@hse.ru</w:t>
        </w:r>
      </w:hyperlink>
      <w:r>
        <w:t xml:space="preserve">, а также представить бумажный экземпляр с подписью по адресу Москва, ул. </w:t>
      </w:r>
      <w:r w:rsidR="0055117D">
        <w:t>Шаболовка, 26</w:t>
      </w:r>
      <w:r>
        <w:t>, комн. </w:t>
      </w:r>
      <w:r w:rsidR="0055117D">
        <w:rPr>
          <w:bdr w:val="none" w:sz="0" w:space="0" w:color="auto" w:frame="1"/>
        </w:rPr>
        <w:t>3306</w:t>
      </w:r>
      <w:r>
        <w:rPr>
          <w:bdr w:val="none" w:sz="0" w:space="0" w:color="auto" w:frame="1"/>
        </w:rPr>
        <w:t>. </w:t>
      </w:r>
    </w:p>
    <w:p w:rsidR="00BE7919" w:rsidRDefault="00BE7919" w:rsidP="00BE7919">
      <w:pPr>
        <w:pStyle w:val="text1"/>
        <w:shd w:val="clear" w:color="auto" w:fill="FFFFFF"/>
        <w:spacing w:after="240" w:line="293" w:lineRule="atLeast"/>
      </w:pPr>
      <w:r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br/>
      </w:r>
      <w:hyperlink r:id="rId8" w:history="1">
        <w:r>
          <w:rPr>
            <w:b/>
            <w:bCs/>
            <w:noProof/>
            <w:color w:val="144391"/>
            <w:bdr w:val="none" w:sz="0" w:space="0" w:color="auto" w:frame="1"/>
          </w:rPr>
          <w:drawing>
            <wp:inline distT="0" distB="0" distL="0" distR="0" wp14:anchorId="24A8EDCF" wp14:editId="7FB7EEE5">
              <wp:extent cx="121920" cy="121920"/>
              <wp:effectExtent l="0" t="0" r="0" b="0"/>
              <wp:docPr id="3" name="Рисунок 3" descr="http://foi.hse.ru/images/share/portal2/fileicons/doc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foi.hse.ru/images/share/portal2/fileicons/doc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  <w:bdr w:val="none" w:sz="0" w:space="0" w:color="auto" w:frame="1"/>
          </w:rPr>
          <w:t> ш</w:t>
        </w:r>
        <w:r>
          <w:rPr>
            <w:rStyle w:val="a3"/>
            <w:bdr w:val="none" w:sz="0" w:space="0" w:color="auto" w:frame="1"/>
          </w:rPr>
          <w:t>а</w:t>
        </w:r>
        <w:r>
          <w:rPr>
            <w:rStyle w:val="a3"/>
            <w:bdr w:val="none" w:sz="0" w:space="0" w:color="auto" w:frame="1"/>
          </w:rPr>
          <w:t>блон заявки</w:t>
        </w:r>
      </w:hyperlink>
    </w:p>
    <w:p w:rsidR="009D74F9" w:rsidRDefault="009D74F9"/>
    <w:sectPr w:rsidR="009D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96D"/>
    <w:multiLevelType w:val="multilevel"/>
    <w:tmpl w:val="537C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53F9B"/>
    <w:multiLevelType w:val="multilevel"/>
    <w:tmpl w:val="C5D63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B15280"/>
    <w:multiLevelType w:val="multilevel"/>
    <w:tmpl w:val="607E28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AAC5AE7"/>
    <w:multiLevelType w:val="multilevel"/>
    <w:tmpl w:val="466E4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71729E8"/>
    <w:multiLevelType w:val="multilevel"/>
    <w:tmpl w:val="E3501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55117D"/>
    <w:rsid w:val="006823D7"/>
    <w:rsid w:val="009D74F9"/>
    <w:rsid w:val="00BE7919"/>
    <w:rsid w:val="00F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919"/>
    <w:rPr>
      <w:b/>
      <w:bCs/>
      <w:strike w:val="0"/>
      <w:dstrike w:val="0"/>
      <w:color w:val="144391"/>
      <w:u w:val="none"/>
      <w:effect w:val="none"/>
    </w:rPr>
  </w:style>
  <w:style w:type="paragraph" w:customStyle="1" w:styleId="text1">
    <w:name w:val="text1"/>
    <w:basedOn w:val="a"/>
    <w:rsid w:val="00BE7919"/>
    <w:pPr>
      <w:spacing w:after="300"/>
    </w:pPr>
  </w:style>
  <w:style w:type="character" w:styleId="a4">
    <w:name w:val="Strong"/>
    <w:basedOn w:val="a0"/>
    <w:uiPriority w:val="22"/>
    <w:qFormat/>
    <w:rsid w:val="00BE79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E7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919"/>
    <w:rPr>
      <w:b/>
      <w:bCs/>
      <w:strike w:val="0"/>
      <w:dstrike w:val="0"/>
      <w:color w:val="144391"/>
      <w:u w:val="none"/>
      <w:effect w:val="none"/>
    </w:rPr>
  </w:style>
  <w:style w:type="paragraph" w:customStyle="1" w:styleId="text1">
    <w:name w:val="text1"/>
    <w:basedOn w:val="a"/>
    <w:rsid w:val="00BE7919"/>
    <w:pPr>
      <w:spacing w:after="300"/>
    </w:pPr>
  </w:style>
  <w:style w:type="character" w:styleId="a4">
    <w:name w:val="Strong"/>
    <w:basedOn w:val="a0"/>
    <w:uiPriority w:val="22"/>
    <w:qFormat/>
    <w:rsid w:val="00BE79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E7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5/02/26/1090637709/&#1047;&#1040;&#1071;&#1042;&#1050;&#1040;_&#1087;&#1088;&#1086;&#1075;&#1088;&#1072;&#1084;&#1084;&#1072;&#1040;&#1071;%20NEW%20201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koss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studyspravka/Nadbavki%20za%20angliski%20jazi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2016-03-30T14:06:00Z</dcterms:created>
  <dcterms:modified xsi:type="dcterms:W3CDTF">2016-03-30T14:38:00Z</dcterms:modified>
</cp:coreProperties>
</file>