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A" w:rsidRPr="00BC65DA" w:rsidRDefault="00BC65DA" w:rsidP="00BC65DA">
      <w:pPr>
        <w:spacing w:after="0" w:line="360" w:lineRule="auto"/>
        <w:jc w:val="right"/>
        <w:rPr>
          <w:rFonts w:cs="Times New Roman"/>
          <w:i/>
          <w:sz w:val="28"/>
          <w:szCs w:val="28"/>
        </w:rPr>
      </w:pPr>
      <w:r w:rsidRPr="00BC65DA">
        <w:rPr>
          <w:rFonts w:cs="Times New Roman"/>
          <w:i/>
          <w:sz w:val="28"/>
          <w:szCs w:val="28"/>
        </w:rPr>
        <w:t>На правах рукописи</w:t>
      </w: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C65DA">
        <w:rPr>
          <w:rFonts w:cs="Times New Roman"/>
          <w:b/>
          <w:sz w:val="28"/>
          <w:szCs w:val="28"/>
        </w:rPr>
        <w:t>Ипатова Ирина Борисовна</w:t>
      </w: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Динамика стохастической и детерминированной </w:t>
      </w:r>
      <w:r>
        <w:rPr>
          <w:rFonts w:cs="Times New Roman"/>
          <w:b/>
          <w:sz w:val="28"/>
          <w:szCs w:val="28"/>
        </w:rPr>
        <w:br/>
        <w:t xml:space="preserve">производственной границы на примере российских предприятий </w:t>
      </w:r>
      <w:r>
        <w:rPr>
          <w:rFonts w:cs="Times New Roman"/>
          <w:b/>
          <w:sz w:val="28"/>
          <w:szCs w:val="28"/>
        </w:rPr>
        <w:br/>
        <w:t>обрабатывающей промышленности</w:t>
      </w: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Специальность: 08.00.13</w:t>
      </w: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«Математические и инструментальные методы экономики»</w:t>
      </w: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АВТОРЕФЕРАТ</w:t>
      </w: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диссертации на соискание уч</w:t>
      </w:r>
      <w:r>
        <w:rPr>
          <w:rFonts w:cs="Times New Roman"/>
          <w:sz w:val="28"/>
          <w:szCs w:val="28"/>
        </w:rPr>
        <w:t>е</w:t>
      </w:r>
      <w:r w:rsidRPr="00BC65DA">
        <w:rPr>
          <w:rFonts w:cs="Times New Roman"/>
          <w:sz w:val="28"/>
          <w:szCs w:val="28"/>
        </w:rPr>
        <w:t>ной степени</w:t>
      </w:r>
    </w:p>
    <w:p w:rsidR="00BC65DA" w:rsidRP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кандидата экономических наук</w:t>
      </w: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C65DA" w:rsidRDefault="00BC65DA" w:rsidP="00BC65DA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Москва – 201</w:t>
      </w:r>
      <w:r w:rsidR="00E6625A">
        <w:rPr>
          <w:rFonts w:cs="Times New Roman"/>
          <w:sz w:val="28"/>
          <w:szCs w:val="28"/>
        </w:rPr>
        <w:t>7</w:t>
      </w: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lastRenderedPageBreak/>
        <w:t>Работа выполнена в государственном образовательном бюджетном учреждении</w:t>
      </w:r>
      <w:r>
        <w:rPr>
          <w:rFonts w:cs="Times New Roman"/>
          <w:sz w:val="28"/>
          <w:szCs w:val="28"/>
        </w:rPr>
        <w:t xml:space="preserve"> </w:t>
      </w:r>
      <w:r w:rsidRPr="00BC65DA">
        <w:rPr>
          <w:rFonts w:cs="Times New Roman"/>
          <w:sz w:val="28"/>
          <w:szCs w:val="28"/>
        </w:rPr>
        <w:t>высшего профессионального образования «</w:t>
      </w:r>
      <w:r>
        <w:rPr>
          <w:rFonts w:cs="Times New Roman"/>
          <w:sz w:val="28"/>
          <w:szCs w:val="28"/>
        </w:rPr>
        <w:t xml:space="preserve">Национальный исследовательский </w:t>
      </w:r>
      <w:r w:rsidRPr="00BC65DA">
        <w:rPr>
          <w:rFonts w:cs="Times New Roman"/>
          <w:sz w:val="28"/>
          <w:szCs w:val="28"/>
        </w:rPr>
        <w:t xml:space="preserve">университет </w:t>
      </w:r>
      <w:r w:rsidR="008C73D7">
        <w:rPr>
          <w:rFonts w:cs="Times New Roman"/>
          <w:sz w:val="28"/>
          <w:szCs w:val="28"/>
        </w:rPr>
        <w:t>«</w:t>
      </w:r>
      <w:r w:rsidRPr="00BC65DA">
        <w:rPr>
          <w:rFonts w:cs="Times New Roman"/>
          <w:sz w:val="28"/>
          <w:szCs w:val="28"/>
        </w:rPr>
        <w:t>Высшая школа экономики»</w:t>
      </w:r>
      <w:r w:rsidR="008C73D7">
        <w:rPr>
          <w:rFonts w:cs="Times New Roman"/>
          <w:sz w:val="28"/>
          <w:szCs w:val="28"/>
        </w:rPr>
        <w:t>»</w:t>
      </w: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 xml:space="preserve">Научный руководитель: </w:t>
      </w:r>
      <w:r w:rsidR="008C73D7">
        <w:rPr>
          <w:rFonts w:cs="Times New Roman"/>
          <w:sz w:val="28"/>
          <w:szCs w:val="28"/>
        </w:rPr>
        <w:tab/>
      </w:r>
      <w:r w:rsidR="00E6625A">
        <w:rPr>
          <w:rFonts w:cs="Times New Roman"/>
          <w:sz w:val="28"/>
          <w:szCs w:val="28"/>
        </w:rPr>
        <w:t>доктор</w:t>
      </w:r>
      <w:r w:rsidRPr="00BC65DA">
        <w:rPr>
          <w:rFonts w:cs="Times New Roman"/>
          <w:sz w:val="28"/>
          <w:szCs w:val="28"/>
        </w:rPr>
        <w:t xml:space="preserve"> </w:t>
      </w:r>
      <w:r w:rsidR="00E6625A">
        <w:rPr>
          <w:rFonts w:cs="Times New Roman"/>
          <w:sz w:val="28"/>
          <w:szCs w:val="28"/>
        </w:rPr>
        <w:t>экономических</w:t>
      </w:r>
      <w:r w:rsidRPr="00BC65DA">
        <w:rPr>
          <w:rFonts w:cs="Times New Roman"/>
          <w:sz w:val="28"/>
          <w:szCs w:val="28"/>
        </w:rPr>
        <w:t xml:space="preserve"> наук</w:t>
      </w:r>
    </w:p>
    <w:p w:rsidR="00BC65DA" w:rsidRPr="00BC65DA" w:rsidRDefault="008C73D7" w:rsidP="008C73D7">
      <w:pPr>
        <w:spacing w:after="0" w:line="360" w:lineRule="auto"/>
        <w:ind w:left="2832"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Пересецкий</w:t>
      </w:r>
      <w:proofErr w:type="spellEnd"/>
      <w:r>
        <w:rPr>
          <w:rFonts w:cs="Times New Roman"/>
          <w:sz w:val="28"/>
          <w:szCs w:val="28"/>
        </w:rPr>
        <w:t xml:space="preserve"> Анатолий Абрамович</w:t>
      </w:r>
    </w:p>
    <w:p w:rsidR="00BC65DA" w:rsidRDefault="00BC65DA" w:rsidP="00E6625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 xml:space="preserve">Официальные оппоненты: </w:t>
      </w:r>
      <w:r w:rsidR="008C73D7">
        <w:rPr>
          <w:rFonts w:cs="Times New Roman"/>
          <w:sz w:val="28"/>
          <w:szCs w:val="28"/>
        </w:rPr>
        <w:tab/>
      </w:r>
      <w:r w:rsidR="00E6625A">
        <w:rPr>
          <w:rFonts w:cs="Times New Roman"/>
          <w:sz w:val="28"/>
          <w:szCs w:val="28"/>
        </w:rPr>
        <w:t>…</w:t>
      </w:r>
    </w:p>
    <w:p w:rsidR="00E6625A" w:rsidRDefault="00E6625A" w:rsidP="00E6625A">
      <w:pPr>
        <w:spacing w:after="0" w:line="360" w:lineRule="auto"/>
        <w:ind w:left="2832" w:firstLine="708"/>
        <w:jc w:val="both"/>
        <w:rPr>
          <w:rFonts w:cs="Times New Roman"/>
          <w:sz w:val="28"/>
          <w:szCs w:val="28"/>
        </w:rPr>
      </w:pPr>
    </w:p>
    <w:p w:rsidR="008C73D7" w:rsidRPr="00BC65DA" w:rsidRDefault="008C73D7" w:rsidP="008C73D7">
      <w:pPr>
        <w:spacing w:after="0" w:line="360" w:lineRule="auto"/>
        <w:ind w:left="2832" w:firstLine="708"/>
        <w:jc w:val="both"/>
        <w:rPr>
          <w:rFonts w:cs="Times New Roman"/>
          <w:sz w:val="28"/>
          <w:szCs w:val="28"/>
        </w:rPr>
      </w:pPr>
    </w:p>
    <w:p w:rsidR="00BC65DA" w:rsidRPr="00BC65DA" w:rsidRDefault="00BC65DA" w:rsidP="008C73D7">
      <w:pPr>
        <w:spacing w:after="0" w:line="360" w:lineRule="auto"/>
        <w:ind w:left="2832" w:firstLine="708"/>
        <w:jc w:val="both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 xml:space="preserve">Ведущая организация: </w:t>
      </w:r>
      <w:r w:rsidR="008C73D7">
        <w:rPr>
          <w:rFonts w:cs="Times New Roman"/>
          <w:sz w:val="28"/>
          <w:szCs w:val="28"/>
        </w:rPr>
        <w:tab/>
      </w:r>
      <w:r w:rsidR="008C73D7">
        <w:rPr>
          <w:rFonts w:cs="Times New Roman"/>
          <w:sz w:val="28"/>
          <w:szCs w:val="28"/>
        </w:rPr>
        <w:tab/>
        <w:t>…</w:t>
      </w:r>
    </w:p>
    <w:p w:rsidR="00BC65DA" w:rsidRPr="00BC65DA" w:rsidRDefault="00BC65DA" w:rsidP="008C73D7">
      <w:pPr>
        <w:spacing w:after="0" w:line="360" w:lineRule="auto"/>
        <w:ind w:left="2832" w:firstLine="708"/>
        <w:jc w:val="both"/>
        <w:rPr>
          <w:rFonts w:cs="Times New Roman"/>
          <w:sz w:val="28"/>
          <w:szCs w:val="28"/>
        </w:rPr>
      </w:pPr>
    </w:p>
    <w:p w:rsidR="008C73D7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 xml:space="preserve">Защита состоится </w:t>
      </w:r>
      <w:r w:rsidR="008C73D7">
        <w:rPr>
          <w:rFonts w:cs="Times New Roman"/>
          <w:sz w:val="28"/>
          <w:szCs w:val="28"/>
        </w:rPr>
        <w:t>«…»</w:t>
      </w:r>
      <w:r w:rsidRPr="00BC65DA">
        <w:rPr>
          <w:rFonts w:cs="Times New Roman"/>
          <w:sz w:val="28"/>
          <w:szCs w:val="28"/>
        </w:rPr>
        <w:t xml:space="preserve"> </w:t>
      </w:r>
      <w:r w:rsidR="008C73D7">
        <w:rPr>
          <w:rFonts w:cs="Times New Roman"/>
          <w:sz w:val="28"/>
          <w:szCs w:val="28"/>
        </w:rPr>
        <w:t>…</w:t>
      </w:r>
      <w:r w:rsidRPr="00BC65DA">
        <w:rPr>
          <w:rFonts w:cs="Times New Roman"/>
          <w:sz w:val="28"/>
          <w:szCs w:val="28"/>
        </w:rPr>
        <w:t xml:space="preserve"> 201</w:t>
      </w:r>
      <w:r w:rsidR="008C73D7">
        <w:rPr>
          <w:rFonts w:cs="Times New Roman"/>
          <w:sz w:val="28"/>
          <w:szCs w:val="28"/>
        </w:rPr>
        <w:t>7</w:t>
      </w:r>
      <w:r w:rsidRPr="00BC65DA">
        <w:rPr>
          <w:rFonts w:cs="Times New Roman"/>
          <w:sz w:val="28"/>
          <w:szCs w:val="28"/>
        </w:rPr>
        <w:t xml:space="preserve"> года</w:t>
      </w: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на заседании диссертационного</w:t>
      </w:r>
      <w:r w:rsidR="008C73D7">
        <w:rPr>
          <w:rFonts w:cs="Times New Roman"/>
          <w:sz w:val="28"/>
          <w:szCs w:val="28"/>
        </w:rPr>
        <w:t xml:space="preserve"> </w:t>
      </w:r>
      <w:r w:rsidRPr="00BC65DA">
        <w:rPr>
          <w:rFonts w:cs="Times New Roman"/>
          <w:sz w:val="28"/>
          <w:szCs w:val="28"/>
        </w:rPr>
        <w:t xml:space="preserve">совета в </w:t>
      </w:r>
      <w:r w:rsidR="008C73D7">
        <w:rPr>
          <w:rFonts w:cs="Times New Roman"/>
          <w:sz w:val="28"/>
          <w:szCs w:val="28"/>
        </w:rPr>
        <w:t xml:space="preserve">Национальном исследовательском </w:t>
      </w:r>
      <w:r w:rsidR="008C73D7" w:rsidRPr="00BC65DA">
        <w:rPr>
          <w:rFonts w:cs="Times New Roman"/>
          <w:sz w:val="28"/>
          <w:szCs w:val="28"/>
        </w:rPr>
        <w:t>университет</w:t>
      </w:r>
      <w:r w:rsidR="008C73D7">
        <w:rPr>
          <w:rFonts w:cs="Times New Roman"/>
          <w:sz w:val="28"/>
          <w:szCs w:val="28"/>
        </w:rPr>
        <w:t>е</w:t>
      </w:r>
      <w:r w:rsidR="008C73D7" w:rsidRPr="00BC65DA">
        <w:rPr>
          <w:rFonts w:cs="Times New Roman"/>
          <w:sz w:val="28"/>
          <w:szCs w:val="28"/>
        </w:rPr>
        <w:t xml:space="preserve"> </w:t>
      </w:r>
      <w:r w:rsidR="008C73D7">
        <w:rPr>
          <w:rFonts w:cs="Times New Roman"/>
          <w:sz w:val="28"/>
          <w:szCs w:val="28"/>
        </w:rPr>
        <w:t>«</w:t>
      </w:r>
      <w:r w:rsidR="008C73D7" w:rsidRPr="00BC65DA">
        <w:rPr>
          <w:rFonts w:cs="Times New Roman"/>
          <w:sz w:val="28"/>
          <w:szCs w:val="28"/>
        </w:rPr>
        <w:t>Высшая школа экономики»</w:t>
      </w: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C65DA" w:rsidRPr="00BC65DA" w:rsidRDefault="00BC65DA" w:rsidP="008C73D7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 xml:space="preserve">С диссертацией можно ознакомиться в библиотеке </w:t>
      </w:r>
      <w:r w:rsidR="008C73D7">
        <w:rPr>
          <w:rFonts w:cs="Times New Roman"/>
          <w:sz w:val="28"/>
          <w:szCs w:val="28"/>
        </w:rPr>
        <w:t xml:space="preserve">Национального исследовательского </w:t>
      </w:r>
      <w:r w:rsidR="008C73D7" w:rsidRPr="00BC65DA">
        <w:rPr>
          <w:rFonts w:cs="Times New Roman"/>
          <w:sz w:val="28"/>
          <w:szCs w:val="28"/>
        </w:rPr>
        <w:t>университет</w:t>
      </w:r>
      <w:r w:rsidR="008C73D7">
        <w:rPr>
          <w:rFonts w:cs="Times New Roman"/>
          <w:sz w:val="28"/>
          <w:szCs w:val="28"/>
        </w:rPr>
        <w:t>а</w:t>
      </w:r>
      <w:r w:rsidR="008C73D7" w:rsidRPr="00BC65DA">
        <w:rPr>
          <w:rFonts w:cs="Times New Roman"/>
          <w:sz w:val="28"/>
          <w:szCs w:val="28"/>
        </w:rPr>
        <w:t xml:space="preserve"> </w:t>
      </w:r>
      <w:r w:rsidR="008C73D7">
        <w:rPr>
          <w:rFonts w:cs="Times New Roman"/>
          <w:sz w:val="28"/>
          <w:szCs w:val="28"/>
        </w:rPr>
        <w:t>«</w:t>
      </w:r>
      <w:r w:rsidR="008C73D7" w:rsidRPr="00BC65DA">
        <w:rPr>
          <w:rFonts w:cs="Times New Roman"/>
          <w:sz w:val="28"/>
          <w:szCs w:val="28"/>
        </w:rPr>
        <w:t>Высшая школа экономики»</w:t>
      </w:r>
    </w:p>
    <w:p w:rsidR="008C73D7" w:rsidRDefault="008C73D7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Автореферат разослан «</w:t>
      </w:r>
      <w:r w:rsidR="008C73D7">
        <w:rPr>
          <w:rFonts w:cs="Times New Roman"/>
          <w:sz w:val="28"/>
          <w:szCs w:val="28"/>
        </w:rPr>
        <w:t>…</w:t>
      </w:r>
      <w:r w:rsidRPr="00BC65DA">
        <w:rPr>
          <w:rFonts w:cs="Times New Roman"/>
          <w:sz w:val="28"/>
          <w:szCs w:val="28"/>
        </w:rPr>
        <w:t xml:space="preserve">» </w:t>
      </w:r>
      <w:r w:rsidR="008C73D7">
        <w:rPr>
          <w:rFonts w:cs="Times New Roman"/>
          <w:sz w:val="28"/>
          <w:szCs w:val="28"/>
        </w:rPr>
        <w:t>…</w:t>
      </w:r>
      <w:r w:rsidRPr="00BC65DA">
        <w:rPr>
          <w:rFonts w:cs="Times New Roman"/>
          <w:sz w:val="28"/>
          <w:szCs w:val="28"/>
        </w:rPr>
        <w:t xml:space="preserve"> 201</w:t>
      </w:r>
      <w:r w:rsidR="008C73D7">
        <w:rPr>
          <w:rFonts w:cs="Times New Roman"/>
          <w:sz w:val="28"/>
          <w:szCs w:val="28"/>
        </w:rPr>
        <w:t>7</w:t>
      </w:r>
      <w:r w:rsidRPr="00BC65DA">
        <w:rPr>
          <w:rFonts w:cs="Times New Roman"/>
          <w:sz w:val="28"/>
          <w:szCs w:val="28"/>
        </w:rPr>
        <w:t xml:space="preserve"> года</w:t>
      </w:r>
    </w:p>
    <w:p w:rsidR="008C73D7" w:rsidRDefault="008C73D7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8C73D7" w:rsidRDefault="008C73D7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Ученый секретарь</w:t>
      </w: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C65DA">
        <w:rPr>
          <w:rFonts w:cs="Times New Roman"/>
          <w:sz w:val="28"/>
          <w:szCs w:val="28"/>
        </w:rPr>
        <w:t>диссертационного совета,</w:t>
      </w:r>
    </w:p>
    <w:p w:rsidR="00BC65DA" w:rsidRPr="00BC65DA" w:rsidRDefault="00BC65DA" w:rsidP="00BC65DA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8C73D7" w:rsidRDefault="008C73D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D128D2" w:rsidRPr="000B7710" w:rsidRDefault="00D128D2" w:rsidP="009775D6">
      <w:pPr>
        <w:keepNext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8"/>
        </w:rPr>
      </w:pPr>
      <w:r w:rsidRPr="000B7710">
        <w:rPr>
          <w:rFonts w:cs="Times New Roman"/>
          <w:b/>
          <w:bCs/>
          <w:sz w:val="28"/>
          <w:szCs w:val="28"/>
        </w:rPr>
        <w:lastRenderedPageBreak/>
        <w:t>1. Общая характеристика диссертации</w:t>
      </w:r>
    </w:p>
    <w:p w:rsidR="00786648" w:rsidRPr="000B7710" w:rsidRDefault="00D128D2" w:rsidP="009775D6">
      <w:pPr>
        <w:keepNext/>
        <w:spacing w:after="0" w:line="360" w:lineRule="auto"/>
        <w:rPr>
          <w:rFonts w:cs="Times New Roman"/>
          <w:b/>
          <w:bCs/>
          <w:sz w:val="28"/>
          <w:szCs w:val="28"/>
        </w:rPr>
      </w:pPr>
      <w:r w:rsidRPr="000B7710">
        <w:rPr>
          <w:rFonts w:cs="Times New Roman"/>
          <w:b/>
          <w:bCs/>
          <w:sz w:val="28"/>
          <w:szCs w:val="28"/>
        </w:rPr>
        <w:t>Актуальность темы исследования</w:t>
      </w:r>
    </w:p>
    <w:p w:rsidR="00125CD6" w:rsidRPr="000B7710" w:rsidRDefault="00F6783F" w:rsidP="00F6783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B7710">
        <w:rPr>
          <w:rFonts w:cs="Times New Roman"/>
          <w:sz w:val="28"/>
          <w:szCs w:val="28"/>
        </w:rPr>
        <w:t xml:space="preserve">В период нестабильной </w:t>
      </w:r>
      <w:r w:rsidR="00A344FB" w:rsidRPr="000B7710">
        <w:rPr>
          <w:rFonts w:cs="Times New Roman"/>
          <w:sz w:val="28"/>
          <w:szCs w:val="28"/>
        </w:rPr>
        <w:t>социально-</w:t>
      </w:r>
      <w:r w:rsidRPr="000B7710">
        <w:rPr>
          <w:rFonts w:cs="Times New Roman"/>
          <w:sz w:val="28"/>
          <w:szCs w:val="28"/>
        </w:rPr>
        <w:t xml:space="preserve">экономической </w:t>
      </w:r>
      <w:r w:rsidR="00A344FB" w:rsidRPr="000B7710">
        <w:rPr>
          <w:rFonts w:cs="Times New Roman"/>
          <w:sz w:val="28"/>
          <w:szCs w:val="28"/>
        </w:rPr>
        <w:t xml:space="preserve">и политической </w:t>
      </w:r>
      <w:r w:rsidRPr="000B7710">
        <w:rPr>
          <w:rFonts w:cs="Times New Roman"/>
          <w:sz w:val="28"/>
          <w:szCs w:val="28"/>
        </w:rPr>
        <w:t xml:space="preserve">ситуации в стране, связанной с внешними шоками (падение цен на сырьевые экспортные товары, </w:t>
      </w:r>
      <w:r w:rsidR="00AD5101">
        <w:rPr>
          <w:rFonts w:cs="Times New Roman"/>
          <w:sz w:val="28"/>
          <w:szCs w:val="28"/>
        </w:rPr>
        <w:t>введение экономических санкций</w:t>
      </w:r>
      <w:r w:rsidRPr="000B7710">
        <w:rPr>
          <w:rFonts w:cs="Times New Roman"/>
          <w:sz w:val="28"/>
          <w:szCs w:val="28"/>
        </w:rPr>
        <w:t xml:space="preserve">, природные </w:t>
      </w:r>
      <w:r w:rsidR="00A344FB" w:rsidRPr="000B7710">
        <w:rPr>
          <w:rFonts w:cs="Times New Roman"/>
          <w:sz w:val="28"/>
          <w:szCs w:val="28"/>
        </w:rPr>
        <w:t xml:space="preserve">и техногенные </w:t>
      </w:r>
      <w:r w:rsidRPr="000B7710">
        <w:rPr>
          <w:rFonts w:cs="Times New Roman"/>
          <w:sz w:val="28"/>
          <w:szCs w:val="28"/>
        </w:rPr>
        <w:t>катастрофы и т.д.) и внутренними факторами развития (дисбаланс в структуре производства, ориентированность на экспорт сырьевых ресурсов, а не товаров с высокой</w:t>
      </w:r>
      <w:r w:rsidR="00A344FB" w:rsidRPr="000B7710">
        <w:rPr>
          <w:rFonts w:cs="Times New Roman"/>
          <w:sz w:val="28"/>
          <w:szCs w:val="28"/>
        </w:rPr>
        <w:t xml:space="preserve"> добавленной стоимостью и т.д.)</w:t>
      </w:r>
      <w:r w:rsidRPr="000B7710">
        <w:rPr>
          <w:rFonts w:cs="Times New Roman"/>
          <w:sz w:val="28"/>
          <w:szCs w:val="28"/>
        </w:rPr>
        <w:t xml:space="preserve"> важным </w:t>
      </w:r>
      <w:r w:rsidR="00A344FB" w:rsidRPr="000B7710">
        <w:rPr>
          <w:rFonts w:cs="Times New Roman"/>
          <w:sz w:val="28"/>
          <w:szCs w:val="28"/>
        </w:rPr>
        <w:t>условием</w:t>
      </w:r>
      <w:r w:rsidRPr="000B7710">
        <w:rPr>
          <w:rFonts w:cs="Times New Roman"/>
          <w:sz w:val="28"/>
          <w:szCs w:val="28"/>
        </w:rPr>
        <w:t xml:space="preserve"> </w:t>
      </w:r>
      <w:r w:rsidR="00A344FB" w:rsidRPr="000B7710">
        <w:rPr>
          <w:rFonts w:cs="Times New Roman"/>
          <w:sz w:val="28"/>
          <w:szCs w:val="28"/>
        </w:rPr>
        <w:t>преодоления экономических кризисов</w:t>
      </w:r>
      <w:r w:rsidRPr="000B7710">
        <w:rPr>
          <w:rFonts w:cs="Times New Roman"/>
          <w:sz w:val="28"/>
          <w:szCs w:val="28"/>
        </w:rPr>
        <w:t xml:space="preserve"> и выход</w:t>
      </w:r>
      <w:r w:rsidR="00A344FB" w:rsidRPr="000B7710">
        <w:rPr>
          <w:rFonts w:cs="Times New Roman"/>
          <w:sz w:val="28"/>
          <w:szCs w:val="28"/>
        </w:rPr>
        <w:t>а</w:t>
      </w:r>
      <w:r w:rsidRPr="000B7710">
        <w:rPr>
          <w:rFonts w:cs="Times New Roman"/>
          <w:sz w:val="28"/>
          <w:szCs w:val="28"/>
        </w:rPr>
        <w:t xml:space="preserve"> на</w:t>
      </w:r>
      <w:proofErr w:type="gramEnd"/>
      <w:r w:rsidRPr="000B7710">
        <w:rPr>
          <w:rFonts w:cs="Times New Roman"/>
          <w:sz w:val="28"/>
          <w:szCs w:val="28"/>
        </w:rPr>
        <w:t xml:space="preserve"> траекторию устойчивого роста является повышение эффективности производства.</w:t>
      </w:r>
    </w:p>
    <w:p w:rsidR="00D31587" w:rsidRPr="000B7710" w:rsidRDefault="00357C93" w:rsidP="00F6783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Наряду с традиционным подходом оценки эффективности производства с помощью набора простых показателей а</w:t>
      </w:r>
      <w:r w:rsidR="00791E49" w:rsidRPr="000B7710">
        <w:rPr>
          <w:rFonts w:cs="Times New Roman"/>
          <w:sz w:val="28"/>
          <w:szCs w:val="28"/>
        </w:rPr>
        <w:t>льтернативным</w:t>
      </w:r>
      <w:r w:rsidR="003F7ED9" w:rsidRPr="000B7710">
        <w:rPr>
          <w:rFonts w:cs="Times New Roman"/>
          <w:sz w:val="28"/>
          <w:szCs w:val="28"/>
        </w:rPr>
        <w:t xml:space="preserve"> способом</w:t>
      </w:r>
      <w:r w:rsidR="00791E49" w:rsidRPr="000B7710">
        <w:rPr>
          <w:rFonts w:cs="Times New Roman"/>
          <w:sz w:val="28"/>
          <w:szCs w:val="28"/>
        </w:rPr>
        <w:t xml:space="preserve"> </w:t>
      </w:r>
      <w:r w:rsidR="003F7ED9" w:rsidRPr="000B7710">
        <w:rPr>
          <w:rFonts w:cs="Times New Roman"/>
          <w:sz w:val="28"/>
          <w:szCs w:val="28"/>
        </w:rPr>
        <w:t>являе</w:t>
      </w:r>
      <w:r w:rsidR="0080207C" w:rsidRPr="000B7710">
        <w:rPr>
          <w:rFonts w:cs="Times New Roman"/>
          <w:sz w:val="28"/>
          <w:szCs w:val="28"/>
        </w:rPr>
        <w:t>тся</w:t>
      </w:r>
      <w:r w:rsidR="00791E49" w:rsidRPr="000B7710">
        <w:rPr>
          <w:rFonts w:cs="Times New Roman"/>
          <w:sz w:val="28"/>
          <w:szCs w:val="28"/>
        </w:rPr>
        <w:t xml:space="preserve"> </w:t>
      </w:r>
      <w:r w:rsidR="003F7ED9" w:rsidRPr="000B7710">
        <w:rPr>
          <w:rFonts w:cs="Times New Roman"/>
          <w:sz w:val="28"/>
          <w:szCs w:val="28"/>
        </w:rPr>
        <w:t xml:space="preserve">применение более сложных методов, таких как </w:t>
      </w:r>
      <w:r w:rsidR="00125CD6" w:rsidRPr="000B7710">
        <w:rPr>
          <w:rFonts w:cs="Times New Roman"/>
          <w:sz w:val="28"/>
          <w:szCs w:val="28"/>
        </w:rPr>
        <w:t xml:space="preserve">оптимизационные задачи математического программирования и </w:t>
      </w:r>
      <w:r w:rsidR="00791E49" w:rsidRPr="000B7710">
        <w:rPr>
          <w:rFonts w:cs="Times New Roman"/>
          <w:sz w:val="28"/>
          <w:szCs w:val="28"/>
        </w:rPr>
        <w:t>эконометрические м</w:t>
      </w:r>
      <w:r w:rsidR="002C4BBD">
        <w:rPr>
          <w:rFonts w:cs="Times New Roman"/>
          <w:sz w:val="28"/>
          <w:szCs w:val="28"/>
        </w:rPr>
        <w:t>одели</w:t>
      </w:r>
      <w:r w:rsidR="00125CD6" w:rsidRPr="000B7710">
        <w:rPr>
          <w:rFonts w:cs="Times New Roman"/>
          <w:sz w:val="28"/>
          <w:szCs w:val="28"/>
        </w:rPr>
        <w:t>.</w:t>
      </w:r>
      <w:r w:rsidR="00D31587" w:rsidRPr="000B7710">
        <w:rPr>
          <w:rFonts w:cs="Times New Roman"/>
          <w:sz w:val="28"/>
          <w:szCs w:val="28"/>
        </w:rPr>
        <w:t xml:space="preserve"> Эти методы </w:t>
      </w:r>
      <w:r>
        <w:rPr>
          <w:rFonts w:cs="Times New Roman"/>
          <w:sz w:val="28"/>
          <w:szCs w:val="28"/>
        </w:rPr>
        <w:t xml:space="preserve">на основе оценивания производственной границы </w:t>
      </w:r>
      <w:r w:rsidR="00125CD6" w:rsidRPr="000B7710">
        <w:rPr>
          <w:rFonts w:cs="Times New Roman"/>
          <w:sz w:val="28"/>
          <w:szCs w:val="28"/>
        </w:rPr>
        <w:t xml:space="preserve">позволяют получить </w:t>
      </w:r>
      <w:r w:rsidR="00791E49" w:rsidRPr="000B7710">
        <w:rPr>
          <w:rFonts w:cs="Times New Roman"/>
          <w:sz w:val="28"/>
          <w:szCs w:val="28"/>
        </w:rPr>
        <w:t>оцен</w:t>
      </w:r>
      <w:r w:rsidR="00125CD6" w:rsidRPr="000B7710">
        <w:rPr>
          <w:rFonts w:cs="Times New Roman"/>
          <w:sz w:val="28"/>
          <w:szCs w:val="28"/>
        </w:rPr>
        <w:t>ки</w:t>
      </w:r>
      <w:r w:rsidR="00791E49" w:rsidRPr="000B7710">
        <w:rPr>
          <w:rFonts w:cs="Times New Roman"/>
          <w:sz w:val="28"/>
          <w:szCs w:val="28"/>
        </w:rPr>
        <w:t xml:space="preserve"> </w:t>
      </w:r>
      <w:r w:rsidR="00D31587" w:rsidRPr="000B7710">
        <w:rPr>
          <w:rFonts w:cs="Times New Roman"/>
          <w:sz w:val="28"/>
          <w:szCs w:val="28"/>
        </w:rPr>
        <w:t xml:space="preserve">совокупной факторной производительности </w:t>
      </w:r>
      <w:r w:rsidR="00DC00D2" w:rsidRPr="000B7710">
        <w:rPr>
          <w:rFonts w:cs="Times New Roman"/>
          <w:sz w:val="28"/>
          <w:szCs w:val="28"/>
        </w:rPr>
        <w:t xml:space="preserve">(СФП) </w:t>
      </w:r>
      <w:r w:rsidR="00D31587" w:rsidRPr="000B7710">
        <w:rPr>
          <w:rFonts w:cs="Times New Roman"/>
          <w:sz w:val="28"/>
          <w:szCs w:val="28"/>
        </w:rPr>
        <w:t>и ее компонент</w:t>
      </w:r>
      <w:r w:rsidR="000B5324">
        <w:rPr>
          <w:rFonts w:cs="Times New Roman"/>
          <w:sz w:val="28"/>
          <w:szCs w:val="28"/>
        </w:rPr>
        <w:t xml:space="preserve"> (другими словами, показатели эффективности)</w:t>
      </w:r>
      <w:r w:rsidR="00D31587" w:rsidRPr="000B7710">
        <w:rPr>
          <w:rFonts w:cs="Times New Roman"/>
          <w:sz w:val="28"/>
          <w:szCs w:val="28"/>
        </w:rPr>
        <w:t xml:space="preserve">, среди которых, </w:t>
      </w:r>
      <w:r w:rsidR="00125CD6" w:rsidRPr="000B7710">
        <w:rPr>
          <w:rFonts w:cs="Times New Roman"/>
          <w:sz w:val="28"/>
          <w:szCs w:val="28"/>
        </w:rPr>
        <w:t>так называем</w:t>
      </w:r>
      <w:r w:rsidR="00D31587" w:rsidRPr="000B7710">
        <w:rPr>
          <w:rFonts w:cs="Times New Roman"/>
          <w:sz w:val="28"/>
          <w:szCs w:val="28"/>
        </w:rPr>
        <w:t>ая</w:t>
      </w:r>
      <w:r w:rsidR="00125CD6" w:rsidRPr="000B7710">
        <w:rPr>
          <w:rFonts w:cs="Times New Roman"/>
          <w:sz w:val="28"/>
          <w:szCs w:val="28"/>
        </w:rPr>
        <w:t>,</w:t>
      </w:r>
      <w:r w:rsidR="00791E49" w:rsidRPr="000B7710">
        <w:rPr>
          <w:rFonts w:cs="Times New Roman"/>
          <w:sz w:val="28"/>
          <w:szCs w:val="28"/>
        </w:rPr>
        <w:t xml:space="preserve"> техническ</w:t>
      </w:r>
      <w:r w:rsidR="00D31587" w:rsidRPr="000B7710">
        <w:rPr>
          <w:rFonts w:cs="Times New Roman"/>
          <w:sz w:val="28"/>
          <w:szCs w:val="28"/>
        </w:rPr>
        <w:t>ая</w:t>
      </w:r>
      <w:r w:rsidR="00791E49" w:rsidRPr="000B7710">
        <w:rPr>
          <w:rFonts w:cs="Times New Roman"/>
          <w:sz w:val="28"/>
          <w:szCs w:val="28"/>
        </w:rPr>
        <w:t xml:space="preserve"> эффективност</w:t>
      </w:r>
      <w:r w:rsidR="00D31587" w:rsidRPr="000B7710">
        <w:rPr>
          <w:rFonts w:cs="Times New Roman"/>
          <w:sz w:val="28"/>
          <w:szCs w:val="28"/>
        </w:rPr>
        <w:t>ь</w:t>
      </w:r>
      <w:r w:rsidR="00DC00D2" w:rsidRPr="000B7710">
        <w:rPr>
          <w:rFonts w:cs="Times New Roman"/>
          <w:sz w:val="28"/>
          <w:szCs w:val="28"/>
        </w:rPr>
        <w:t xml:space="preserve"> (ТЭ)</w:t>
      </w:r>
      <w:r w:rsidR="00D31587" w:rsidRPr="000B7710">
        <w:rPr>
          <w:rFonts w:cs="Times New Roman"/>
          <w:sz w:val="28"/>
          <w:szCs w:val="28"/>
        </w:rPr>
        <w:t>, отражающая эффективность использования всех факторов производства.</w:t>
      </w:r>
    </w:p>
    <w:p w:rsidR="00E05F31" w:rsidRPr="000B7710" w:rsidRDefault="009371C0" w:rsidP="00F6783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Совокупная факторная производительность </w:t>
      </w:r>
      <w:r w:rsidR="00A52013" w:rsidRPr="000B7710">
        <w:rPr>
          <w:sz w:val="28"/>
          <w:szCs w:val="28"/>
        </w:rPr>
        <w:t>—</w:t>
      </w:r>
      <w:r w:rsidRPr="000B7710">
        <w:rPr>
          <w:rFonts w:cs="Times New Roman"/>
          <w:sz w:val="28"/>
          <w:szCs w:val="28"/>
        </w:rPr>
        <w:t xml:space="preserve"> показатель эффективности производства, </w:t>
      </w:r>
      <w:r w:rsidR="00A52013">
        <w:rPr>
          <w:rFonts w:cs="Times New Roman"/>
          <w:sz w:val="28"/>
          <w:szCs w:val="28"/>
        </w:rPr>
        <w:t>учитывающий</w:t>
      </w:r>
      <w:r w:rsidRPr="000B7710">
        <w:rPr>
          <w:rFonts w:cs="Times New Roman"/>
          <w:sz w:val="28"/>
          <w:szCs w:val="28"/>
        </w:rPr>
        <w:t xml:space="preserve"> как внешни</w:t>
      </w:r>
      <w:r w:rsidR="00A52013">
        <w:rPr>
          <w:rFonts w:cs="Times New Roman"/>
          <w:sz w:val="28"/>
          <w:szCs w:val="28"/>
        </w:rPr>
        <w:t>е</w:t>
      </w:r>
      <w:r w:rsidRPr="000B7710">
        <w:rPr>
          <w:rFonts w:cs="Times New Roman"/>
          <w:sz w:val="28"/>
          <w:szCs w:val="28"/>
        </w:rPr>
        <w:t>, так и внутренни</w:t>
      </w:r>
      <w:r w:rsidR="00A52013">
        <w:rPr>
          <w:rFonts w:cs="Times New Roman"/>
          <w:sz w:val="28"/>
          <w:szCs w:val="28"/>
        </w:rPr>
        <w:t>е</w:t>
      </w:r>
      <w:r w:rsidRPr="000B7710">
        <w:rPr>
          <w:rFonts w:cs="Times New Roman"/>
          <w:sz w:val="28"/>
          <w:szCs w:val="28"/>
        </w:rPr>
        <w:t xml:space="preserve"> </w:t>
      </w:r>
      <w:r w:rsidR="00E5742E" w:rsidRPr="000B7710">
        <w:rPr>
          <w:rFonts w:cs="Times New Roman"/>
          <w:sz w:val="28"/>
          <w:szCs w:val="28"/>
        </w:rPr>
        <w:t>фактор</w:t>
      </w:r>
      <w:r w:rsidR="00A52013">
        <w:rPr>
          <w:rFonts w:cs="Times New Roman"/>
          <w:sz w:val="28"/>
          <w:szCs w:val="28"/>
        </w:rPr>
        <w:t>ы развития</w:t>
      </w:r>
      <w:r w:rsidR="00E5742E" w:rsidRPr="000B7710">
        <w:rPr>
          <w:rFonts w:cs="Times New Roman"/>
          <w:sz w:val="28"/>
          <w:szCs w:val="28"/>
        </w:rPr>
        <w:t>. По предложенному в работе (</w:t>
      </w:r>
      <w:r w:rsidR="00E5742E" w:rsidRPr="000B7710">
        <w:rPr>
          <w:rFonts w:cs="Times New Roman"/>
          <w:sz w:val="28"/>
          <w:szCs w:val="28"/>
          <w:lang w:val="en-US"/>
        </w:rPr>
        <w:t>O</w:t>
      </w:r>
      <w:r w:rsidR="00E5742E" w:rsidRPr="000B7710">
        <w:rPr>
          <w:rFonts w:cs="Times New Roman"/>
          <w:sz w:val="28"/>
          <w:szCs w:val="28"/>
        </w:rPr>
        <w:t>’</w:t>
      </w:r>
      <w:r w:rsidR="00E5742E" w:rsidRPr="000B7710">
        <w:rPr>
          <w:rFonts w:cs="Times New Roman"/>
          <w:sz w:val="28"/>
          <w:szCs w:val="28"/>
          <w:lang w:val="en-US"/>
        </w:rPr>
        <w:t>Donnell</w:t>
      </w:r>
      <w:r w:rsidR="00E5742E" w:rsidRPr="000B7710">
        <w:rPr>
          <w:rFonts w:cs="Times New Roman"/>
          <w:sz w:val="28"/>
          <w:szCs w:val="28"/>
        </w:rPr>
        <w:t xml:space="preserve">, 2008) разложению динамика СФП </w:t>
      </w:r>
      <w:r w:rsidR="00E5742E" w:rsidRPr="00D467AC">
        <w:rPr>
          <w:rFonts w:cs="Times New Roman"/>
          <w:sz w:val="28"/>
          <w:szCs w:val="28"/>
        </w:rPr>
        <w:t xml:space="preserve">состоит из динамики нескольких компонент: </w:t>
      </w:r>
      <w:r w:rsidR="00EE541C" w:rsidRPr="00D467AC">
        <w:rPr>
          <w:rFonts w:cs="Times New Roman"/>
          <w:sz w:val="28"/>
          <w:szCs w:val="28"/>
        </w:rPr>
        <w:t>(1) </w:t>
      </w:r>
      <w:r w:rsidR="00E5742E" w:rsidRPr="00D467AC">
        <w:rPr>
          <w:rFonts w:cs="Times New Roman"/>
          <w:sz w:val="28"/>
          <w:szCs w:val="28"/>
        </w:rPr>
        <w:t>показателя, отражающего</w:t>
      </w:r>
      <w:r w:rsidR="00E5742E" w:rsidRPr="000B7710">
        <w:rPr>
          <w:rFonts w:cs="Times New Roman"/>
          <w:sz w:val="28"/>
          <w:szCs w:val="28"/>
        </w:rPr>
        <w:t xml:space="preserve"> </w:t>
      </w:r>
      <w:r w:rsidR="00271B47" w:rsidRPr="000B7710">
        <w:rPr>
          <w:rFonts w:cs="Times New Roman"/>
          <w:sz w:val="28"/>
          <w:szCs w:val="28"/>
        </w:rPr>
        <w:t>достигнутый</w:t>
      </w:r>
      <w:r w:rsidR="00E5742E" w:rsidRPr="000B7710">
        <w:rPr>
          <w:rFonts w:cs="Times New Roman"/>
          <w:sz w:val="28"/>
          <w:szCs w:val="28"/>
        </w:rPr>
        <w:t xml:space="preserve"> уровень </w:t>
      </w:r>
      <w:r w:rsidR="00271B47" w:rsidRPr="000B7710">
        <w:rPr>
          <w:rFonts w:cs="Times New Roman"/>
          <w:sz w:val="28"/>
          <w:szCs w:val="28"/>
        </w:rPr>
        <w:t xml:space="preserve">технологического </w:t>
      </w:r>
      <w:r w:rsidR="00E5742E" w:rsidRPr="000B7710">
        <w:rPr>
          <w:rFonts w:cs="Times New Roman"/>
          <w:sz w:val="28"/>
          <w:szCs w:val="28"/>
        </w:rPr>
        <w:t xml:space="preserve">развития </w:t>
      </w:r>
      <w:r w:rsidR="00271B47" w:rsidRPr="000B7710">
        <w:rPr>
          <w:rFonts w:cs="Times New Roman"/>
          <w:sz w:val="28"/>
          <w:szCs w:val="28"/>
        </w:rPr>
        <w:t xml:space="preserve">в отрасли, стране, </w:t>
      </w:r>
      <w:r w:rsidR="00D467AC">
        <w:rPr>
          <w:rFonts w:cs="Times New Roman"/>
          <w:sz w:val="28"/>
          <w:szCs w:val="28"/>
        </w:rPr>
        <w:t xml:space="preserve">регионе </w:t>
      </w:r>
      <w:r w:rsidR="00271B47" w:rsidRPr="000B7710">
        <w:rPr>
          <w:rFonts w:cs="Times New Roman"/>
          <w:sz w:val="28"/>
          <w:szCs w:val="28"/>
        </w:rPr>
        <w:t>и т.д.</w:t>
      </w:r>
      <w:r w:rsidR="00EE541C" w:rsidRPr="000B7710">
        <w:rPr>
          <w:rFonts w:cs="Times New Roman"/>
          <w:sz w:val="28"/>
          <w:szCs w:val="28"/>
        </w:rPr>
        <w:t>;</w:t>
      </w:r>
      <w:r w:rsidR="00271B47" w:rsidRPr="000B7710">
        <w:rPr>
          <w:rFonts w:cs="Times New Roman"/>
          <w:sz w:val="28"/>
          <w:szCs w:val="28"/>
        </w:rPr>
        <w:t xml:space="preserve"> </w:t>
      </w:r>
      <w:r w:rsidR="00EE541C" w:rsidRPr="000B7710">
        <w:rPr>
          <w:rFonts w:cs="Times New Roman"/>
          <w:sz w:val="28"/>
          <w:szCs w:val="28"/>
        </w:rPr>
        <w:t>(2) </w:t>
      </w:r>
      <w:r w:rsidR="00271B47" w:rsidRPr="000B7710">
        <w:rPr>
          <w:rFonts w:cs="Times New Roman"/>
          <w:sz w:val="28"/>
          <w:szCs w:val="28"/>
        </w:rPr>
        <w:t xml:space="preserve">эффективности отдачи от масштаба (близость рассматриваемых </w:t>
      </w:r>
      <w:r w:rsidR="00A85977" w:rsidRPr="000B7710">
        <w:rPr>
          <w:rFonts w:cs="Times New Roman"/>
          <w:sz w:val="28"/>
          <w:szCs w:val="28"/>
        </w:rPr>
        <w:t>фирм</w:t>
      </w:r>
      <w:r w:rsidR="00271B47" w:rsidRPr="000B7710">
        <w:rPr>
          <w:rFonts w:cs="Times New Roman"/>
          <w:sz w:val="28"/>
          <w:szCs w:val="28"/>
        </w:rPr>
        <w:t xml:space="preserve"> к их оптим</w:t>
      </w:r>
      <w:r w:rsidR="00EE541C" w:rsidRPr="000B7710">
        <w:rPr>
          <w:rFonts w:cs="Times New Roman"/>
          <w:sz w:val="28"/>
          <w:szCs w:val="28"/>
        </w:rPr>
        <w:t>альному размеру при фиксированных пропорциях</w:t>
      </w:r>
      <w:r w:rsidR="00271B47" w:rsidRPr="000B7710">
        <w:rPr>
          <w:rFonts w:cs="Times New Roman"/>
          <w:sz w:val="28"/>
          <w:szCs w:val="28"/>
        </w:rPr>
        <w:t xml:space="preserve"> </w:t>
      </w:r>
      <w:r w:rsidR="00EE541C" w:rsidRPr="000B7710">
        <w:rPr>
          <w:rFonts w:cs="Times New Roman"/>
          <w:sz w:val="28"/>
          <w:szCs w:val="28"/>
        </w:rPr>
        <w:t xml:space="preserve">между </w:t>
      </w:r>
      <w:r w:rsidR="00271B47" w:rsidRPr="000B7710">
        <w:rPr>
          <w:rFonts w:cs="Times New Roman"/>
          <w:sz w:val="28"/>
          <w:szCs w:val="28"/>
        </w:rPr>
        <w:t>выпуск</w:t>
      </w:r>
      <w:r w:rsidR="00EE541C" w:rsidRPr="000B7710">
        <w:rPr>
          <w:rFonts w:cs="Times New Roman"/>
          <w:sz w:val="28"/>
          <w:szCs w:val="28"/>
        </w:rPr>
        <w:t>ами</w:t>
      </w:r>
      <w:r w:rsidR="00271B47" w:rsidRPr="000B7710">
        <w:rPr>
          <w:rFonts w:cs="Times New Roman"/>
          <w:sz w:val="28"/>
          <w:szCs w:val="28"/>
        </w:rPr>
        <w:t xml:space="preserve"> и используемы</w:t>
      </w:r>
      <w:r w:rsidR="00EE541C" w:rsidRPr="000B7710">
        <w:rPr>
          <w:rFonts w:cs="Times New Roman"/>
          <w:sz w:val="28"/>
          <w:szCs w:val="28"/>
        </w:rPr>
        <w:t>ми</w:t>
      </w:r>
      <w:r w:rsidR="00271B47" w:rsidRPr="000B7710">
        <w:rPr>
          <w:rFonts w:cs="Times New Roman"/>
          <w:sz w:val="28"/>
          <w:szCs w:val="28"/>
        </w:rPr>
        <w:t xml:space="preserve"> </w:t>
      </w:r>
      <w:r w:rsidR="00EE541C" w:rsidRPr="000B7710">
        <w:rPr>
          <w:rFonts w:cs="Times New Roman"/>
          <w:sz w:val="28"/>
          <w:szCs w:val="28"/>
        </w:rPr>
        <w:t>факторами производства); (3) эффективности от перераспределения выпусков и факторов производства (близость к оптимальному соотношению между выпусками и факторами); (4) </w:t>
      </w:r>
      <w:r w:rsidR="00E05F31" w:rsidRPr="000B7710">
        <w:rPr>
          <w:rFonts w:cs="Times New Roman"/>
          <w:sz w:val="28"/>
          <w:szCs w:val="28"/>
        </w:rPr>
        <w:t>технической эффективности</w:t>
      </w:r>
      <w:r w:rsidR="00E5742E" w:rsidRPr="000B7710">
        <w:rPr>
          <w:rFonts w:cs="Times New Roman"/>
          <w:sz w:val="28"/>
          <w:szCs w:val="28"/>
        </w:rPr>
        <w:t>.</w:t>
      </w:r>
    </w:p>
    <w:p w:rsidR="00536162" w:rsidRPr="000B7710" w:rsidRDefault="00536162" w:rsidP="007300B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B7710">
        <w:rPr>
          <w:rFonts w:cs="Times New Roman"/>
          <w:sz w:val="28"/>
          <w:szCs w:val="28"/>
        </w:rPr>
        <w:lastRenderedPageBreak/>
        <w:t xml:space="preserve">Техническая эффективность </w:t>
      </w:r>
      <w:r w:rsidR="00D467AC" w:rsidRPr="000B7710">
        <w:rPr>
          <w:sz w:val="28"/>
          <w:szCs w:val="28"/>
        </w:rPr>
        <w:t>—</w:t>
      </w:r>
      <w:r w:rsidR="00D467AC" w:rsidRPr="000B7710">
        <w:rPr>
          <w:rFonts w:cs="Times New Roman"/>
          <w:sz w:val="28"/>
          <w:szCs w:val="28"/>
        </w:rPr>
        <w:t xml:space="preserve"> показатель</w:t>
      </w:r>
      <w:r w:rsidR="004F598A" w:rsidRPr="000B7710">
        <w:rPr>
          <w:rFonts w:cs="Times New Roman"/>
          <w:sz w:val="28"/>
          <w:szCs w:val="28"/>
        </w:rPr>
        <w:t xml:space="preserve"> эффективност</w:t>
      </w:r>
      <w:r w:rsidR="00D467AC">
        <w:rPr>
          <w:rFonts w:cs="Times New Roman"/>
          <w:sz w:val="28"/>
          <w:szCs w:val="28"/>
        </w:rPr>
        <w:t>и</w:t>
      </w:r>
      <w:r w:rsidR="004F598A" w:rsidRPr="000B7710">
        <w:rPr>
          <w:rFonts w:cs="Times New Roman"/>
          <w:sz w:val="28"/>
          <w:szCs w:val="28"/>
        </w:rPr>
        <w:t xml:space="preserve"> использования всех факторов, на которую влияют только внутренние условия функционирования предприятия</w:t>
      </w:r>
      <w:r w:rsidRPr="000B7710">
        <w:rPr>
          <w:rFonts w:cs="Times New Roman"/>
          <w:sz w:val="28"/>
          <w:szCs w:val="28"/>
        </w:rPr>
        <w:t xml:space="preserve">: </w:t>
      </w:r>
      <w:r w:rsidR="004F598A" w:rsidRPr="000B7710">
        <w:rPr>
          <w:rFonts w:cs="Times New Roman"/>
          <w:sz w:val="28"/>
          <w:szCs w:val="28"/>
        </w:rPr>
        <w:t xml:space="preserve">качество менеджмента, способности и усилия </w:t>
      </w:r>
      <w:r w:rsidRPr="000B7710">
        <w:rPr>
          <w:rFonts w:cs="Times New Roman"/>
          <w:sz w:val="28"/>
          <w:szCs w:val="28"/>
        </w:rPr>
        <w:t>работников,</w:t>
      </w:r>
      <w:r w:rsidR="004F598A" w:rsidRPr="000B7710">
        <w:rPr>
          <w:rFonts w:cs="Times New Roman"/>
          <w:sz w:val="28"/>
          <w:szCs w:val="28"/>
        </w:rPr>
        <w:t xml:space="preserve"> </w:t>
      </w:r>
      <w:r w:rsidR="00D467AC">
        <w:rPr>
          <w:rFonts w:cs="Times New Roman"/>
          <w:sz w:val="28"/>
          <w:szCs w:val="28"/>
        </w:rPr>
        <w:t xml:space="preserve">качество используемых сырья и материалов, </w:t>
      </w:r>
      <w:r w:rsidR="004F598A" w:rsidRPr="000B7710">
        <w:rPr>
          <w:rFonts w:cs="Times New Roman"/>
          <w:sz w:val="28"/>
          <w:szCs w:val="28"/>
        </w:rPr>
        <w:t xml:space="preserve">повреждения </w:t>
      </w:r>
      <w:r w:rsidR="00D467AC">
        <w:rPr>
          <w:rFonts w:cs="Times New Roman"/>
          <w:sz w:val="28"/>
          <w:szCs w:val="28"/>
        </w:rPr>
        <w:t xml:space="preserve">готового </w:t>
      </w:r>
      <w:r w:rsidR="00A85977" w:rsidRPr="000B7710">
        <w:rPr>
          <w:rFonts w:cs="Times New Roman"/>
          <w:sz w:val="28"/>
          <w:szCs w:val="28"/>
        </w:rPr>
        <w:t>продукта и т.</w:t>
      </w:r>
      <w:r w:rsidR="004F598A" w:rsidRPr="000B7710">
        <w:rPr>
          <w:rFonts w:cs="Times New Roman"/>
          <w:sz w:val="28"/>
          <w:szCs w:val="28"/>
        </w:rPr>
        <w:t>д</w:t>
      </w:r>
      <w:r w:rsidRPr="000B7710">
        <w:rPr>
          <w:rFonts w:cs="Times New Roman"/>
          <w:sz w:val="28"/>
          <w:szCs w:val="28"/>
        </w:rPr>
        <w:t>.</w:t>
      </w:r>
      <w:proofErr w:type="gramEnd"/>
      <w:r w:rsidR="004F598A" w:rsidRPr="000B7710">
        <w:rPr>
          <w:rFonts w:cs="Times New Roman"/>
          <w:sz w:val="28"/>
          <w:szCs w:val="28"/>
        </w:rPr>
        <w:t xml:space="preserve"> Другими словами, техническая эффективность </w:t>
      </w:r>
      <w:r w:rsidR="00A85977" w:rsidRPr="000B7710">
        <w:rPr>
          <w:rFonts w:cs="Times New Roman"/>
          <w:sz w:val="28"/>
          <w:szCs w:val="28"/>
        </w:rPr>
        <w:t>показывает, на</w:t>
      </w:r>
      <w:r w:rsidR="00142E2C" w:rsidRPr="000B7710">
        <w:rPr>
          <w:rFonts w:cs="Times New Roman"/>
          <w:sz w:val="28"/>
          <w:szCs w:val="28"/>
        </w:rPr>
        <w:t xml:space="preserve">сколько фирма </w:t>
      </w:r>
      <w:r w:rsidR="00D467AC">
        <w:rPr>
          <w:rFonts w:cs="Times New Roman"/>
          <w:sz w:val="28"/>
          <w:szCs w:val="28"/>
        </w:rPr>
        <w:t>близка к</w:t>
      </w:r>
      <w:r w:rsidR="00142E2C" w:rsidRPr="000B7710">
        <w:rPr>
          <w:rFonts w:cs="Times New Roman"/>
          <w:sz w:val="28"/>
          <w:szCs w:val="28"/>
        </w:rPr>
        <w:t xml:space="preserve"> максимально</w:t>
      </w:r>
      <w:r w:rsidR="00D467AC">
        <w:rPr>
          <w:rFonts w:cs="Times New Roman"/>
          <w:sz w:val="28"/>
          <w:szCs w:val="28"/>
        </w:rPr>
        <w:t>му выпуску</w:t>
      </w:r>
      <w:r w:rsidR="00142E2C" w:rsidRPr="000B7710">
        <w:rPr>
          <w:rFonts w:cs="Times New Roman"/>
          <w:sz w:val="28"/>
          <w:szCs w:val="28"/>
        </w:rPr>
        <w:t xml:space="preserve">, который она могла бы </w:t>
      </w:r>
      <w:r w:rsidR="000F5BAF">
        <w:rPr>
          <w:rFonts w:cs="Times New Roman"/>
          <w:sz w:val="28"/>
          <w:szCs w:val="28"/>
        </w:rPr>
        <w:t>производить</w:t>
      </w:r>
      <w:r w:rsidR="00142E2C" w:rsidRPr="000B7710">
        <w:rPr>
          <w:rFonts w:cs="Times New Roman"/>
          <w:sz w:val="28"/>
          <w:szCs w:val="28"/>
        </w:rPr>
        <w:t>, если бы добилась наиболее эффективного использования всех факторов в производстве. При этом внешние условия при оценке технической эффективности</w:t>
      </w:r>
      <w:r w:rsidR="000F5BAF">
        <w:rPr>
          <w:rFonts w:cs="Times New Roman"/>
          <w:sz w:val="28"/>
          <w:szCs w:val="28"/>
        </w:rPr>
        <w:t xml:space="preserve"> предприятий</w:t>
      </w:r>
      <w:r w:rsidR="00142E2C" w:rsidRPr="000B7710">
        <w:rPr>
          <w:rFonts w:cs="Times New Roman"/>
          <w:sz w:val="28"/>
          <w:szCs w:val="28"/>
        </w:rPr>
        <w:t xml:space="preserve"> </w:t>
      </w:r>
      <w:r w:rsidR="00A85977" w:rsidRPr="000B7710">
        <w:rPr>
          <w:rFonts w:cs="Times New Roman"/>
          <w:sz w:val="28"/>
          <w:szCs w:val="28"/>
        </w:rPr>
        <w:t>считаются</w:t>
      </w:r>
      <w:r w:rsidR="00142E2C" w:rsidRPr="000B7710">
        <w:rPr>
          <w:rFonts w:cs="Times New Roman"/>
          <w:sz w:val="28"/>
          <w:szCs w:val="28"/>
        </w:rPr>
        <w:t xml:space="preserve"> заданны</w:t>
      </w:r>
      <w:r w:rsidR="00A85977" w:rsidRPr="000B7710">
        <w:rPr>
          <w:rFonts w:cs="Times New Roman"/>
          <w:sz w:val="28"/>
          <w:szCs w:val="28"/>
        </w:rPr>
        <w:t>ми</w:t>
      </w:r>
      <w:r w:rsidR="00142E2C" w:rsidRPr="000B7710">
        <w:rPr>
          <w:rFonts w:cs="Times New Roman"/>
          <w:sz w:val="28"/>
          <w:szCs w:val="28"/>
        </w:rPr>
        <w:t>.</w:t>
      </w:r>
    </w:p>
    <w:p w:rsidR="00F8083A" w:rsidRPr="000B7710" w:rsidRDefault="00CF0996" w:rsidP="00F6783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Оценки </w:t>
      </w:r>
      <w:r w:rsidR="00DC68C0" w:rsidRPr="000B7710">
        <w:rPr>
          <w:rFonts w:cs="Times New Roman"/>
          <w:sz w:val="28"/>
          <w:szCs w:val="28"/>
        </w:rPr>
        <w:t>показател</w:t>
      </w:r>
      <w:r w:rsidRPr="000B7710">
        <w:rPr>
          <w:rFonts w:cs="Times New Roman"/>
          <w:sz w:val="28"/>
          <w:szCs w:val="28"/>
        </w:rPr>
        <w:t>ей</w:t>
      </w:r>
      <w:r w:rsidR="00DC68C0" w:rsidRPr="000B7710">
        <w:rPr>
          <w:rFonts w:cs="Times New Roman"/>
          <w:sz w:val="28"/>
          <w:szCs w:val="28"/>
        </w:rPr>
        <w:t xml:space="preserve"> эффективности</w:t>
      </w:r>
      <w:r w:rsidRPr="000B7710">
        <w:rPr>
          <w:rFonts w:cs="Times New Roman"/>
          <w:sz w:val="28"/>
          <w:szCs w:val="28"/>
        </w:rPr>
        <w:t xml:space="preserve"> являются относительными и задают ранжирование исследуемых предприятий. </w:t>
      </w:r>
      <w:r w:rsidR="001B1AE2" w:rsidRPr="000B7710">
        <w:rPr>
          <w:rFonts w:cs="Times New Roman"/>
          <w:sz w:val="28"/>
          <w:szCs w:val="28"/>
        </w:rPr>
        <w:t>Оценив</w:t>
      </w:r>
      <w:r w:rsidR="00DC68C0" w:rsidRPr="000B7710">
        <w:rPr>
          <w:rFonts w:cs="Times New Roman"/>
          <w:sz w:val="28"/>
          <w:szCs w:val="28"/>
        </w:rPr>
        <w:t xml:space="preserve"> динамику</w:t>
      </w:r>
      <w:r w:rsidR="001B1AE2" w:rsidRPr="000B7710">
        <w:rPr>
          <w:rFonts w:cs="Times New Roman"/>
          <w:sz w:val="28"/>
          <w:szCs w:val="28"/>
        </w:rPr>
        <w:t xml:space="preserve"> показателей во времени</w:t>
      </w:r>
      <w:r w:rsidR="00DC68C0" w:rsidRPr="000B7710">
        <w:rPr>
          <w:rFonts w:cs="Times New Roman"/>
          <w:sz w:val="28"/>
          <w:szCs w:val="28"/>
        </w:rPr>
        <w:t>, можно</w:t>
      </w:r>
      <w:r w:rsidR="001B1AE2" w:rsidRPr="000B7710">
        <w:rPr>
          <w:rFonts w:cs="Times New Roman"/>
          <w:sz w:val="28"/>
          <w:szCs w:val="28"/>
        </w:rPr>
        <w:t xml:space="preserve"> проследить,</w:t>
      </w:r>
      <w:r w:rsidR="00DC68C0" w:rsidRPr="000B7710">
        <w:rPr>
          <w:rFonts w:cs="Times New Roman"/>
          <w:sz w:val="28"/>
          <w:szCs w:val="28"/>
        </w:rPr>
        <w:t xml:space="preserve"> </w:t>
      </w:r>
      <w:r w:rsidR="001B1AE2" w:rsidRPr="000B7710">
        <w:rPr>
          <w:rFonts w:cs="Times New Roman"/>
          <w:sz w:val="28"/>
          <w:szCs w:val="28"/>
        </w:rPr>
        <w:t xml:space="preserve">во-первых, какие </w:t>
      </w:r>
      <w:r w:rsidR="00DC68C0" w:rsidRPr="000B7710">
        <w:rPr>
          <w:rFonts w:cs="Times New Roman"/>
          <w:sz w:val="28"/>
          <w:szCs w:val="28"/>
        </w:rPr>
        <w:t xml:space="preserve">изменения </w:t>
      </w:r>
      <w:r w:rsidR="001B1AE2" w:rsidRPr="000B7710">
        <w:rPr>
          <w:rFonts w:cs="Times New Roman"/>
          <w:sz w:val="28"/>
          <w:szCs w:val="28"/>
        </w:rPr>
        <w:t>происходили на каждо</w:t>
      </w:r>
      <w:r w:rsidR="00213DB7" w:rsidRPr="000B7710">
        <w:rPr>
          <w:rFonts w:cs="Times New Roman"/>
          <w:sz w:val="28"/>
          <w:szCs w:val="28"/>
        </w:rPr>
        <w:t>й</w:t>
      </w:r>
      <w:r w:rsidR="001B1AE2" w:rsidRPr="000B7710">
        <w:rPr>
          <w:rFonts w:cs="Times New Roman"/>
          <w:sz w:val="28"/>
          <w:szCs w:val="28"/>
        </w:rPr>
        <w:t xml:space="preserve"> отдельно</w:t>
      </w:r>
      <w:r w:rsidR="00213DB7" w:rsidRPr="000B7710">
        <w:rPr>
          <w:rFonts w:cs="Times New Roman"/>
          <w:sz w:val="28"/>
          <w:szCs w:val="28"/>
        </w:rPr>
        <w:t>й</w:t>
      </w:r>
      <w:r w:rsidR="001B1AE2" w:rsidRPr="000B7710">
        <w:rPr>
          <w:rFonts w:cs="Times New Roman"/>
          <w:sz w:val="28"/>
          <w:szCs w:val="28"/>
        </w:rPr>
        <w:t xml:space="preserve"> </w:t>
      </w:r>
      <w:r w:rsidR="00213DB7" w:rsidRPr="000B7710">
        <w:rPr>
          <w:rFonts w:cs="Times New Roman"/>
          <w:sz w:val="28"/>
          <w:szCs w:val="28"/>
        </w:rPr>
        <w:t>фирме</w:t>
      </w:r>
      <w:r w:rsidR="001B1AE2" w:rsidRPr="000B7710">
        <w:rPr>
          <w:rFonts w:cs="Times New Roman"/>
          <w:sz w:val="28"/>
          <w:szCs w:val="28"/>
        </w:rPr>
        <w:t xml:space="preserve"> с течением </w:t>
      </w:r>
      <w:r w:rsidR="00DC68C0" w:rsidRPr="000B7710">
        <w:rPr>
          <w:rFonts w:cs="Times New Roman"/>
          <w:sz w:val="28"/>
          <w:szCs w:val="28"/>
        </w:rPr>
        <w:t xml:space="preserve">времени, во-вторых, </w:t>
      </w:r>
      <w:r w:rsidR="001B1AE2" w:rsidRPr="000B7710">
        <w:rPr>
          <w:rFonts w:cs="Times New Roman"/>
          <w:sz w:val="28"/>
          <w:szCs w:val="28"/>
        </w:rPr>
        <w:t xml:space="preserve">каким образом менялось распределение </w:t>
      </w:r>
      <w:r w:rsidR="00213DB7" w:rsidRPr="000B7710">
        <w:rPr>
          <w:rFonts w:cs="Times New Roman"/>
          <w:sz w:val="28"/>
          <w:szCs w:val="28"/>
        </w:rPr>
        <w:t>компаний</w:t>
      </w:r>
      <w:r w:rsidR="001B1AE2" w:rsidRPr="000B7710">
        <w:rPr>
          <w:rFonts w:cs="Times New Roman"/>
          <w:sz w:val="28"/>
          <w:szCs w:val="28"/>
        </w:rPr>
        <w:t xml:space="preserve"> по значению какого-либо показателя эффективности</w:t>
      </w:r>
      <w:r w:rsidR="00F8083A" w:rsidRPr="000B7710">
        <w:rPr>
          <w:rFonts w:cs="Times New Roman"/>
          <w:sz w:val="28"/>
          <w:szCs w:val="28"/>
        </w:rPr>
        <w:t xml:space="preserve">. Подобный мониторинг происходящих </w:t>
      </w:r>
      <w:r w:rsidR="00213DB7" w:rsidRPr="000B7710">
        <w:rPr>
          <w:rFonts w:cs="Times New Roman"/>
          <w:sz w:val="28"/>
          <w:szCs w:val="28"/>
        </w:rPr>
        <w:t xml:space="preserve">в отрасли, стране, </w:t>
      </w:r>
      <w:r w:rsidR="00272FE8">
        <w:rPr>
          <w:rFonts w:cs="Times New Roman"/>
          <w:sz w:val="28"/>
          <w:szCs w:val="28"/>
        </w:rPr>
        <w:t>регионе</w:t>
      </w:r>
      <w:r w:rsidR="00213DB7" w:rsidRPr="000B7710">
        <w:rPr>
          <w:rFonts w:cs="Times New Roman"/>
          <w:sz w:val="28"/>
          <w:szCs w:val="28"/>
        </w:rPr>
        <w:t xml:space="preserve"> и т.д. </w:t>
      </w:r>
      <w:r w:rsidR="00F8083A" w:rsidRPr="000B7710">
        <w:rPr>
          <w:rFonts w:cs="Times New Roman"/>
          <w:sz w:val="28"/>
          <w:szCs w:val="28"/>
        </w:rPr>
        <w:t xml:space="preserve">процессов важен с точки зрения </w:t>
      </w:r>
      <w:r w:rsidR="00272FE8">
        <w:rPr>
          <w:rFonts w:cs="Times New Roman"/>
          <w:sz w:val="28"/>
          <w:szCs w:val="28"/>
        </w:rPr>
        <w:t>построения</w:t>
      </w:r>
      <w:r w:rsidR="00892430" w:rsidRPr="000B7710">
        <w:rPr>
          <w:rFonts w:cs="Times New Roman"/>
          <w:sz w:val="28"/>
          <w:szCs w:val="28"/>
        </w:rPr>
        <w:t xml:space="preserve"> экономических прогнозов и принятия решений о дальнейшем развитии </w:t>
      </w:r>
      <w:proofErr w:type="gramStart"/>
      <w:r w:rsidR="00892430" w:rsidRPr="000B7710">
        <w:rPr>
          <w:rFonts w:cs="Times New Roman"/>
          <w:sz w:val="28"/>
          <w:szCs w:val="28"/>
        </w:rPr>
        <w:t>производства</w:t>
      </w:r>
      <w:proofErr w:type="gramEnd"/>
      <w:r w:rsidR="00892430" w:rsidRPr="000B7710">
        <w:rPr>
          <w:rFonts w:cs="Times New Roman"/>
          <w:sz w:val="28"/>
          <w:szCs w:val="28"/>
        </w:rPr>
        <w:t xml:space="preserve"> как на уровне фирм, так и на макроуровне.</w:t>
      </w:r>
    </w:p>
    <w:p w:rsidR="00951F72" w:rsidRPr="000B7710" w:rsidRDefault="00272FE8" w:rsidP="00F6783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892430" w:rsidRPr="000B7710">
        <w:rPr>
          <w:rFonts w:cs="Times New Roman"/>
          <w:sz w:val="28"/>
          <w:szCs w:val="28"/>
        </w:rPr>
        <w:t xml:space="preserve">озможным шагом комплексного анализа ситуации является моделирование </w:t>
      </w:r>
      <w:r>
        <w:rPr>
          <w:rFonts w:cs="Times New Roman"/>
          <w:sz w:val="28"/>
          <w:szCs w:val="28"/>
        </w:rPr>
        <w:t xml:space="preserve">оценок </w:t>
      </w:r>
      <w:r w:rsidR="00892430" w:rsidRPr="000B7710">
        <w:rPr>
          <w:rFonts w:cs="Times New Roman"/>
          <w:sz w:val="28"/>
          <w:szCs w:val="28"/>
        </w:rPr>
        <w:t xml:space="preserve">показателей эффективности </w:t>
      </w:r>
      <w:r w:rsidR="008054DA" w:rsidRPr="000B7710">
        <w:rPr>
          <w:rFonts w:cs="Times New Roman"/>
          <w:sz w:val="28"/>
          <w:szCs w:val="28"/>
        </w:rPr>
        <w:t xml:space="preserve">и выявление значимых факторов, влияющих на их динамику. </w:t>
      </w:r>
      <w:r w:rsidR="007C6E88" w:rsidRPr="000B7710">
        <w:rPr>
          <w:rFonts w:cs="Times New Roman"/>
          <w:sz w:val="28"/>
          <w:szCs w:val="28"/>
        </w:rPr>
        <w:t>Таким образом, мож</w:t>
      </w:r>
      <w:r w:rsidR="008054DA" w:rsidRPr="000B7710">
        <w:rPr>
          <w:rFonts w:cs="Times New Roman"/>
          <w:sz w:val="28"/>
          <w:szCs w:val="28"/>
        </w:rPr>
        <w:t>ет быть получен инструмент</w:t>
      </w:r>
      <w:r w:rsidR="007C6E88" w:rsidRPr="000B7710">
        <w:rPr>
          <w:rFonts w:cs="Times New Roman"/>
          <w:sz w:val="28"/>
          <w:szCs w:val="28"/>
        </w:rPr>
        <w:t xml:space="preserve"> </w:t>
      </w:r>
      <w:r w:rsidR="008054DA" w:rsidRPr="000B7710">
        <w:rPr>
          <w:rFonts w:cs="Times New Roman"/>
          <w:sz w:val="28"/>
          <w:szCs w:val="28"/>
        </w:rPr>
        <w:t xml:space="preserve">повышения эффективности </w:t>
      </w:r>
      <w:r w:rsidR="0009498B" w:rsidRPr="000B7710">
        <w:rPr>
          <w:rFonts w:cs="Times New Roman"/>
          <w:sz w:val="28"/>
          <w:szCs w:val="28"/>
        </w:rPr>
        <w:t xml:space="preserve">производства </w:t>
      </w:r>
      <w:r w:rsidR="008054DA" w:rsidRPr="000B7710">
        <w:rPr>
          <w:rFonts w:cs="Times New Roman"/>
          <w:sz w:val="28"/>
          <w:szCs w:val="28"/>
        </w:rPr>
        <w:t xml:space="preserve">или, по крайней мере, </w:t>
      </w:r>
      <w:r w:rsidR="0009498B" w:rsidRPr="000B7710">
        <w:rPr>
          <w:rFonts w:cs="Times New Roman"/>
          <w:sz w:val="28"/>
          <w:szCs w:val="28"/>
        </w:rPr>
        <w:t xml:space="preserve">обнаружены устойчивые связи между переменными, которые важны </w:t>
      </w:r>
      <w:r w:rsidR="008054DA" w:rsidRPr="000B7710">
        <w:rPr>
          <w:rFonts w:cs="Times New Roman"/>
          <w:sz w:val="28"/>
          <w:szCs w:val="28"/>
        </w:rPr>
        <w:t xml:space="preserve">для управляющих </w:t>
      </w:r>
      <w:r>
        <w:rPr>
          <w:rFonts w:cs="Times New Roman"/>
          <w:sz w:val="28"/>
          <w:szCs w:val="28"/>
        </w:rPr>
        <w:t>на микр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и макроуровне </w:t>
      </w:r>
      <w:r w:rsidR="008054DA" w:rsidRPr="000B7710">
        <w:rPr>
          <w:rFonts w:cs="Times New Roman"/>
          <w:sz w:val="28"/>
          <w:szCs w:val="28"/>
        </w:rPr>
        <w:t>структур</w:t>
      </w:r>
      <w:r w:rsidR="005F01A2" w:rsidRPr="000B7710">
        <w:rPr>
          <w:rFonts w:cs="Times New Roman"/>
          <w:sz w:val="28"/>
          <w:szCs w:val="28"/>
        </w:rPr>
        <w:t>.</w:t>
      </w:r>
    </w:p>
    <w:p w:rsidR="00440A32" w:rsidRPr="000B7710" w:rsidRDefault="0009498B" w:rsidP="00D94F1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Альтернативным вариантом использования </w:t>
      </w:r>
      <w:r w:rsidR="002B5225">
        <w:rPr>
          <w:rFonts w:cs="Times New Roman"/>
          <w:sz w:val="28"/>
          <w:szCs w:val="28"/>
        </w:rPr>
        <w:t>оценок</w:t>
      </w:r>
      <w:r w:rsidRPr="000B7710">
        <w:rPr>
          <w:rFonts w:cs="Times New Roman"/>
          <w:sz w:val="28"/>
          <w:szCs w:val="28"/>
        </w:rPr>
        <w:t xml:space="preserve"> показателей эффективности является их </w:t>
      </w:r>
      <w:r w:rsidR="00D94F13" w:rsidRPr="000B7710">
        <w:rPr>
          <w:rFonts w:cs="Times New Roman"/>
          <w:sz w:val="28"/>
          <w:szCs w:val="28"/>
        </w:rPr>
        <w:t>включ</w:t>
      </w:r>
      <w:r w:rsidRPr="000B7710">
        <w:rPr>
          <w:rFonts w:cs="Times New Roman"/>
          <w:sz w:val="28"/>
          <w:szCs w:val="28"/>
        </w:rPr>
        <w:t>ение</w:t>
      </w:r>
      <w:r w:rsidR="00D94F13" w:rsidRPr="000B7710">
        <w:rPr>
          <w:rFonts w:cs="Times New Roman"/>
          <w:sz w:val="28"/>
          <w:szCs w:val="28"/>
        </w:rPr>
        <w:t xml:space="preserve"> в модели в качестве экзогенных переменных и прогно</w:t>
      </w:r>
      <w:r w:rsidRPr="000B7710">
        <w:rPr>
          <w:rFonts w:cs="Times New Roman"/>
          <w:sz w:val="28"/>
          <w:szCs w:val="28"/>
        </w:rPr>
        <w:t>зирование на их основе ситуации на предприятии. Ярким примером может служить модель</w:t>
      </w:r>
      <w:r w:rsidR="00D94F13" w:rsidRPr="000B7710">
        <w:rPr>
          <w:rFonts w:cs="Times New Roman"/>
          <w:sz w:val="28"/>
          <w:szCs w:val="28"/>
        </w:rPr>
        <w:t xml:space="preserve"> вероятности банкротств</w:t>
      </w:r>
      <w:r w:rsidRPr="000B7710">
        <w:rPr>
          <w:rFonts w:cs="Times New Roman"/>
          <w:sz w:val="28"/>
          <w:szCs w:val="28"/>
        </w:rPr>
        <w:t>а</w:t>
      </w:r>
      <w:r w:rsidR="00CE5091" w:rsidRPr="000B7710">
        <w:rPr>
          <w:rFonts w:cs="Times New Roman"/>
          <w:sz w:val="28"/>
          <w:szCs w:val="28"/>
        </w:rPr>
        <w:t xml:space="preserve">, </w:t>
      </w:r>
      <w:r w:rsidR="007300BC">
        <w:rPr>
          <w:rFonts w:cs="Times New Roman"/>
          <w:sz w:val="28"/>
          <w:szCs w:val="28"/>
        </w:rPr>
        <w:t xml:space="preserve">по результатам оценивания которой </w:t>
      </w:r>
      <w:r w:rsidR="009775D6" w:rsidRPr="000B7710">
        <w:rPr>
          <w:rFonts w:cs="Times New Roman"/>
          <w:sz w:val="28"/>
          <w:szCs w:val="28"/>
        </w:rPr>
        <w:t>фирм</w:t>
      </w:r>
      <w:r w:rsidR="007300BC">
        <w:rPr>
          <w:rFonts w:cs="Times New Roman"/>
          <w:sz w:val="28"/>
          <w:szCs w:val="28"/>
        </w:rPr>
        <w:t>ы можно расположить</w:t>
      </w:r>
      <w:r w:rsidR="009775D6" w:rsidRPr="000B7710">
        <w:rPr>
          <w:rFonts w:cs="Times New Roman"/>
          <w:sz w:val="28"/>
          <w:szCs w:val="28"/>
        </w:rPr>
        <w:t xml:space="preserve"> по зонам риска</w:t>
      </w:r>
      <w:r w:rsidR="007300BC">
        <w:rPr>
          <w:rFonts w:cs="Times New Roman"/>
          <w:sz w:val="28"/>
          <w:szCs w:val="28"/>
        </w:rPr>
        <w:t xml:space="preserve"> с определением критической зоны для компаний.</w:t>
      </w:r>
    </w:p>
    <w:p w:rsidR="00D94F13" w:rsidRPr="000B7710" w:rsidRDefault="00D94F13" w:rsidP="004506E4">
      <w:pPr>
        <w:keepNext/>
        <w:spacing w:after="0" w:line="360" w:lineRule="auto"/>
        <w:rPr>
          <w:rFonts w:cs="Times New Roman"/>
          <w:b/>
          <w:bCs/>
          <w:sz w:val="28"/>
          <w:szCs w:val="28"/>
        </w:rPr>
      </w:pPr>
      <w:r w:rsidRPr="000B7710">
        <w:rPr>
          <w:rFonts w:cs="Times New Roman"/>
          <w:b/>
          <w:bCs/>
          <w:sz w:val="28"/>
          <w:szCs w:val="28"/>
        </w:rPr>
        <w:lastRenderedPageBreak/>
        <w:t xml:space="preserve">Степень </w:t>
      </w:r>
      <w:r w:rsidR="005B10F2">
        <w:rPr>
          <w:rFonts w:cs="Times New Roman"/>
          <w:b/>
          <w:bCs/>
          <w:sz w:val="28"/>
          <w:szCs w:val="28"/>
        </w:rPr>
        <w:t xml:space="preserve">научной </w:t>
      </w:r>
      <w:r w:rsidRPr="000B7710">
        <w:rPr>
          <w:rFonts w:cs="Times New Roman"/>
          <w:b/>
          <w:bCs/>
          <w:sz w:val="28"/>
          <w:szCs w:val="28"/>
        </w:rPr>
        <w:t>разработанности</w:t>
      </w:r>
      <w:r w:rsidR="005B10F2">
        <w:rPr>
          <w:rFonts w:cs="Times New Roman"/>
          <w:b/>
          <w:bCs/>
          <w:sz w:val="28"/>
          <w:szCs w:val="28"/>
        </w:rPr>
        <w:t xml:space="preserve"> проблемы</w:t>
      </w:r>
    </w:p>
    <w:p w:rsidR="003106C7" w:rsidRDefault="003106C7" w:rsidP="00AE0CE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понятия, используемые в </w:t>
      </w:r>
      <w:r w:rsidR="00064188">
        <w:rPr>
          <w:sz w:val="28"/>
          <w:szCs w:val="28"/>
        </w:rPr>
        <w:t>исследовании</w:t>
      </w:r>
      <w:r>
        <w:rPr>
          <w:sz w:val="28"/>
          <w:szCs w:val="28"/>
        </w:rPr>
        <w:t xml:space="preserve">, имеют полувековую историю развития. </w:t>
      </w:r>
      <w:r w:rsidR="005C0113" w:rsidRPr="000B7710">
        <w:rPr>
          <w:sz w:val="28"/>
          <w:szCs w:val="28"/>
        </w:rPr>
        <w:t xml:space="preserve">Понятие совокупной факторной производительности </w:t>
      </w:r>
      <w:r w:rsidR="003E1A70" w:rsidRPr="000B7710">
        <w:rPr>
          <w:sz w:val="28"/>
          <w:szCs w:val="28"/>
        </w:rPr>
        <w:t xml:space="preserve">в </w:t>
      </w:r>
      <w:r w:rsidR="00376B89" w:rsidRPr="000B7710"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арифметики роста</w:t>
      </w:r>
      <w:r w:rsidR="003E1A70" w:rsidRPr="000B7710">
        <w:rPr>
          <w:sz w:val="28"/>
          <w:szCs w:val="28"/>
        </w:rPr>
        <w:t xml:space="preserve"> </w:t>
      </w:r>
      <w:r w:rsidR="00376B89" w:rsidRPr="000B7710">
        <w:rPr>
          <w:sz w:val="28"/>
          <w:szCs w:val="28"/>
        </w:rPr>
        <w:t xml:space="preserve">используется для «остатка </w:t>
      </w:r>
      <w:proofErr w:type="spellStart"/>
      <w:r w:rsidR="00376B89" w:rsidRPr="000B7710">
        <w:rPr>
          <w:sz w:val="28"/>
          <w:szCs w:val="28"/>
        </w:rPr>
        <w:t>Солоу</w:t>
      </w:r>
      <w:proofErr w:type="spellEnd"/>
      <w:r w:rsidR="00376B89" w:rsidRPr="000B7710">
        <w:rPr>
          <w:sz w:val="28"/>
          <w:szCs w:val="28"/>
        </w:rPr>
        <w:t>» (</w:t>
      </w:r>
      <w:r w:rsidR="00376B89" w:rsidRPr="000B7710">
        <w:rPr>
          <w:sz w:val="28"/>
          <w:szCs w:val="28"/>
          <w:lang w:val="en-US"/>
        </w:rPr>
        <w:t>Solow</w:t>
      </w:r>
      <w:r w:rsidR="00376B89" w:rsidRPr="000B7710">
        <w:rPr>
          <w:sz w:val="28"/>
          <w:szCs w:val="28"/>
        </w:rPr>
        <w:t>, 1957)</w:t>
      </w:r>
      <w:r w:rsidR="008C3771" w:rsidRPr="000B7710">
        <w:rPr>
          <w:sz w:val="28"/>
          <w:szCs w:val="28"/>
        </w:rPr>
        <w:t xml:space="preserve"> и отождествляется с техническим прогрессом.</w:t>
      </w:r>
      <w:r w:rsidR="003E1A70" w:rsidRPr="000B7710">
        <w:rPr>
          <w:sz w:val="28"/>
          <w:szCs w:val="28"/>
        </w:rPr>
        <w:t xml:space="preserve"> </w:t>
      </w:r>
      <w:r w:rsidR="008C3771" w:rsidRPr="000B7710">
        <w:rPr>
          <w:sz w:val="28"/>
          <w:szCs w:val="28"/>
        </w:rPr>
        <w:t xml:space="preserve">В подходе оценки эффективности под СФП понимается отношение агрегированного выпуска к агрегированным </w:t>
      </w:r>
      <w:r>
        <w:rPr>
          <w:sz w:val="28"/>
          <w:szCs w:val="28"/>
        </w:rPr>
        <w:t>затратам факторов производства</w:t>
      </w:r>
      <w:r w:rsidR="00C254B3">
        <w:rPr>
          <w:sz w:val="28"/>
          <w:szCs w:val="28"/>
        </w:rPr>
        <w:t xml:space="preserve"> и включает в себя не только технический прогресс, но и </w:t>
      </w:r>
      <w:r w:rsidR="00430E7F" w:rsidRPr="00430E7F">
        <w:rPr>
          <w:sz w:val="28"/>
          <w:szCs w:val="28"/>
        </w:rPr>
        <w:t>компоненты</w:t>
      </w:r>
      <w:r w:rsidR="00C254B3" w:rsidRPr="00430E7F">
        <w:rPr>
          <w:sz w:val="28"/>
          <w:szCs w:val="28"/>
        </w:rPr>
        <w:t xml:space="preserve"> </w:t>
      </w:r>
      <w:r w:rsidR="00C254B3">
        <w:rPr>
          <w:sz w:val="28"/>
          <w:szCs w:val="28"/>
        </w:rPr>
        <w:t>эффективност</w:t>
      </w:r>
      <w:r w:rsidR="00430E7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352E8" w:rsidRDefault="00C352E8" w:rsidP="00C352E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качестве функций агрегирования для выпуска и затрат факторов используются различные варианты. Среди наиболее распространенных индексов для оценки изменения СФП индексы </w:t>
      </w:r>
      <w:proofErr w:type="spellStart"/>
      <w:r>
        <w:rPr>
          <w:rFonts w:cs="Times New Roman"/>
          <w:sz w:val="28"/>
          <w:szCs w:val="28"/>
        </w:rPr>
        <w:t>Laspeyres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Paasche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Fisher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To</w:t>
      </w:r>
      <w:proofErr w:type="spellStart"/>
      <w:r>
        <w:rPr>
          <w:rFonts w:cs="Times New Roman"/>
          <w:sz w:val="28"/>
          <w:szCs w:val="28"/>
        </w:rPr>
        <w:t>rnqvist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Malmquist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Hicks-Moorsteen</w:t>
      </w:r>
      <w:proofErr w:type="spellEnd"/>
      <w:r>
        <w:rPr>
          <w:rFonts w:cs="Times New Roman"/>
          <w:sz w:val="28"/>
          <w:szCs w:val="28"/>
        </w:rPr>
        <w:t xml:space="preserve"> и др. Они отличаются необходимыми данными и свойствами.</w:t>
      </w:r>
    </w:p>
    <w:p w:rsidR="00294943" w:rsidRPr="000B7710" w:rsidRDefault="00C352E8" w:rsidP="00C352E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работе </w:t>
      </w:r>
      <w:r w:rsidRPr="00C948DB">
        <w:rPr>
          <w:rFonts w:cs="Times New Roman"/>
          <w:sz w:val="28"/>
          <w:szCs w:val="28"/>
        </w:rPr>
        <w:t>(</w:t>
      </w:r>
      <w:r w:rsidRPr="00C948DB">
        <w:rPr>
          <w:rFonts w:cs="Times New Roman"/>
          <w:sz w:val="28"/>
          <w:szCs w:val="28"/>
          <w:lang w:val="en-US"/>
        </w:rPr>
        <w:t>Balk</w:t>
      </w:r>
      <w:r w:rsidRPr="00C948DB">
        <w:rPr>
          <w:rFonts w:cs="Times New Roman"/>
          <w:sz w:val="28"/>
          <w:szCs w:val="28"/>
        </w:rPr>
        <w:t>, 1995</w:t>
      </w:r>
      <w:r>
        <w:rPr>
          <w:rFonts w:cs="Times New Roman"/>
          <w:sz w:val="28"/>
          <w:szCs w:val="28"/>
        </w:rPr>
        <w:t xml:space="preserve">) перечислен ряд аксиом, которым должны удовлетворять функции агрегирования для выпуска и затрат факторов. Из предложенных на сегодняшний день индексов СФП оптимальными в смысле удовлетворения всем аксиомам, к примеру, являются индексы </w:t>
      </w:r>
      <w:proofErr w:type="spellStart"/>
      <w:r>
        <w:rPr>
          <w:rFonts w:cs="Times New Roman"/>
          <w:sz w:val="28"/>
          <w:szCs w:val="28"/>
        </w:rPr>
        <w:t>Färe-Primont</w:t>
      </w:r>
      <w:proofErr w:type="spellEnd"/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O</w:t>
      </w:r>
      <w:r>
        <w:rPr>
          <w:rFonts w:cs="Times New Roman"/>
          <w:sz w:val="28"/>
          <w:szCs w:val="28"/>
        </w:rPr>
        <w:t>’</w:t>
      </w:r>
      <w:r>
        <w:rPr>
          <w:rFonts w:cs="Times New Roman"/>
          <w:sz w:val="28"/>
          <w:szCs w:val="28"/>
          <w:lang w:val="en-US"/>
        </w:rPr>
        <w:t>Donnell</w:t>
      </w:r>
      <w:r>
        <w:rPr>
          <w:rFonts w:cs="Times New Roman"/>
          <w:sz w:val="28"/>
          <w:szCs w:val="28"/>
        </w:rPr>
        <w:t xml:space="preserve">, </w:t>
      </w:r>
      <w:r w:rsidRPr="002B662F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 xml:space="preserve">) и </w:t>
      </w:r>
      <w:proofErr w:type="spellStart"/>
      <w:r>
        <w:rPr>
          <w:rFonts w:cs="Times New Roman"/>
          <w:sz w:val="28"/>
          <w:szCs w:val="28"/>
        </w:rPr>
        <w:t>Lowe</w:t>
      </w:r>
      <w:proofErr w:type="spellEnd"/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O</w:t>
      </w:r>
      <w:r>
        <w:rPr>
          <w:rFonts w:cs="Times New Roman"/>
          <w:sz w:val="28"/>
          <w:szCs w:val="28"/>
        </w:rPr>
        <w:t>’</w:t>
      </w:r>
      <w:r>
        <w:rPr>
          <w:rFonts w:cs="Times New Roman"/>
          <w:sz w:val="28"/>
          <w:szCs w:val="28"/>
          <w:lang w:val="en-US"/>
        </w:rPr>
        <w:t>Donnell</w:t>
      </w:r>
      <w:r>
        <w:rPr>
          <w:rFonts w:cs="Times New Roman"/>
          <w:sz w:val="28"/>
          <w:szCs w:val="28"/>
        </w:rPr>
        <w:t xml:space="preserve">, </w:t>
      </w:r>
      <w:r w:rsidRPr="00F653A6">
        <w:rPr>
          <w:rFonts w:cs="Times New Roman"/>
          <w:sz w:val="28"/>
          <w:szCs w:val="28"/>
        </w:rPr>
        <w:t>2012)</w:t>
      </w:r>
      <w:r>
        <w:rPr>
          <w:rFonts w:cs="Times New Roman"/>
          <w:sz w:val="28"/>
          <w:szCs w:val="28"/>
        </w:rPr>
        <w:t xml:space="preserve">. Широко используемый индекс </w:t>
      </w:r>
      <w:proofErr w:type="spellStart"/>
      <w:r>
        <w:rPr>
          <w:rFonts w:cs="Times New Roman"/>
          <w:sz w:val="28"/>
          <w:szCs w:val="28"/>
        </w:rPr>
        <w:t>Malmquist</w:t>
      </w:r>
      <w:proofErr w:type="spellEnd"/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Caves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et</w:t>
      </w:r>
      <w:r w:rsidRPr="002633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al</w:t>
      </w:r>
      <w:r w:rsidRPr="002633C3">
        <w:rPr>
          <w:rFonts w:cs="Times New Roman"/>
          <w:sz w:val="28"/>
          <w:szCs w:val="28"/>
        </w:rPr>
        <w:t>., 1982)</w:t>
      </w:r>
      <w:r>
        <w:rPr>
          <w:rFonts w:cs="Times New Roman"/>
          <w:sz w:val="28"/>
          <w:szCs w:val="28"/>
        </w:rPr>
        <w:t xml:space="preserve"> не удовлетворяет аксиоме транзитивности.</w:t>
      </w:r>
    </w:p>
    <w:p w:rsidR="003106C7" w:rsidRDefault="00C352E8" w:rsidP="003106C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Применяемое</w:t>
      </w:r>
      <w:r w:rsidRPr="008850BA">
        <w:rPr>
          <w:sz w:val="28"/>
          <w:szCs w:val="28"/>
        </w:rPr>
        <w:t xml:space="preserve"> в данной работе разложение динамики СФП на </w:t>
      </w:r>
      <w:r w:rsidRPr="008850BA">
        <w:rPr>
          <w:color w:val="000000" w:themeColor="text1"/>
          <w:sz w:val="28"/>
          <w:szCs w:val="28"/>
        </w:rPr>
        <w:t>технологическое изменение и изменения компонент эффективности впервые встречается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статье (</w:t>
      </w:r>
      <w:r>
        <w:rPr>
          <w:sz w:val="28"/>
          <w:szCs w:val="28"/>
          <w:lang w:val="en-US"/>
        </w:rPr>
        <w:t>Balk</w:t>
      </w:r>
      <w:r>
        <w:rPr>
          <w:sz w:val="28"/>
          <w:szCs w:val="28"/>
        </w:rPr>
        <w:t>, 2001)</w:t>
      </w:r>
      <w:r>
        <w:rPr>
          <w:color w:val="000000" w:themeColor="text1"/>
          <w:sz w:val="28"/>
          <w:szCs w:val="28"/>
        </w:rPr>
        <w:t xml:space="preserve">. Автор приводит формулы для оценки компонент СФП, выраженные через </w:t>
      </w:r>
      <w:r>
        <w:rPr>
          <w:sz w:val="28"/>
          <w:szCs w:val="28"/>
        </w:rPr>
        <w:t>функцию расстояния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>
        <w:rPr>
          <w:color w:val="000000" w:themeColor="text1"/>
          <w:sz w:val="28"/>
          <w:szCs w:val="28"/>
        </w:rPr>
        <w:t>понятие</w:t>
      </w:r>
      <w:r>
        <w:rPr>
          <w:sz w:val="28"/>
          <w:szCs w:val="28"/>
        </w:rPr>
        <w:t xml:space="preserve">, </w:t>
      </w:r>
      <w:r w:rsidRPr="00EA28EE">
        <w:rPr>
          <w:sz w:val="28"/>
          <w:szCs w:val="28"/>
        </w:rPr>
        <w:t>введенное в работе (</w:t>
      </w:r>
      <w:proofErr w:type="spellStart"/>
      <w:r w:rsidRPr="00EA28EE">
        <w:rPr>
          <w:sz w:val="28"/>
          <w:szCs w:val="28"/>
        </w:rPr>
        <w:t>Shephard</w:t>
      </w:r>
      <w:proofErr w:type="spellEnd"/>
      <w:r w:rsidRPr="00EA28EE">
        <w:rPr>
          <w:sz w:val="28"/>
          <w:szCs w:val="28"/>
        </w:rPr>
        <w:t>, 1953). Среди компонент эффективности —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техническая эффективность, предложенная 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Farrell</w:t>
      </w:r>
      <w:proofErr w:type="spellEnd"/>
      <w:r>
        <w:rPr>
          <w:sz w:val="28"/>
          <w:szCs w:val="28"/>
        </w:rPr>
        <w:t>, 1957)</w:t>
      </w:r>
      <w:r>
        <w:rPr>
          <w:color w:val="000000" w:themeColor="text1"/>
          <w:sz w:val="28"/>
          <w:szCs w:val="28"/>
        </w:rPr>
        <w:t xml:space="preserve">, эффективность от масштаба </w:t>
      </w:r>
      <w:r w:rsidRPr="008850BA">
        <w:rPr>
          <w:sz w:val="28"/>
          <w:szCs w:val="28"/>
        </w:rPr>
        <w:t xml:space="preserve">и </w:t>
      </w:r>
      <w:r w:rsidRPr="008850BA">
        <w:rPr>
          <w:rFonts w:cs="Times New Roman"/>
          <w:sz w:val="28"/>
          <w:szCs w:val="28"/>
        </w:rPr>
        <w:t xml:space="preserve">эффективность от перераспределения выпусков и факторов </w:t>
      </w:r>
      <w:r w:rsidRPr="002D4448">
        <w:rPr>
          <w:rFonts w:cs="Times New Roman"/>
          <w:sz w:val="28"/>
          <w:szCs w:val="28"/>
        </w:rPr>
        <w:t>производства</w:t>
      </w:r>
      <w:r w:rsidRPr="002D4448">
        <w:rPr>
          <w:sz w:val="28"/>
          <w:szCs w:val="28"/>
        </w:rPr>
        <w:t xml:space="preserve">. Позднее </w:t>
      </w:r>
      <w:r w:rsidRPr="002D4448">
        <w:rPr>
          <w:rFonts w:cs="Times New Roman"/>
          <w:sz w:val="28"/>
          <w:szCs w:val="28"/>
        </w:rPr>
        <w:t>в работе (</w:t>
      </w:r>
      <w:r w:rsidRPr="002D4448">
        <w:rPr>
          <w:rFonts w:cs="Times New Roman"/>
          <w:sz w:val="28"/>
          <w:szCs w:val="28"/>
          <w:lang w:val="en-US"/>
        </w:rPr>
        <w:t>O</w:t>
      </w:r>
      <w:r w:rsidRPr="002D4448">
        <w:rPr>
          <w:rFonts w:cs="Times New Roman"/>
          <w:sz w:val="28"/>
          <w:szCs w:val="28"/>
        </w:rPr>
        <w:t>’</w:t>
      </w:r>
      <w:r w:rsidRPr="002D4448">
        <w:rPr>
          <w:rFonts w:cs="Times New Roman"/>
          <w:sz w:val="28"/>
          <w:szCs w:val="28"/>
          <w:lang w:val="en-US"/>
        </w:rPr>
        <w:t>Donnell</w:t>
      </w:r>
      <w:r w:rsidRPr="002D4448">
        <w:rPr>
          <w:rFonts w:cs="Times New Roman"/>
          <w:sz w:val="28"/>
          <w:szCs w:val="28"/>
        </w:rPr>
        <w:t xml:space="preserve">, 2008) было дано более полное описание последней компоненты СФП, а также предложен альтернативный способ ее оценки в зависимости от того, что выделяют первой </w:t>
      </w:r>
      <w:r w:rsidRPr="002D444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D4448">
        <w:rPr>
          <w:sz w:val="28"/>
          <w:szCs w:val="28"/>
        </w:rPr>
        <w:t>эффективность от масштаба или</w:t>
      </w:r>
      <w:r w:rsidRPr="002D4448">
        <w:rPr>
          <w:rFonts w:cs="Times New Roman"/>
          <w:sz w:val="28"/>
          <w:szCs w:val="28"/>
        </w:rPr>
        <w:t xml:space="preserve"> от перераспределения выпусков и факторов </w:t>
      </w:r>
      <w:r w:rsidRPr="002D4448">
        <w:rPr>
          <w:rFonts w:cs="Times New Roman"/>
          <w:sz w:val="28"/>
          <w:szCs w:val="28"/>
        </w:rPr>
        <w:lastRenderedPageBreak/>
        <w:t>производства.</w:t>
      </w:r>
      <w:r>
        <w:rPr>
          <w:rFonts w:cs="Times New Roman"/>
          <w:sz w:val="28"/>
          <w:szCs w:val="28"/>
        </w:rPr>
        <w:t xml:space="preserve"> В (</w:t>
      </w:r>
      <w:proofErr w:type="spellStart"/>
      <w:r>
        <w:rPr>
          <w:rFonts w:cs="Times New Roman"/>
          <w:sz w:val="28"/>
          <w:szCs w:val="28"/>
        </w:rPr>
        <w:t>O’Donnell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0F7A7F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  <w:lang w:val="en-US"/>
        </w:rPr>
        <w:t>b</w:t>
      </w:r>
      <w:r>
        <w:rPr>
          <w:rFonts w:cs="Times New Roman"/>
          <w:sz w:val="28"/>
          <w:szCs w:val="28"/>
        </w:rPr>
        <w:t>) добавлена еще одна компонента эффективности СФП, связанная с включением в модель переменных окружающей среды.</w:t>
      </w:r>
    </w:p>
    <w:p w:rsidR="00C352E8" w:rsidRPr="0044426C" w:rsidRDefault="00C352E8" w:rsidP="00C352E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B662F">
        <w:rPr>
          <w:rFonts w:cs="Times New Roman"/>
          <w:sz w:val="28"/>
          <w:szCs w:val="28"/>
        </w:rPr>
        <w:t xml:space="preserve">Общая теория числовых индексов строится на применении двух методов </w:t>
      </w:r>
      <w:r w:rsidRPr="000B7710">
        <w:rPr>
          <w:sz w:val="28"/>
          <w:szCs w:val="28"/>
        </w:rPr>
        <w:t>—</w:t>
      </w:r>
      <w:r>
        <w:rPr>
          <w:rFonts w:cs="Times New Roman"/>
          <w:sz w:val="28"/>
          <w:szCs w:val="28"/>
        </w:rPr>
        <w:t xml:space="preserve"> анализ данных методом огибающей </w:t>
      </w:r>
      <w:r>
        <w:rPr>
          <w:rFonts w:cs="Times New Roman"/>
          <w:sz w:val="28"/>
          <w:szCs w:val="28"/>
          <w:lang w:val="en-US"/>
        </w:rPr>
        <w:t>DEA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Data</w:t>
      </w:r>
      <w:r w:rsidRPr="00CF7A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Envelopment</w:t>
      </w:r>
      <w:r w:rsidRPr="00CF7A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Analysis</w:t>
      </w:r>
      <w:r w:rsidRPr="00CF7A2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и анализ стохастической границы </w:t>
      </w:r>
      <w:r>
        <w:rPr>
          <w:rFonts w:cs="Times New Roman"/>
          <w:sz w:val="28"/>
          <w:szCs w:val="28"/>
          <w:lang w:val="en-US"/>
        </w:rPr>
        <w:t>SFA</w:t>
      </w:r>
      <w:r w:rsidRPr="00CF7A2D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Stochastic</w:t>
      </w:r>
      <w:r w:rsidRPr="00CF7A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Frontier</w:t>
      </w:r>
      <w:r w:rsidRPr="00CF7A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Analysis</w:t>
      </w:r>
      <w:r w:rsidRPr="00CF7A2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 Оба этих метода позволяют оценить как СФП, так и отдельные ее компоненты, особое место среди которых занимает техническая эффективность.</w:t>
      </w:r>
    </w:p>
    <w:p w:rsidR="00C352E8" w:rsidRDefault="00C352E8" w:rsidP="00C352E8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М</w:t>
      </w:r>
      <w:r w:rsidRPr="000B7710">
        <w:rPr>
          <w:rFonts w:cs="Times New Roman"/>
          <w:sz w:val="28"/>
          <w:szCs w:val="28"/>
        </w:rPr>
        <w:t xml:space="preserve">етод </w:t>
      </w:r>
      <w:r>
        <w:rPr>
          <w:rFonts w:cs="Times New Roman"/>
          <w:sz w:val="28"/>
          <w:szCs w:val="28"/>
          <w:lang w:val="en-US"/>
        </w:rPr>
        <w:t>DEA</w:t>
      </w:r>
      <w:r w:rsidRPr="0044426C">
        <w:rPr>
          <w:rFonts w:cs="Times New Roman"/>
          <w:sz w:val="28"/>
          <w:szCs w:val="28"/>
        </w:rPr>
        <w:t xml:space="preserve"> </w:t>
      </w:r>
      <w:r w:rsidRPr="000B7710">
        <w:rPr>
          <w:rFonts w:cs="Times New Roman"/>
          <w:sz w:val="28"/>
          <w:szCs w:val="28"/>
        </w:rPr>
        <w:t>был формализован в статье (</w:t>
      </w:r>
      <w:proofErr w:type="spellStart"/>
      <w:r w:rsidRPr="000B7710">
        <w:rPr>
          <w:rFonts w:cs="Times New Roman"/>
          <w:sz w:val="28"/>
          <w:szCs w:val="28"/>
        </w:rPr>
        <w:t>Charnes</w:t>
      </w:r>
      <w:proofErr w:type="spellEnd"/>
      <w:r w:rsidRPr="000B7710">
        <w:rPr>
          <w:rFonts w:cs="Times New Roman"/>
          <w:sz w:val="28"/>
          <w:szCs w:val="28"/>
        </w:rPr>
        <w:t xml:space="preserve"> </w:t>
      </w:r>
      <w:proofErr w:type="spellStart"/>
      <w:r w:rsidRPr="000B7710">
        <w:rPr>
          <w:rFonts w:cs="Times New Roman"/>
          <w:sz w:val="28"/>
          <w:szCs w:val="28"/>
        </w:rPr>
        <w:t>et</w:t>
      </w:r>
      <w:proofErr w:type="spellEnd"/>
      <w:r w:rsidRPr="000B7710">
        <w:rPr>
          <w:rFonts w:cs="Times New Roman"/>
          <w:sz w:val="28"/>
          <w:szCs w:val="28"/>
        </w:rPr>
        <w:t xml:space="preserve"> </w:t>
      </w:r>
      <w:proofErr w:type="spellStart"/>
      <w:r w:rsidRPr="000B7710">
        <w:rPr>
          <w:rFonts w:cs="Times New Roman"/>
          <w:sz w:val="28"/>
          <w:szCs w:val="28"/>
        </w:rPr>
        <w:t>al</w:t>
      </w:r>
      <w:proofErr w:type="spellEnd"/>
      <w:r w:rsidRPr="000B7710">
        <w:rPr>
          <w:rFonts w:cs="Times New Roman"/>
          <w:sz w:val="28"/>
          <w:szCs w:val="28"/>
        </w:rPr>
        <w:t>., 1978).</w:t>
      </w:r>
      <w:r>
        <w:rPr>
          <w:rFonts w:cs="Times New Roman"/>
          <w:sz w:val="28"/>
          <w:szCs w:val="28"/>
        </w:rPr>
        <w:t xml:space="preserve"> С помощью данного метода</w:t>
      </w:r>
      <w:r w:rsidRPr="000B7710">
        <w:rPr>
          <w:rFonts w:cs="Times New Roman"/>
          <w:sz w:val="28"/>
          <w:szCs w:val="28"/>
        </w:rPr>
        <w:t xml:space="preserve"> оцени</w:t>
      </w:r>
      <w:r>
        <w:rPr>
          <w:rFonts w:cs="Times New Roman"/>
          <w:sz w:val="28"/>
          <w:szCs w:val="28"/>
        </w:rPr>
        <w:t>вают</w:t>
      </w:r>
      <w:r w:rsidRPr="000B7710">
        <w:rPr>
          <w:rFonts w:cs="Times New Roman"/>
          <w:sz w:val="28"/>
          <w:szCs w:val="28"/>
        </w:rPr>
        <w:t xml:space="preserve"> детерминированную производственную границу, решая оптимизационные задачи математического программировани</w:t>
      </w:r>
      <w:r>
        <w:rPr>
          <w:rFonts w:cs="Times New Roman"/>
          <w:sz w:val="28"/>
          <w:szCs w:val="28"/>
        </w:rPr>
        <w:t>я</w:t>
      </w:r>
      <w:r w:rsidRPr="000B7710">
        <w:rPr>
          <w:rFonts w:cs="Times New Roman"/>
          <w:sz w:val="28"/>
          <w:szCs w:val="28"/>
        </w:rPr>
        <w:t xml:space="preserve">: в случае оценки технической эффективности </w:t>
      </w:r>
      <w:r w:rsidRPr="000B7710">
        <w:rPr>
          <w:sz w:val="28"/>
          <w:szCs w:val="28"/>
        </w:rPr>
        <w:t>—</w:t>
      </w:r>
      <w:r w:rsidRPr="000B7710">
        <w:rPr>
          <w:rFonts w:cs="Times New Roman"/>
          <w:sz w:val="28"/>
          <w:szCs w:val="28"/>
        </w:rPr>
        <w:t xml:space="preserve"> это максимизация агрегированного выпуска при фиксированных </w:t>
      </w:r>
      <w:r>
        <w:rPr>
          <w:rFonts w:cs="Times New Roman"/>
          <w:sz w:val="28"/>
          <w:szCs w:val="28"/>
        </w:rPr>
        <w:t>затратах факторов производства. Чуть позже данный метод получил развитие в работе (</w:t>
      </w:r>
      <w:r>
        <w:rPr>
          <w:rFonts w:cs="Times New Roman"/>
          <w:sz w:val="28"/>
          <w:szCs w:val="28"/>
          <w:lang w:val="en-US"/>
        </w:rPr>
        <w:t>Banker</w:t>
      </w:r>
      <w:r w:rsidRPr="00E604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et</w:t>
      </w:r>
      <w:r w:rsidRPr="00E604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al</w:t>
      </w:r>
      <w:r w:rsidRPr="00E604EB">
        <w:rPr>
          <w:rFonts w:cs="Times New Roman"/>
          <w:sz w:val="28"/>
          <w:szCs w:val="28"/>
        </w:rPr>
        <w:t>., 1984</w:t>
      </w:r>
      <w:r>
        <w:rPr>
          <w:rFonts w:cs="Times New Roman"/>
          <w:sz w:val="28"/>
          <w:szCs w:val="28"/>
        </w:rPr>
        <w:t xml:space="preserve">), в которой авторы ослабили предположение о постоянной отдаче от масштаба, позволив ей изменяться вдоль производственной границы. Первая модель получила название </w:t>
      </w:r>
      <w:r>
        <w:rPr>
          <w:rFonts w:cs="Times New Roman"/>
          <w:sz w:val="28"/>
          <w:szCs w:val="28"/>
          <w:lang w:val="en-US"/>
        </w:rPr>
        <w:t>CCR</w:t>
      </w:r>
      <w:r>
        <w:rPr>
          <w:rFonts w:cs="Times New Roman"/>
          <w:sz w:val="28"/>
          <w:szCs w:val="28"/>
        </w:rPr>
        <w:t xml:space="preserve">, вторая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BCC</w:t>
      </w:r>
      <w:r>
        <w:rPr>
          <w:sz w:val="28"/>
          <w:szCs w:val="28"/>
        </w:rPr>
        <w:t>.</w:t>
      </w:r>
    </w:p>
    <w:p w:rsidR="007A03C0" w:rsidRPr="00C4570B" w:rsidRDefault="00B143A0" w:rsidP="00C352E8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B5C50">
        <w:rPr>
          <w:rStyle w:val="CharAttribute3"/>
          <w:rFonts w:eastAsiaTheme="minorHAnsi"/>
          <w:szCs w:val="28"/>
        </w:rPr>
        <w:t xml:space="preserve">Считается, что </w:t>
      </w:r>
      <w:r w:rsidR="00C4570B">
        <w:rPr>
          <w:rStyle w:val="CharAttribute3"/>
          <w:rFonts w:eastAsiaTheme="minorHAnsi"/>
          <w:szCs w:val="28"/>
        </w:rPr>
        <w:t xml:space="preserve">для практических целей </w:t>
      </w:r>
      <w:r>
        <w:rPr>
          <w:rStyle w:val="CharAttribute3"/>
          <w:rFonts w:eastAsiaTheme="minorHAnsi"/>
          <w:szCs w:val="28"/>
        </w:rPr>
        <w:t>DEA</w:t>
      </w:r>
      <w:r w:rsidRPr="006B5C50">
        <w:rPr>
          <w:rStyle w:val="CharAttribute3"/>
          <w:rFonts w:eastAsiaTheme="minorHAnsi"/>
          <w:szCs w:val="28"/>
        </w:rPr>
        <w:t xml:space="preserve"> более </w:t>
      </w:r>
      <w:proofErr w:type="gramStart"/>
      <w:r w:rsidRPr="006B5C50">
        <w:rPr>
          <w:rStyle w:val="CharAttribute3"/>
          <w:rFonts w:eastAsiaTheme="minorHAnsi"/>
          <w:szCs w:val="28"/>
        </w:rPr>
        <w:t>прост</w:t>
      </w:r>
      <w:proofErr w:type="gramEnd"/>
      <w:r w:rsidRPr="006B5C50">
        <w:rPr>
          <w:rStyle w:val="CharAttribute3"/>
          <w:rFonts w:eastAsiaTheme="minorHAnsi"/>
          <w:szCs w:val="28"/>
        </w:rPr>
        <w:t xml:space="preserve"> в применении, т.к. не требует дополнительных предположений о спецификации производственной функции и распределении ошибок, участвующих в регрессионных моделях </w:t>
      </w:r>
      <w:r>
        <w:rPr>
          <w:rStyle w:val="CharAttribute3"/>
          <w:rFonts w:eastAsiaTheme="minorHAnsi"/>
          <w:szCs w:val="28"/>
        </w:rPr>
        <w:t>SFA</w:t>
      </w:r>
      <w:r w:rsidRPr="006B5C50">
        <w:rPr>
          <w:rStyle w:val="CharAttribute3"/>
          <w:rFonts w:eastAsiaTheme="minorHAnsi"/>
          <w:szCs w:val="28"/>
        </w:rPr>
        <w:t>.</w:t>
      </w:r>
      <w:r w:rsidR="00C4570B">
        <w:rPr>
          <w:rStyle w:val="CharAttribute3"/>
          <w:rFonts w:eastAsiaTheme="minorHAnsi"/>
          <w:szCs w:val="28"/>
        </w:rPr>
        <w:t xml:space="preserve"> </w:t>
      </w:r>
      <w:r w:rsidR="007A03C0">
        <w:rPr>
          <w:rStyle w:val="CharAttribute3"/>
          <w:rFonts w:eastAsiaTheme="minorHAnsi"/>
          <w:szCs w:val="28"/>
        </w:rPr>
        <w:t xml:space="preserve">Ведущими теоретиками в развитии </w:t>
      </w:r>
      <w:r w:rsidR="00D16B9B">
        <w:rPr>
          <w:rStyle w:val="CharAttribute3"/>
          <w:rFonts w:eastAsiaTheme="minorHAnsi"/>
          <w:szCs w:val="28"/>
          <w:lang w:val="en-US"/>
        </w:rPr>
        <w:t>DEA</w:t>
      </w:r>
      <w:r w:rsidR="007A03C0">
        <w:rPr>
          <w:rStyle w:val="CharAttribute3"/>
          <w:rFonts w:eastAsiaTheme="minorHAnsi"/>
          <w:szCs w:val="28"/>
        </w:rPr>
        <w:t xml:space="preserve"> на сегодняшний день являются </w:t>
      </w:r>
      <w:r w:rsidR="007A03C0">
        <w:rPr>
          <w:rStyle w:val="CharAttribute3"/>
          <w:rFonts w:eastAsiaTheme="minorHAnsi"/>
          <w:szCs w:val="28"/>
          <w:lang w:val="en-US"/>
        </w:rPr>
        <w:t>Wilson</w:t>
      </w:r>
      <w:r w:rsidR="00C4570B" w:rsidRPr="00C4570B">
        <w:rPr>
          <w:rStyle w:val="CharAttribute3"/>
          <w:rFonts w:eastAsiaTheme="minorHAnsi"/>
          <w:szCs w:val="28"/>
        </w:rPr>
        <w:t>,</w:t>
      </w:r>
      <w:r w:rsidR="007A03C0">
        <w:rPr>
          <w:rStyle w:val="CharAttribute3"/>
          <w:rFonts w:eastAsiaTheme="minorHAnsi"/>
          <w:szCs w:val="28"/>
        </w:rPr>
        <w:t xml:space="preserve"> </w:t>
      </w:r>
      <w:proofErr w:type="spellStart"/>
      <w:r w:rsidR="007A03C0">
        <w:rPr>
          <w:rStyle w:val="CharAttribute3"/>
          <w:rFonts w:eastAsiaTheme="minorHAnsi"/>
          <w:szCs w:val="28"/>
          <w:lang w:val="en-US"/>
        </w:rPr>
        <w:t>Simar</w:t>
      </w:r>
      <w:proofErr w:type="spellEnd"/>
      <w:r w:rsidR="007A03C0">
        <w:rPr>
          <w:rStyle w:val="CharAttribute3"/>
          <w:rFonts w:eastAsiaTheme="minorHAnsi"/>
          <w:szCs w:val="28"/>
        </w:rPr>
        <w:t xml:space="preserve">, </w:t>
      </w:r>
      <w:proofErr w:type="spellStart"/>
      <w:r w:rsidR="00C4570B">
        <w:rPr>
          <w:rStyle w:val="CharAttribute3"/>
          <w:rFonts w:eastAsiaTheme="minorHAnsi"/>
          <w:szCs w:val="28"/>
          <w:lang w:val="en-US"/>
        </w:rPr>
        <w:t>Podinovski</w:t>
      </w:r>
      <w:proofErr w:type="spellEnd"/>
      <w:r w:rsidR="007A03C0">
        <w:rPr>
          <w:rStyle w:val="CharAttribute3"/>
          <w:rFonts w:eastAsiaTheme="minorHAnsi"/>
          <w:szCs w:val="28"/>
        </w:rPr>
        <w:t xml:space="preserve">, </w:t>
      </w:r>
      <w:r w:rsidR="007A03C0">
        <w:rPr>
          <w:rStyle w:val="CharAttribute3"/>
          <w:rFonts w:eastAsiaTheme="minorHAnsi"/>
          <w:szCs w:val="28"/>
          <w:lang w:val="en-US"/>
        </w:rPr>
        <w:t>F</w:t>
      </w:r>
      <w:r w:rsidR="007A03C0" w:rsidRPr="000B7710">
        <w:rPr>
          <w:rFonts w:cs="Times New Roman"/>
          <w:sz w:val="28"/>
          <w:szCs w:val="28"/>
        </w:rPr>
        <w:t>ä</w:t>
      </w:r>
      <w:r w:rsidR="007A03C0">
        <w:rPr>
          <w:rStyle w:val="CharAttribute3"/>
          <w:rFonts w:eastAsiaTheme="minorHAnsi"/>
          <w:szCs w:val="28"/>
          <w:lang w:val="en-US"/>
        </w:rPr>
        <w:t>re</w:t>
      </w:r>
      <w:r w:rsidR="007A03C0" w:rsidRPr="007A03C0">
        <w:rPr>
          <w:rStyle w:val="CharAttribute3"/>
          <w:rFonts w:eastAsiaTheme="minorHAnsi"/>
          <w:szCs w:val="28"/>
        </w:rPr>
        <w:t xml:space="preserve">, </w:t>
      </w:r>
      <w:proofErr w:type="spellStart"/>
      <w:r w:rsidR="00C4570B">
        <w:rPr>
          <w:rStyle w:val="CharAttribute3"/>
          <w:rFonts w:eastAsiaTheme="minorHAnsi"/>
          <w:szCs w:val="28"/>
          <w:lang w:val="en-US"/>
        </w:rPr>
        <w:t>Grosskopf</w:t>
      </w:r>
      <w:proofErr w:type="spellEnd"/>
      <w:r w:rsidR="00C4570B" w:rsidRPr="00C4570B">
        <w:rPr>
          <w:rStyle w:val="CharAttribute3"/>
          <w:rFonts w:eastAsiaTheme="minorHAnsi"/>
          <w:szCs w:val="28"/>
        </w:rPr>
        <w:t xml:space="preserve"> </w:t>
      </w:r>
      <w:r w:rsidR="00C4570B">
        <w:rPr>
          <w:rStyle w:val="CharAttribute3"/>
          <w:rFonts w:eastAsiaTheme="minorHAnsi"/>
          <w:szCs w:val="28"/>
        </w:rPr>
        <w:t>и др.</w:t>
      </w:r>
    </w:p>
    <w:p w:rsidR="00D81705" w:rsidRPr="00DC2194" w:rsidRDefault="00CA769A" w:rsidP="001324DA">
      <w:pPr>
        <w:spacing w:after="0" w:line="360" w:lineRule="auto"/>
        <w:ind w:firstLine="709"/>
        <w:jc w:val="both"/>
        <w:rPr>
          <w:rStyle w:val="CharAttribute3"/>
          <w:rFonts w:eastAsiaTheme="minorHAnsi"/>
          <w:szCs w:val="28"/>
        </w:rPr>
      </w:pPr>
      <w:r w:rsidRPr="006B5C50">
        <w:rPr>
          <w:rStyle w:val="CharAttribute3"/>
          <w:rFonts w:eastAsiaTheme="minorHAnsi"/>
          <w:szCs w:val="28"/>
        </w:rPr>
        <w:t xml:space="preserve">Метод </w:t>
      </w:r>
      <w:r>
        <w:rPr>
          <w:rStyle w:val="CharAttribute3"/>
          <w:rFonts w:eastAsiaTheme="minorHAnsi"/>
          <w:szCs w:val="28"/>
        </w:rPr>
        <w:t>SFA</w:t>
      </w:r>
      <w:r w:rsidRPr="006B5C50">
        <w:rPr>
          <w:rStyle w:val="CharAttribute3"/>
          <w:rFonts w:eastAsiaTheme="minorHAnsi"/>
          <w:szCs w:val="28"/>
        </w:rPr>
        <w:t xml:space="preserve"> был одновременно предложен в двух работах </w:t>
      </w:r>
      <w:r w:rsidRPr="000B7710">
        <w:rPr>
          <w:sz w:val="28"/>
          <w:szCs w:val="28"/>
        </w:rPr>
        <w:t>—</w:t>
      </w:r>
      <w:r w:rsidRPr="006B5C50">
        <w:rPr>
          <w:rStyle w:val="CharAttribute3"/>
          <w:rFonts w:eastAsiaTheme="minorHAnsi"/>
          <w:szCs w:val="28"/>
        </w:rPr>
        <w:t xml:space="preserve"> (</w:t>
      </w:r>
      <w:proofErr w:type="spellStart"/>
      <w:r>
        <w:rPr>
          <w:rStyle w:val="CharAttribute3"/>
          <w:rFonts w:eastAsiaTheme="minorHAnsi"/>
          <w:szCs w:val="28"/>
        </w:rPr>
        <w:t>Aigner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>
        <w:rPr>
          <w:rStyle w:val="CharAttribute3"/>
          <w:rFonts w:eastAsiaTheme="minorHAnsi"/>
          <w:szCs w:val="28"/>
        </w:rPr>
        <w:t>et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>
        <w:rPr>
          <w:rStyle w:val="CharAttribute3"/>
          <w:rFonts w:eastAsiaTheme="minorHAnsi"/>
          <w:szCs w:val="28"/>
        </w:rPr>
        <w:t>al</w:t>
      </w:r>
      <w:proofErr w:type="spellEnd"/>
      <w:r w:rsidRPr="006B5C50">
        <w:rPr>
          <w:rStyle w:val="CharAttribute3"/>
          <w:rFonts w:eastAsiaTheme="minorHAnsi"/>
          <w:szCs w:val="28"/>
        </w:rPr>
        <w:t>., 1977) и (</w:t>
      </w:r>
      <w:proofErr w:type="spellStart"/>
      <w:r>
        <w:rPr>
          <w:rStyle w:val="CharAttribute3"/>
          <w:rFonts w:eastAsiaTheme="minorHAnsi"/>
          <w:szCs w:val="28"/>
        </w:rPr>
        <w:t>Meeusen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, </w:t>
      </w:r>
      <w:proofErr w:type="spellStart"/>
      <w:r>
        <w:rPr>
          <w:rStyle w:val="CharAttribute3"/>
          <w:rFonts w:eastAsiaTheme="minorHAnsi"/>
          <w:szCs w:val="28"/>
        </w:rPr>
        <w:t>Van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>
        <w:rPr>
          <w:rStyle w:val="CharAttribute3"/>
          <w:rFonts w:eastAsiaTheme="minorHAnsi"/>
          <w:szCs w:val="28"/>
        </w:rPr>
        <w:t>den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>
        <w:rPr>
          <w:rStyle w:val="CharAttribute3"/>
          <w:rFonts w:eastAsiaTheme="minorHAnsi"/>
          <w:szCs w:val="28"/>
        </w:rPr>
        <w:t>Broeck</w:t>
      </w:r>
      <w:proofErr w:type="spellEnd"/>
      <w:r w:rsidRPr="006B5C50">
        <w:rPr>
          <w:rStyle w:val="CharAttribute3"/>
          <w:rFonts w:eastAsiaTheme="minorHAnsi"/>
          <w:szCs w:val="28"/>
        </w:rPr>
        <w:t>, 1977). Данный метод позволяет оценить стохастическую производственную границу, то есть предполагается, что не только фирмы могут отклоняться от границы при неэффективном производстве, но и граница может сдвигаться в обе стороны для отдельных предприятий, оставаясь в среднем на месте, под действием внешних факторов. В (</w:t>
      </w:r>
      <w:proofErr w:type="spellStart"/>
      <w:r>
        <w:rPr>
          <w:rStyle w:val="CharAttribute3"/>
          <w:rFonts w:eastAsiaTheme="minorHAnsi"/>
          <w:szCs w:val="28"/>
        </w:rPr>
        <w:t>Aigner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>
        <w:rPr>
          <w:rStyle w:val="CharAttribute3"/>
          <w:rFonts w:eastAsiaTheme="minorHAnsi"/>
          <w:szCs w:val="28"/>
        </w:rPr>
        <w:t>et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>
        <w:rPr>
          <w:rStyle w:val="CharAttribute3"/>
          <w:rFonts w:eastAsiaTheme="minorHAnsi"/>
          <w:szCs w:val="28"/>
        </w:rPr>
        <w:t>al</w:t>
      </w:r>
      <w:proofErr w:type="spellEnd"/>
      <w:r w:rsidRPr="006B5C50">
        <w:rPr>
          <w:rStyle w:val="CharAttribute3"/>
          <w:rFonts w:eastAsiaTheme="minorHAnsi"/>
          <w:szCs w:val="28"/>
        </w:rPr>
        <w:t xml:space="preserve">., 1977) впервые встречается название метода и приводится </w:t>
      </w:r>
      <w:r w:rsidRPr="00DF3D4C">
        <w:rPr>
          <w:rStyle w:val="CharAttribute3"/>
          <w:rFonts w:eastAsiaTheme="minorHAnsi"/>
          <w:szCs w:val="28"/>
        </w:rPr>
        <w:t xml:space="preserve">определение понятия технической неэффективности с экономической точки </w:t>
      </w:r>
      <w:r w:rsidRPr="00DF3D4C">
        <w:rPr>
          <w:rStyle w:val="CharAttribute3"/>
          <w:rFonts w:eastAsiaTheme="minorHAnsi"/>
          <w:szCs w:val="28"/>
        </w:rPr>
        <w:lastRenderedPageBreak/>
        <w:t>зрения.</w:t>
      </w:r>
      <w:r w:rsidR="00C4570B">
        <w:rPr>
          <w:rStyle w:val="CharAttribute3"/>
          <w:rFonts w:eastAsiaTheme="minorHAnsi"/>
          <w:szCs w:val="28"/>
        </w:rPr>
        <w:t xml:space="preserve"> </w:t>
      </w:r>
      <w:r w:rsidR="00D81705">
        <w:rPr>
          <w:rStyle w:val="CharAttribute3"/>
          <w:rFonts w:eastAsiaTheme="minorHAnsi"/>
          <w:szCs w:val="28"/>
        </w:rPr>
        <w:t>Данным методо</w:t>
      </w:r>
      <w:r w:rsidR="00DC2194">
        <w:rPr>
          <w:rStyle w:val="CharAttribute3"/>
          <w:rFonts w:eastAsiaTheme="minorHAnsi"/>
          <w:szCs w:val="28"/>
        </w:rPr>
        <w:t>м</w:t>
      </w:r>
      <w:r w:rsidR="00D81705">
        <w:rPr>
          <w:rStyle w:val="CharAttribute3"/>
          <w:rFonts w:eastAsiaTheme="minorHAnsi"/>
          <w:szCs w:val="28"/>
        </w:rPr>
        <w:t xml:space="preserve"> </w:t>
      </w:r>
      <w:r w:rsidR="00C4570B">
        <w:rPr>
          <w:rStyle w:val="CharAttribute3"/>
          <w:rFonts w:eastAsiaTheme="minorHAnsi"/>
          <w:szCs w:val="28"/>
        </w:rPr>
        <w:t xml:space="preserve">в настоящее время </w:t>
      </w:r>
      <w:r w:rsidR="00D81705">
        <w:rPr>
          <w:rStyle w:val="CharAttribute3"/>
          <w:rFonts w:eastAsiaTheme="minorHAnsi"/>
          <w:szCs w:val="28"/>
        </w:rPr>
        <w:t xml:space="preserve">активно занимаются </w:t>
      </w:r>
      <w:proofErr w:type="spellStart"/>
      <w:r w:rsidR="00D81705">
        <w:rPr>
          <w:rStyle w:val="CharAttribute3"/>
          <w:rFonts w:eastAsiaTheme="minorHAnsi"/>
          <w:szCs w:val="28"/>
          <w:lang w:val="en-US"/>
        </w:rPr>
        <w:t>Kumbhakar</w:t>
      </w:r>
      <w:proofErr w:type="spellEnd"/>
      <w:r w:rsidR="00D81705" w:rsidRPr="00D81705">
        <w:rPr>
          <w:rStyle w:val="CharAttribute3"/>
          <w:rFonts w:eastAsiaTheme="minorHAnsi"/>
          <w:szCs w:val="28"/>
        </w:rPr>
        <w:t xml:space="preserve">, </w:t>
      </w:r>
      <w:r w:rsidR="00C4570B">
        <w:rPr>
          <w:rStyle w:val="CharAttribute3"/>
          <w:rFonts w:eastAsiaTheme="minorHAnsi"/>
          <w:szCs w:val="28"/>
          <w:lang w:val="en-US"/>
        </w:rPr>
        <w:t>Schmidt</w:t>
      </w:r>
      <w:r w:rsidR="00C4570B" w:rsidRPr="00D81705">
        <w:rPr>
          <w:rStyle w:val="CharAttribute3"/>
          <w:rFonts w:eastAsiaTheme="minorHAnsi"/>
          <w:szCs w:val="28"/>
        </w:rPr>
        <w:t>,</w:t>
      </w:r>
      <w:r w:rsidR="00C4570B" w:rsidRPr="00C4570B">
        <w:rPr>
          <w:rStyle w:val="CharAttribute3"/>
          <w:rFonts w:eastAsiaTheme="minorHAnsi"/>
          <w:szCs w:val="28"/>
        </w:rPr>
        <w:t xml:space="preserve"> </w:t>
      </w:r>
      <w:r w:rsidR="00D81705">
        <w:rPr>
          <w:rStyle w:val="CharAttribute3"/>
          <w:rFonts w:eastAsiaTheme="minorHAnsi"/>
          <w:szCs w:val="28"/>
          <w:lang w:val="en-US"/>
        </w:rPr>
        <w:t>Greene</w:t>
      </w:r>
      <w:r w:rsidR="00D81705" w:rsidRPr="00D81705">
        <w:rPr>
          <w:rStyle w:val="CharAttribute3"/>
          <w:rFonts w:eastAsiaTheme="minorHAnsi"/>
          <w:szCs w:val="28"/>
        </w:rPr>
        <w:t xml:space="preserve">, </w:t>
      </w:r>
      <w:r w:rsidR="00D81705">
        <w:rPr>
          <w:rStyle w:val="CharAttribute3"/>
          <w:rFonts w:eastAsiaTheme="minorHAnsi"/>
          <w:szCs w:val="28"/>
          <w:lang w:val="en-US"/>
        </w:rPr>
        <w:t>Sickles</w:t>
      </w:r>
      <w:r w:rsidR="00DC2194">
        <w:rPr>
          <w:rStyle w:val="CharAttribute3"/>
          <w:rFonts w:eastAsiaTheme="minorHAnsi"/>
          <w:szCs w:val="28"/>
        </w:rPr>
        <w:t xml:space="preserve">, </w:t>
      </w:r>
      <w:r w:rsidR="00DC2194">
        <w:rPr>
          <w:rStyle w:val="CharAttribute3"/>
          <w:rFonts w:eastAsiaTheme="minorHAnsi"/>
          <w:szCs w:val="28"/>
          <w:lang w:val="en-US"/>
        </w:rPr>
        <w:t>Lovell</w:t>
      </w:r>
      <w:r w:rsidR="00DC2194" w:rsidRPr="00DC2194">
        <w:rPr>
          <w:rStyle w:val="CharAttribute3"/>
          <w:rFonts w:eastAsiaTheme="minorHAnsi"/>
          <w:szCs w:val="28"/>
        </w:rPr>
        <w:t xml:space="preserve"> </w:t>
      </w:r>
      <w:r w:rsidR="00DC2194">
        <w:rPr>
          <w:rStyle w:val="CharAttribute3"/>
          <w:rFonts w:eastAsiaTheme="minorHAnsi"/>
          <w:szCs w:val="28"/>
        </w:rPr>
        <w:t>и др.</w:t>
      </w:r>
    </w:p>
    <w:p w:rsidR="00B143A0" w:rsidRPr="00A91A6E" w:rsidRDefault="00B143A0" w:rsidP="001324DA">
      <w:pPr>
        <w:spacing w:after="0" w:line="360" w:lineRule="auto"/>
        <w:ind w:firstLine="709"/>
        <w:jc w:val="both"/>
        <w:rPr>
          <w:rStyle w:val="CharAttribute3"/>
          <w:rFonts w:eastAsiaTheme="minorHAnsi"/>
          <w:szCs w:val="28"/>
        </w:rPr>
      </w:pPr>
      <w:r w:rsidRPr="006B5C50">
        <w:rPr>
          <w:rStyle w:val="CharAttribute3"/>
          <w:rFonts w:eastAsiaTheme="minorHAnsi"/>
          <w:szCs w:val="28"/>
        </w:rPr>
        <w:t xml:space="preserve">Примерами работ </w:t>
      </w:r>
      <w:r w:rsidR="00CA769A">
        <w:rPr>
          <w:rStyle w:val="CharAttribute3"/>
          <w:rFonts w:eastAsiaTheme="minorHAnsi"/>
          <w:szCs w:val="28"/>
        </w:rPr>
        <w:t xml:space="preserve">оценки </w:t>
      </w:r>
      <w:r w:rsidR="00CA769A" w:rsidRPr="006B5C50">
        <w:rPr>
          <w:rStyle w:val="CharAttribute3"/>
          <w:rFonts w:eastAsiaTheme="minorHAnsi"/>
          <w:szCs w:val="28"/>
        </w:rPr>
        <w:t xml:space="preserve">СФП </w:t>
      </w:r>
      <w:r w:rsidR="00CA769A">
        <w:rPr>
          <w:rStyle w:val="CharAttribute3"/>
          <w:rFonts w:eastAsiaTheme="minorHAnsi"/>
          <w:szCs w:val="28"/>
        </w:rPr>
        <w:t>с</w:t>
      </w:r>
      <w:r w:rsidR="00CA769A" w:rsidRPr="006B5C50">
        <w:rPr>
          <w:rStyle w:val="CharAttribute3"/>
          <w:rFonts w:eastAsiaTheme="minorHAnsi"/>
          <w:szCs w:val="28"/>
        </w:rPr>
        <w:t xml:space="preserve"> помощью </w:t>
      </w:r>
      <w:r w:rsidR="00CA769A">
        <w:rPr>
          <w:rStyle w:val="CharAttribute3"/>
          <w:rFonts w:eastAsiaTheme="minorHAnsi"/>
          <w:szCs w:val="28"/>
        </w:rPr>
        <w:t>DEA</w:t>
      </w:r>
      <w:r w:rsidR="00CA769A" w:rsidRPr="006B5C50">
        <w:rPr>
          <w:rStyle w:val="CharAttribute3"/>
          <w:rFonts w:eastAsiaTheme="minorHAnsi"/>
          <w:szCs w:val="28"/>
        </w:rPr>
        <w:t xml:space="preserve"> и </w:t>
      </w:r>
      <w:r w:rsidR="00CA769A">
        <w:rPr>
          <w:rStyle w:val="CharAttribute3"/>
          <w:rFonts w:eastAsiaTheme="minorHAnsi"/>
          <w:szCs w:val="28"/>
        </w:rPr>
        <w:t>SFA</w:t>
      </w:r>
      <w:r w:rsidR="00CA769A" w:rsidRPr="006B5C50">
        <w:rPr>
          <w:rStyle w:val="CharAttribute3"/>
          <w:rFonts w:eastAsiaTheme="minorHAnsi"/>
          <w:szCs w:val="28"/>
        </w:rPr>
        <w:t xml:space="preserve"> </w:t>
      </w:r>
      <w:r w:rsidRPr="006B5C50">
        <w:rPr>
          <w:rStyle w:val="CharAttribute3"/>
          <w:rFonts w:eastAsiaTheme="minorHAnsi"/>
          <w:szCs w:val="28"/>
        </w:rPr>
        <w:t xml:space="preserve">могут </w:t>
      </w:r>
      <w:r w:rsidRPr="00A91A6E">
        <w:rPr>
          <w:rStyle w:val="CharAttribute3"/>
          <w:rFonts w:eastAsiaTheme="minorHAnsi"/>
          <w:szCs w:val="28"/>
        </w:rPr>
        <w:t xml:space="preserve">служить статьи: </w:t>
      </w:r>
      <w:r w:rsidR="00CA769A" w:rsidRPr="006670A9">
        <w:rPr>
          <w:sz w:val="28"/>
          <w:szCs w:val="28"/>
        </w:rPr>
        <w:t>(</w:t>
      </w:r>
      <w:proofErr w:type="spellStart"/>
      <w:r w:rsidR="00CA769A" w:rsidRPr="006670A9">
        <w:rPr>
          <w:sz w:val="28"/>
          <w:szCs w:val="28"/>
        </w:rPr>
        <w:t>Asche</w:t>
      </w:r>
      <w:proofErr w:type="spellEnd"/>
      <w:r w:rsidR="00CA769A" w:rsidRPr="006670A9">
        <w:rPr>
          <w:sz w:val="28"/>
          <w:szCs w:val="28"/>
        </w:rPr>
        <w:t xml:space="preserve"> </w:t>
      </w:r>
      <w:proofErr w:type="spellStart"/>
      <w:r w:rsidR="00CA769A" w:rsidRPr="006670A9">
        <w:rPr>
          <w:sz w:val="28"/>
          <w:szCs w:val="28"/>
        </w:rPr>
        <w:t>et</w:t>
      </w:r>
      <w:proofErr w:type="spellEnd"/>
      <w:r w:rsidR="00CA769A" w:rsidRPr="006670A9">
        <w:rPr>
          <w:sz w:val="28"/>
          <w:szCs w:val="28"/>
        </w:rPr>
        <w:t xml:space="preserve"> </w:t>
      </w:r>
      <w:proofErr w:type="spellStart"/>
      <w:r w:rsidR="00CA769A" w:rsidRPr="006670A9">
        <w:rPr>
          <w:sz w:val="28"/>
          <w:szCs w:val="28"/>
        </w:rPr>
        <w:t>al</w:t>
      </w:r>
      <w:proofErr w:type="spellEnd"/>
      <w:r w:rsidR="00CA769A" w:rsidRPr="006670A9">
        <w:rPr>
          <w:sz w:val="28"/>
          <w:szCs w:val="28"/>
        </w:rPr>
        <w:t>., 2013) — рыбоводство Норвегии за 1996</w:t>
      </w:r>
      <w:r w:rsidR="00CA769A">
        <w:rPr>
          <w:sz w:val="28"/>
          <w:szCs w:val="28"/>
        </w:rPr>
        <w:t>–2008 гг.;</w:t>
      </w:r>
      <w:r w:rsidR="00CA769A" w:rsidRPr="00A91A6E">
        <w:rPr>
          <w:rStyle w:val="CharAttribute0"/>
          <w:rFonts w:eastAsiaTheme="minorHAnsi"/>
          <w:szCs w:val="28"/>
        </w:rPr>
        <w:t xml:space="preserve"> </w:t>
      </w:r>
      <w:r w:rsidRPr="00A91A6E">
        <w:rPr>
          <w:rStyle w:val="CharAttribute3"/>
          <w:rFonts w:eastAsiaTheme="minorHAnsi"/>
          <w:szCs w:val="28"/>
        </w:rPr>
        <w:t>(</w:t>
      </w:r>
      <w:proofErr w:type="spellStart"/>
      <w:r w:rsidRPr="00A933EE">
        <w:rPr>
          <w:rStyle w:val="CharAttribute3"/>
          <w:rFonts w:eastAsiaTheme="minorHAnsi"/>
          <w:szCs w:val="28"/>
        </w:rPr>
        <w:t>Casu</w:t>
      </w:r>
      <w:proofErr w:type="spellEnd"/>
      <w:r w:rsidRPr="00A91A6E">
        <w:rPr>
          <w:rStyle w:val="CharAttribute3"/>
          <w:rFonts w:eastAsiaTheme="minorHAnsi"/>
          <w:szCs w:val="28"/>
        </w:rPr>
        <w:t xml:space="preserve"> </w:t>
      </w:r>
      <w:proofErr w:type="spellStart"/>
      <w:r w:rsidRPr="00A933EE">
        <w:rPr>
          <w:rStyle w:val="CharAttribute3"/>
          <w:rFonts w:eastAsiaTheme="minorHAnsi"/>
          <w:szCs w:val="28"/>
        </w:rPr>
        <w:t>et</w:t>
      </w:r>
      <w:proofErr w:type="spellEnd"/>
      <w:r w:rsidRPr="00A91A6E">
        <w:rPr>
          <w:rStyle w:val="CharAttribute3"/>
          <w:rFonts w:eastAsiaTheme="minorHAnsi"/>
          <w:szCs w:val="28"/>
        </w:rPr>
        <w:t xml:space="preserve"> </w:t>
      </w:r>
      <w:proofErr w:type="spellStart"/>
      <w:r w:rsidRPr="00A933EE">
        <w:rPr>
          <w:rStyle w:val="CharAttribute3"/>
          <w:rFonts w:eastAsiaTheme="minorHAnsi"/>
          <w:szCs w:val="28"/>
        </w:rPr>
        <w:t>al</w:t>
      </w:r>
      <w:proofErr w:type="spellEnd"/>
      <w:r w:rsidRPr="00A91A6E">
        <w:rPr>
          <w:rStyle w:val="CharAttribute3"/>
          <w:rFonts w:eastAsiaTheme="minorHAnsi"/>
          <w:szCs w:val="28"/>
        </w:rPr>
        <w:t xml:space="preserve">., 2013) </w:t>
      </w:r>
      <w:r w:rsidR="00D16B9B" w:rsidRPr="00A933EE">
        <w:rPr>
          <w:rStyle w:val="CharAttribute3"/>
          <w:rFonts w:eastAsiaTheme="minorHAnsi"/>
        </w:rPr>
        <w:t>—</w:t>
      </w:r>
      <w:r w:rsidRPr="00A91A6E">
        <w:rPr>
          <w:rStyle w:val="CharAttribute3"/>
          <w:rFonts w:eastAsiaTheme="minorHAnsi"/>
          <w:szCs w:val="28"/>
        </w:rPr>
        <w:t xml:space="preserve"> банковский сектор </w:t>
      </w:r>
      <w:r w:rsidRPr="00A933EE">
        <w:rPr>
          <w:rStyle w:val="CharAttribute3"/>
          <w:rFonts w:eastAsiaTheme="minorHAnsi"/>
          <w:szCs w:val="28"/>
        </w:rPr>
        <w:t>Индии</w:t>
      </w:r>
      <w:r w:rsidR="00CA769A" w:rsidRPr="00CA769A">
        <w:rPr>
          <w:rStyle w:val="apple-converted-space"/>
          <w:szCs w:val="28"/>
        </w:rPr>
        <w:t xml:space="preserve"> </w:t>
      </w:r>
      <w:r w:rsidR="00CA769A">
        <w:rPr>
          <w:rStyle w:val="CharAttribute3"/>
          <w:rFonts w:eastAsiaTheme="minorHAnsi"/>
          <w:szCs w:val="28"/>
        </w:rPr>
        <w:t>за 1992</w:t>
      </w:r>
      <w:r w:rsidR="00CA769A">
        <w:rPr>
          <w:sz w:val="28"/>
          <w:szCs w:val="28"/>
        </w:rPr>
        <w:t>–2009 гг.</w:t>
      </w:r>
      <w:r w:rsidR="00D159AD">
        <w:rPr>
          <w:rStyle w:val="CharAttribute3"/>
          <w:rFonts w:eastAsiaTheme="minorHAnsi"/>
          <w:szCs w:val="28"/>
        </w:rPr>
        <w:t>;</w:t>
      </w:r>
      <w:r w:rsidR="00A91A6E" w:rsidRPr="00A933EE">
        <w:rPr>
          <w:rStyle w:val="CharAttribute3"/>
          <w:rFonts w:eastAsiaTheme="minorHAnsi"/>
          <w:szCs w:val="28"/>
        </w:rPr>
        <w:t xml:space="preserve"> </w:t>
      </w:r>
      <w:r w:rsidR="00CA769A">
        <w:rPr>
          <w:sz w:val="28"/>
          <w:szCs w:val="28"/>
        </w:rPr>
        <w:t>(</w:t>
      </w:r>
      <w:r w:rsidR="00CA769A">
        <w:rPr>
          <w:sz w:val="28"/>
          <w:szCs w:val="28"/>
          <w:lang w:val="en-US"/>
        </w:rPr>
        <w:t>Chen</w:t>
      </w:r>
      <w:r w:rsidR="00CA769A" w:rsidRPr="0068159E">
        <w:rPr>
          <w:sz w:val="28"/>
          <w:szCs w:val="28"/>
        </w:rPr>
        <w:t xml:space="preserve"> </w:t>
      </w:r>
      <w:r w:rsidR="00CA769A">
        <w:rPr>
          <w:sz w:val="28"/>
          <w:szCs w:val="28"/>
          <w:lang w:val="en-US"/>
        </w:rPr>
        <w:t>et</w:t>
      </w:r>
      <w:r w:rsidR="00CA769A" w:rsidRPr="0068159E">
        <w:rPr>
          <w:sz w:val="28"/>
          <w:szCs w:val="28"/>
        </w:rPr>
        <w:t xml:space="preserve"> </w:t>
      </w:r>
      <w:r w:rsidR="00CA769A">
        <w:rPr>
          <w:sz w:val="28"/>
          <w:szCs w:val="28"/>
          <w:lang w:val="en-US"/>
        </w:rPr>
        <w:t>al</w:t>
      </w:r>
      <w:r w:rsidR="00CA769A" w:rsidRPr="0068159E">
        <w:rPr>
          <w:sz w:val="28"/>
          <w:szCs w:val="28"/>
        </w:rPr>
        <w:t xml:space="preserve">., 2008) </w:t>
      </w:r>
      <w:r w:rsidR="00CA769A">
        <w:rPr>
          <w:sz w:val="28"/>
          <w:szCs w:val="28"/>
        </w:rPr>
        <w:t>—</w:t>
      </w:r>
      <w:r w:rsidR="00CA769A" w:rsidRPr="0068159E">
        <w:rPr>
          <w:sz w:val="28"/>
          <w:szCs w:val="28"/>
        </w:rPr>
        <w:t xml:space="preserve"> </w:t>
      </w:r>
      <w:r w:rsidR="00CA769A">
        <w:rPr>
          <w:sz w:val="28"/>
          <w:szCs w:val="28"/>
        </w:rPr>
        <w:t>сельскохозяйственный сектор в китайских провинциях за 1990–2003 гг.; (</w:t>
      </w:r>
      <w:proofErr w:type="spellStart"/>
      <w:r w:rsidR="00CA769A" w:rsidRPr="00872B41">
        <w:rPr>
          <w:sz w:val="28"/>
          <w:szCs w:val="28"/>
        </w:rPr>
        <w:t>Kuosmanen</w:t>
      </w:r>
      <w:proofErr w:type="spellEnd"/>
      <w:r w:rsidR="00CA769A" w:rsidRPr="00872B41">
        <w:rPr>
          <w:sz w:val="28"/>
          <w:szCs w:val="28"/>
        </w:rPr>
        <w:t xml:space="preserve">, </w:t>
      </w:r>
      <w:proofErr w:type="spellStart"/>
      <w:r w:rsidR="00CA769A">
        <w:rPr>
          <w:sz w:val="28"/>
          <w:szCs w:val="28"/>
        </w:rPr>
        <w:t>Sipila</w:t>
      </w:r>
      <w:r w:rsidR="00CA769A" w:rsidRPr="00872B41">
        <w:rPr>
          <w:sz w:val="28"/>
          <w:szCs w:val="28"/>
        </w:rPr>
        <w:t>inen</w:t>
      </w:r>
      <w:proofErr w:type="spellEnd"/>
      <w:r w:rsidR="00CA769A">
        <w:rPr>
          <w:sz w:val="28"/>
          <w:szCs w:val="28"/>
        </w:rPr>
        <w:t xml:space="preserve">, 2009) </w:t>
      </w:r>
      <w:r w:rsidR="00CA769A" w:rsidRPr="006670A9">
        <w:rPr>
          <w:sz w:val="28"/>
          <w:szCs w:val="28"/>
        </w:rPr>
        <w:t>—</w:t>
      </w:r>
      <w:r w:rsidR="00CA769A">
        <w:rPr>
          <w:sz w:val="28"/>
          <w:szCs w:val="28"/>
        </w:rPr>
        <w:t xml:space="preserve"> фермы Финляндии за 1992–2000 гг.;</w:t>
      </w:r>
      <w:r w:rsidR="00CA769A" w:rsidRPr="00CA769A">
        <w:rPr>
          <w:rStyle w:val="CharAttribute3"/>
          <w:rFonts w:eastAsiaTheme="minorHAnsi"/>
          <w:szCs w:val="28"/>
        </w:rPr>
        <w:t xml:space="preserve"> </w:t>
      </w:r>
      <w:r w:rsidR="00CA769A" w:rsidRPr="00A933EE">
        <w:rPr>
          <w:rStyle w:val="CharAttribute3"/>
          <w:rFonts w:eastAsiaTheme="minorHAnsi"/>
          <w:szCs w:val="28"/>
        </w:rPr>
        <w:t>(</w:t>
      </w:r>
      <w:proofErr w:type="spellStart"/>
      <w:r w:rsidR="00CA769A" w:rsidRPr="00A933EE">
        <w:rPr>
          <w:rStyle w:val="CharAttribute3"/>
          <w:rFonts w:eastAsiaTheme="minorHAnsi"/>
          <w:szCs w:val="28"/>
        </w:rPr>
        <w:t>See</w:t>
      </w:r>
      <w:proofErr w:type="spellEnd"/>
      <w:r w:rsidR="00CA769A" w:rsidRPr="00A933EE">
        <w:rPr>
          <w:rStyle w:val="CharAttribute3"/>
          <w:rFonts w:eastAsiaTheme="minorHAnsi"/>
          <w:szCs w:val="28"/>
        </w:rPr>
        <w:t>,</w:t>
      </w:r>
      <w:r w:rsidR="00CA769A" w:rsidRPr="00A91A6E">
        <w:rPr>
          <w:rStyle w:val="CharAttribute3"/>
          <w:rFonts w:eastAsiaTheme="minorHAnsi"/>
          <w:szCs w:val="28"/>
        </w:rPr>
        <w:t xml:space="preserve"> </w:t>
      </w:r>
      <w:proofErr w:type="spellStart"/>
      <w:r w:rsidR="00CA769A" w:rsidRPr="00A933EE">
        <w:rPr>
          <w:rStyle w:val="CharAttribute3"/>
          <w:rFonts w:eastAsiaTheme="minorHAnsi"/>
          <w:szCs w:val="28"/>
        </w:rPr>
        <w:t>Li</w:t>
      </w:r>
      <w:proofErr w:type="spellEnd"/>
      <w:r w:rsidR="00CA769A" w:rsidRPr="00A91A6E">
        <w:rPr>
          <w:rStyle w:val="CharAttribute3"/>
          <w:rFonts w:eastAsiaTheme="minorHAnsi"/>
          <w:szCs w:val="28"/>
        </w:rPr>
        <w:t xml:space="preserve">, 2015) </w:t>
      </w:r>
      <w:r w:rsidR="00CA769A" w:rsidRPr="00A933EE">
        <w:rPr>
          <w:rStyle w:val="CharAttribute3"/>
          <w:rFonts w:eastAsiaTheme="minorHAnsi"/>
        </w:rPr>
        <w:t>— сектор аэропортов Великобритании</w:t>
      </w:r>
      <w:r w:rsidR="00CA769A" w:rsidRPr="00CA769A">
        <w:rPr>
          <w:sz w:val="28"/>
          <w:szCs w:val="28"/>
        </w:rPr>
        <w:t xml:space="preserve"> </w:t>
      </w:r>
      <w:r w:rsidR="00CA769A" w:rsidRPr="006670A9">
        <w:rPr>
          <w:sz w:val="28"/>
          <w:szCs w:val="28"/>
        </w:rPr>
        <w:t>за 2001</w:t>
      </w:r>
      <w:r w:rsidR="00CA769A">
        <w:rPr>
          <w:sz w:val="28"/>
          <w:szCs w:val="28"/>
        </w:rPr>
        <w:t>–2009 гг</w:t>
      </w:r>
      <w:r w:rsidR="00CA769A" w:rsidRPr="00A933EE">
        <w:rPr>
          <w:rStyle w:val="CharAttribute3"/>
          <w:rFonts w:eastAsiaTheme="minorHAnsi"/>
        </w:rPr>
        <w:t>.</w:t>
      </w:r>
    </w:p>
    <w:p w:rsidR="00B143A0" w:rsidRPr="003F3A17" w:rsidRDefault="00DB4F44" w:rsidP="001324DA">
      <w:pPr>
        <w:spacing w:after="0" w:line="360" w:lineRule="auto"/>
        <w:ind w:firstLine="709"/>
        <w:jc w:val="both"/>
        <w:rPr>
          <w:sz w:val="28"/>
          <w:szCs w:val="28"/>
        </w:rPr>
      </w:pPr>
      <w:r w:rsidRPr="003F3A17">
        <w:rPr>
          <w:rStyle w:val="CharAttribute3"/>
          <w:rFonts w:eastAsia="Batang"/>
          <w:szCs w:val="28"/>
        </w:rPr>
        <w:t xml:space="preserve">Оба метода также широко используются для оценки только технической эффективности. К примеру, DEA был применен в следующих работах: </w:t>
      </w:r>
      <w:r w:rsidR="003F3A17" w:rsidRPr="003F3A17">
        <w:rPr>
          <w:rStyle w:val="CharAttribute3"/>
          <w:rFonts w:eastAsia="Batang"/>
          <w:szCs w:val="28"/>
        </w:rPr>
        <w:t>(</w:t>
      </w:r>
      <w:proofErr w:type="spellStart"/>
      <w:r w:rsidR="003F3A17" w:rsidRPr="003F3A17">
        <w:rPr>
          <w:rStyle w:val="CharAttribute3"/>
          <w:rFonts w:eastAsia="Batang"/>
          <w:szCs w:val="28"/>
          <w:lang w:val="en-US"/>
        </w:rPr>
        <w:t>Badunenko</w:t>
      </w:r>
      <w:proofErr w:type="spellEnd"/>
      <w:r w:rsidR="003F3A17" w:rsidRPr="003F3A17">
        <w:rPr>
          <w:rStyle w:val="CharAttribute3"/>
          <w:rFonts w:eastAsia="Batang"/>
          <w:szCs w:val="28"/>
        </w:rPr>
        <w:t xml:space="preserve">, 2010) </w:t>
      </w:r>
      <w:r w:rsidR="003F3A17" w:rsidRPr="003F3A17">
        <w:rPr>
          <w:sz w:val="28"/>
          <w:szCs w:val="28"/>
        </w:rPr>
        <w:t>—</w:t>
      </w:r>
      <w:r w:rsidR="003F3A17" w:rsidRPr="003F3A17">
        <w:rPr>
          <w:rStyle w:val="CharAttribute3"/>
          <w:rFonts w:eastAsia="Batang"/>
          <w:szCs w:val="28"/>
        </w:rPr>
        <w:t xml:space="preserve"> химическая промышленность Германия за 1992</w:t>
      </w:r>
      <w:r w:rsidR="003F3A17" w:rsidRPr="003F3A17">
        <w:rPr>
          <w:sz w:val="28"/>
          <w:szCs w:val="28"/>
        </w:rPr>
        <w:t>–2004 гг.</w:t>
      </w:r>
      <w:r w:rsidR="003F3A17" w:rsidRPr="003F3A17">
        <w:rPr>
          <w:rStyle w:val="CharAttribute3"/>
          <w:rFonts w:eastAsia="Batang"/>
          <w:szCs w:val="28"/>
        </w:rPr>
        <w:t>; (</w:t>
      </w:r>
      <w:proofErr w:type="spellStart"/>
      <w:r w:rsidR="003F3A17" w:rsidRPr="003F3A17">
        <w:rPr>
          <w:rStyle w:val="CharAttribute3"/>
          <w:rFonts w:eastAsia="Batang"/>
          <w:szCs w:val="28"/>
        </w:rPr>
        <w:t>Kumar</w:t>
      </w:r>
      <w:proofErr w:type="spellEnd"/>
      <w:r w:rsidR="003F3A17" w:rsidRPr="003F3A17">
        <w:rPr>
          <w:rStyle w:val="CharAttribute3"/>
          <w:rFonts w:eastAsia="Batang"/>
          <w:szCs w:val="28"/>
        </w:rPr>
        <w:t xml:space="preserve">, </w:t>
      </w:r>
      <w:proofErr w:type="spellStart"/>
      <w:r w:rsidR="003F3A17" w:rsidRPr="003F3A17">
        <w:rPr>
          <w:rStyle w:val="CharAttribute3"/>
          <w:rFonts w:eastAsia="Batang"/>
          <w:szCs w:val="28"/>
        </w:rPr>
        <w:t>Arora</w:t>
      </w:r>
      <w:proofErr w:type="spellEnd"/>
      <w:r w:rsidR="003F3A17" w:rsidRPr="003F3A17">
        <w:rPr>
          <w:rStyle w:val="CharAttribute3"/>
          <w:rFonts w:eastAsia="Batang"/>
          <w:szCs w:val="28"/>
        </w:rPr>
        <w:t xml:space="preserve">, 2012) </w:t>
      </w:r>
      <w:r w:rsidR="003F3A17" w:rsidRPr="003F3A17">
        <w:rPr>
          <w:sz w:val="28"/>
          <w:szCs w:val="28"/>
        </w:rPr>
        <w:t>—</w:t>
      </w:r>
      <w:r w:rsidR="003F3A17" w:rsidRPr="003F3A17">
        <w:rPr>
          <w:rStyle w:val="CharAttribute3"/>
          <w:rFonts w:eastAsia="Batang"/>
          <w:szCs w:val="28"/>
        </w:rPr>
        <w:t xml:space="preserve"> сахарная промышленность Индии за 1975</w:t>
      </w:r>
      <w:r w:rsidR="003F3A17" w:rsidRPr="003F3A17">
        <w:rPr>
          <w:sz w:val="28"/>
          <w:szCs w:val="28"/>
        </w:rPr>
        <w:t>–2005 гг.</w:t>
      </w:r>
      <w:r w:rsidR="003F3A17" w:rsidRPr="003F3A17">
        <w:rPr>
          <w:rStyle w:val="CharAttribute3"/>
          <w:rFonts w:eastAsia="Batang"/>
          <w:szCs w:val="28"/>
        </w:rPr>
        <w:t>; (</w:t>
      </w:r>
      <w:proofErr w:type="spellStart"/>
      <w:r w:rsidR="003F3A17" w:rsidRPr="003F3A17">
        <w:rPr>
          <w:rStyle w:val="CharAttribute3"/>
          <w:rFonts w:eastAsia="Batang"/>
          <w:szCs w:val="28"/>
        </w:rPr>
        <w:t>Memon</w:t>
      </w:r>
      <w:proofErr w:type="spellEnd"/>
      <w:r w:rsidR="003F3A17" w:rsidRPr="003F3A17">
        <w:rPr>
          <w:rStyle w:val="CharAttribute3"/>
          <w:rFonts w:eastAsia="Batang"/>
          <w:szCs w:val="28"/>
        </w:rPr>
        <w:t xml:space="preserve">, </w:t>
      </w:r>
      <w:proofErr w:type="spellStart"/>
      <w:r w:rsidR="003F3A17" w:rsidRPr="003F3A17">
        <w:rPr>
          <w:rStyle w:val="CharAttribute3"/>
          <w:rFonts w:eastAsia="Batang"/>
          <w:szCs w:val="28"/>
        </w:rPr>
        <w:t>Tahir</w:t>
      </w:r>
      <w:proofErr w:type="spellEnd"/>
      <w:r w:rsidR="003F3A17" w:rsidRPr="003F3A17">
        <w:rPr>
          <w:rStyle w:val="CharAttribute3"/>
          <w:rFonts w:eastAsia="Batang"/>
          <w:szCs w:val="28"/>
        </w:rPr>
        <w:t xml:space="preserve">, 2011) </w:t>
      </w:r>
      <w:r w:rsidR="003F3A17" w:rsidRPr="003F3A17">
        <w:rPr>
          <w:sz w:val="28"/>
          <w:szCs w:val="28"/>
        </w:rPr>
        <w:t>—</w:t>
      </w:r>
      <w:r w:rsidR="003F3A17" w:rsidRPr="003F3A17">
        <w:rPr>
          <w:rStyle w:val="CharAttribute3"/>
          <w:rFonts w:eastAsia="Batang"/>
          <w:szCs w:val="28"/>
        </w:rPr>
        <w:t xml:space="preserve"> </w:t>
      </w:r>
      <w:r w:rsidR="003F3A17" w:rsidRPr="003F3A17">
        <w:rPr>
          <w:rStyle w:val="CharAttribute0"/>
          <w:rFonts w:eastAsia="Batang"/>
          <w:color w:val="auto"/>
          <w:szCs w:val="28"/>
        </w:rPr>
        <w:t>промышленные компании</w:t>
      </w:r>
      <w:r w:rsidR="003F3A17" w:rsidRPr="003F3A17">
        <w:rPr>
          <w:rStyle w:val="CharAttribute3"/>
          <w:rFonts w:eastAsia="Batang"/>
          <w:szCs w:val="28"/>
        </w:rPr>
        <w:t xml:space="preserve"> Пакистана за 2008</w:t>
      </w:r>
      <w:r w:rsidR="003F3A17" w:rsidRPr="003F3A17">
        <w:rPr>
          <w:sz w:val="28"/>
          <w:szCs w:val="28"/>
        </w:rPr>
        <w:t>–2010 гг</w:t>
      </w:r>
      <w:r w:rsidR="003F3A17" w:rsidRPr="003F3A17">
        <w:rPr>
          <w:rStyle w:val="CharAttribute3"/>
          <w:rFonts w:eastAsia="Batang"/>
          <w:szCs w:val="28"/>
        </w:rPr>
        <w:t>.; (</w:t>
      </w:r>
      <w:proofErr w:type="spellStart"/>
      <w:r w:rsidR="003F3A17" w:rsidRPr="003F3A17">
        <w:rPr>
          <w:rStyle w:val="CharAttribute3"/>
          <w:rFonts w:eastAsia="Batang"/>
          <w:szCs w:val="28"/>
        </w:rPr>
        <w:t>Rai</w:t>
      </w:r>
      <w:proofErr w:type="spellEnd"/>
      <w:r w:rsidR="003F3A17" w:rsidRPr="003F3A17">
        <w:rPr>
          <w:rStyle w:val="CharAttribute3"/>
          <w:rFonts w:eastAsia="Batang"/>
          <w:szCs w:val="28"/>
        </w:rPr>
        <w:t xml:space="preserve">, 2013) </w:t>
      </w:r>
      <w:r w:rsidR="003F3A17" w:rsidRPr="003F3A17">
        <w:rPr>
          <w:sz w:val="28"/>
          <w:szCs w:val="28"/>
        </w:rPr>
        <w:t>—</w:t>
      </w:r>
      <w:r w:rsidR="003F3A17" w:rsidRPr="003F3A17">
        <w:rPr>
          <w:rStyle w:val="CharAttribute3"/>
          <w:rFonts w:eastAsia="Batang"/>
          <w:szCs w:val="28"/>
        </w:rPr>
        <w:t xml:space="preserve"> американские авиакомпании за 1986</w:t>
      </w:r>
      <w:r w:rsidR="003F3A17" w:rsidRPr="003F3A17">
        <w:rPr>
          <w:sz w:val="28"/>
          <w:szCs w:val="28"/>
        </w:rPr>
        <w:t>–</w:t>
      </w:r>
      <w:r w:rsidR="003F3A17" w:rsidRPr="003F3A17">
        <w:rPr>
          <w:rStyle w:val="CharAttribute3"/>
          <w:rFonts w:eastAsia="Batang"/>
          <w:szCs w:val="28"/>
        </w:rPr>
        <w:t>1995 гг.</w:t>
      </w:r>
    </w:p>
    <w:p w:rsidR="001324DA" w:rsidRPr="000B7710" w:rsidRDefault="00834F5A" w:rsidP="001324D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Предпочтение использованию </w:t>
      </w:r>
      <w:r>
        <w:rPr>
          <w:sz w:val="28"/>
          <w:szCs w:val="28"/>
          <w:lang w:val="en-US"/>
        </w:rPr>
        <w:t>SFA</w:t>
      </w:r>
      <w:r w:rsidRPr="0083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отдано в </w:t>
      </w:r>
      <w:r w:rsidR="001373B7" w:rsidRPr="000B7710">
        <w:rPr>
          <w:sz w:val="28"/>
          <w:szCs w:val="28"/>
        </w:rPr>
        <w:t>работ</w:t>
      </w:r>
      <w:r>
        <w:rPr>
          <w:sz w:val="28"/>
          <w:szCs w:val="28"/>
        </w:rPr>
        <w:t>ах</w:t>
      </w:r>
      <w:r w:rsidR="001373B7" w:rsidRPr="000B7710">
        <w:rPr>
          <w:sz w:val="28"/>
          <w:szCs w:val="28"/>
        </w:rPr>
        <w:t xml:space="preserve">: </w:t>
      </w:r>
      <w:proofErr w:type="gramStart"/>
      <w:r w:rsidR="003F3A17">
        <w:rPr>
          <w:sz w:val="28"/>
          <w:szCs w:val="28"/>
        </w:rPr>
        <w:t>(</w:t>
      </w:r>
      <w:proofErr w:type="spellStart"/>
      <w:r w:rsidR="003F3A17" w:rsidRPr="00006DDB">
        <w:rPr>
          <w:sz w:val="28"/>
          <w:szCs w:val="28"/>
        </w:rPr>
        <w:t>Castiglione</w:t>
      </w:r>
      <w:proofErr w:type="spellEnd"/>
      <w:r w:rsidR="003F3A17" w:rsidRPr="00006DDB">
        <w:rPr>
          <w:sz w:val="28"/>
          <w:szCs w:val="28"/>
        </w:rPr>
        <w:t xml:space="preserve">, </w:t>
      </w:r>
      <w:proofErr w:type="spellStart"/>
      <w:r w:rsidR="003F3A17" w:rsidRPr="00006DDB">
        <w:rPr>
          <w:sz w:val="28"/>
          <w:szCs w:val="28"/>
        </w:rPr>
        <w:t>Infante</w:t>
      </w:r>
      <w:proofErr w:type="spellEnd"/>
      <w:r w:rsidR="003F3A17" w:rsidRPr="00006DDB">
        <w:rPr>
          <w:sz w:val="28"/>
          <w:szCs w:val="28"/>
        </w:rPr>
        <w:t xml:space="preserve">, 2014) </w:t>
      </w:r>
      <w:r w:rsidR="003F3A17" w:rsidRPr="000B7710">
        <w:rPr>
          <w:sz w:val="28"/>
          <w:szCs w:val="28"/>
        </w:rPr>
        <w:t>—</w:t>
      </w:r>
      <w:r w:rsidR="003F3A17" w:rsidRPr="00006DDB">
        <w:rPr>
          <w:sz w:val="28"/>
          <w:szCs w:val="28"/>
        </w:rPr>
        <w:t xml:space="preserve"> промышленные компании Италии за </w:t>
      </w:r>
      <w:r w:rsidR="003F3A17">
        <w:rPr>
          <w:sz w:val="28"/>
          <w:szCs w:val="28"/>
        </w:rPr>
        <w:t>1995–2006 гг.; (</w:t>
      </w:r>
      <w:proofErr w:type="spellStart"/>
      <w:r w:rsidR="003F3A17" w:rsidRPr="00006DDB">
        <w:rPr>
          <w:sz w:val="28"/>
          <w:szCs w:val="28"/>
        </w:rPr>
        <w:t>Charoenrat</w:t>
      </w:r>
      <w:proofErr w:type="spellEnd"/>
      <w:r w:rsidR="003F3A17" w:rsidRPr="00006DDB">
        <w:rPr>
          <w:sz w:val="28"/>
          <w:szCs w:val="28"/>
        </w:rPr>
        <w:t xml:space="preserve">, </w:t>
      </w:r>
      <w:proofErr w:type="spellStart"/>
      <w:r w:rsidR="003F3A17" w:rsidRPr="00006DDB">
        <w:rPr>
          <w:sz w:val="28"/>
          <w:szCs w:val="28"/>
        </w:rPr>
        <w:t>Harvie</w:t>
      </w:r>
      <w:proofErr w:type="spellEnd"/>
      <w:r w:rsidR="003F3A17" w:rsidRPr="00006DDB">
        <w:rPr>
          <w:sz w:val="28"/>
          <w:szCs w:val="28"/>
        </w:rPr>
        <w:t>, 2014</w:t>
      </w:r>
      <w:r w:rsidR="003F3A17">
        <w:rPr>
          <w:sz w:val="28"/>
          <w:szCs w:val="28"/>
        </w:rPr>
        <w:t xml:space="preserve">) </w:t>
      </w:r>
      <w:r w:rsidR="003F3A17" w:rsidRPr="000B7710">
        <w:rPr>
          <w:sz w:val="28"/>
          <w:szCs w:val="28"/>
        </w:rPr>
        <w:t>—</w:t>
      </w:r>
      <w:r w:rsidR="003F3A17">
        <w:rPr>
          <w:sz w:val="28"/>
          <w:szCs w:val="28"/>
        </w:rPr>
        <w:t xml:space="preserve"> малые и средние промышленные предприятия Таиланда за 1997–2007 гг.; (</w:t>
      </w:r>
      <w:r w:rsidR="003F3A17">
        <w:rPr>
          <w:sz w:val="28"/>
          <w:szCs w:val="28"/>
          <w:lang w:val="en-US"/>
        </w:rPr>
        <w:t>Diaz</w:t>
      </w:r>
      <w:r w:rsidR="003F3A17" w:rsidRPr="004B6F79">
        <w:rPr>
          <w:sz w:val="28"/>
          <w:szCs w:val="28"/>
        </w:rPr>
        <w:t xml:space="preserve">, </w:t>
      </w:r>
      <w:proofErr w:type="spellStart"/>
      <w:r w:rsidR="003F3A17">
        <w:rPr>
          <w:sz w:val="28"/>
          <w:szCs w:val="28"/>
          <w:lang w:val="en-US"/>
        </w:rPr>
        <w:t>Sanches</w:t>
      </w:r>
      <w:proofErr w:type="spellEnd"/>
      <w:r w:rsidR="003F3A17" w:rsidRPr="004B6F79">
        <w:rPr>
          <w:sz w:val="28"/>
          <w:szCs w:val="28"/>
        </w:rPr>
        <w:t xml:space="preserve">, 2008) </w:t>
      </w:r>
      <w:r w:rsidR="003F3A17" w:rsidRPr="000B7710">
        <w:rPr>
          <w:sz w:val="28"/>
          <w:szCs w:val="28"/>
        </w:rPr>
        <w:t>—</w:t>
      </w:r>
      <w:r w:rsidR="003F3A17">
        <w:rPr>
          <w:sz w:val="28"/>
          <w:szCs w:val="28"/>
        </w:rPr>
        <w:t xml:space="preserve"> малые и средние промышленные предприятия Испании за 1995–2001 гг.; </w:t>
      </w:r>
      <w:r w:rsidR="003F3A17" w:rsidRPr="000B7710">
        <w:rPr>
          <w:sz w:val="28"/>
          <w:szCs w:val="28"/>
        </w:rPr>
        <w:t>(</w:t>
      </w:r>
      <w:proofErr w:type="spellStart"/>
      <w:r w:rsidR="003F3A17" w:rsidRPr="000B7710">
        <w:rPr>
          <w:sz w:val="28"/>
          <w:szCs w:val="28"/>
        </w:rPr>
        <w:t>Feng</w:t>
      </w:r>
      <w:proofErr w:type="spellEnd"/>
      <w:r w:rsidR="003F3A17" w:rsidRPr="000B7710">
        <w:rPr>
          <w:sz w:val="28"/>
          <w:szCs w:val="28"/>
        </w:rPr>
        <w:t xml:space="preserve">, </w:t>
      </w:r>
      <w:proofErr w:type="spellStart"/>
      <w:r w:rsidR="003F3A17" w:rsidRPr="000B7710">
        <w:rPr>
          <w:sz w:val="28"/>
          <w:szCs w:val="28"/>
        </w:rPr>
        <w:t>Serletis</w:t>
      </w:r>
      <w:proofErr w:type="spellEnd"/>
      <w:r w:rsidR="003F3A17" w:rsidRPr="000B7710">
        <w:rPr>
          <w:sz w:val="28"/>
          <w:szCs w:val="28"/>
        </w:rPr>
        <w:t>, 2010) — американские крупные банки</w:t>
      </w:r>
      <w:r w:rsidR="003F3A17">
        <w:rPr>
          <w:sz w:val="28"/>
          <w:szCs w:val="28"/>
        </w:rPr>
        <w:t xml:space="preserve"> за 2000–2005 гг.</w:t>
      </w:r>
      <w:r w:rsidR="003F3A17" w:rsidRPr="000B7710">
        <w:rPr>
          <w:sz w:val="28"/>
          <w:szCs w:val="28"/>
        </w:rPr>
        <w:t>; (</w:t>
      </w:r>
      <w:proofErr w:type="spellStart"/>
      <w:r w:rsidR="003F3A17" w:rsidRPr="000B7710">
        <w:rPr>
          <w:sz w:val="28"/>
          <w:szCs w:val="28"/>
        </w:rPr>
        <w:t>Kumbhakar</w:t>
      </w:r>
      <w:proofErr w:type="spellEnd"/>
      <w:r w:rsidR="003F3A17" w:rsidRPr="000B7710">
        <w:rPr>
          <w:sz w:val="28"/>
          <w:szCs w:val="28"/>
        </w:rPr>
        <w:t xml:space="preserve">, </w:t>
      </w:r>
      <w:proofErr w:type="spellStart"/>
      <w:r w:rsidR="003F3A17" w:rsidRPr="000B7710">
        <w:rPr>
          <w:sz w:val="28"/>
          <w:szCs w:val="28"/>
        </w:rPr>
        <w:t>Peresetsky</w:t>
      </w:r>
      <w:proofErr w:type="spellEnd"/>
      <w:r w:rsidR="003F3A17" w:rsidRPr="000B7710">
        <w:rPr>
          <w:sz w:val="28"/>
          <w:szCs w:val="28"/>
        </w:rPr>
        <w:t>, 2013) — сравнительный анализ банковског</w:t>
      </w:r>
      <w:r w:rsidR="003F3A17">
        <w:rPr>
          <w:sz w:val="28"/>
          <w:szCs w:val="28"/>
        </w:rPr>
        <w:t>о сектора в России и Казахстане за 2002–2006 гг</w:t>
      </w:r>
      <w:r w:rsidR="003F3A17" w:rsidRPr="00834F5A">
        <w:rPr>
          <w:sz w:val="28"/>
          <w:szCs w:val="28"/>
        </w:rPr>
        <w:t>.</w:t>
      </w:r>
      <w:proofErr w:type="gramEnd"/>
    </w:p>
    <w:p w:rsidR="00834F5A" w:rsidRPr="000B7710" w:rsidRDefault="003F3A17" w:rsidP="00834F5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35EC">
        <w:rPr>
          <w:sz w:val="28"/>
          <w:szCs w:val="28"/>
        </w:rPr>
        <w:t>Нередко авторы используют в своих исследованиях оба метода, а затем сравнивают полученные результаты, как это сделано в работах: (</w:t>
      </w:r>
      <w:proofErr w:type="spellStart"/>
      <w:r w:rsidRPr="001E35EC">
        <w:rPr>
          <w:sz w:val="28"/>
          <w:szCs w:val="28"/>
        </w:rPr>
        <w:t>Bazrkar</w:t>
      </w:r>
      <w:proofErr w:type="spellEnd"/>
      <w:r w:rsidRPr="001E35EC">
        <w:rPr>
          <w:sz w:val="28"/>
          <w:szCs w:val="28"/>
        </w:rPr>
        <w:t xml:space="preserve">, </w:t>
      </w:r>
      <w:proofErr w:type="spellStart"/>
      <w:r w:rsidRPr="00834F5A">
        <w:rPr>
          <w:sz w:val="28"/>
          <w:szCs w:val="28"/>
        </w:rPr>
        <w:t>Khalilpour</w:t>
      </w:r>
      <w:proofErr w:type="spellEnd"/>
      <w:r w:rsidRPr="00834F5A">
        <w:rPr>
          <w:sz w:val="28"/>
          <w:szCs w:val="28"/>
        </w:rPr>
        <w:t xml:space="preserve">, 2013) </w:t>
      </w:r>
      <w:r w:rsidRPr="000B7710">
        <w:rPr>
          <w:sz w:val="28"/>
          <w:szCs w:val="28"/>
        </w:rPr>
        <w:t>—</w:t>
      </w:r>
      <w:r w:rsidRPr="00834F5A">
        <w:rPr>
          <w:sz w:val="28"/>
          <w:szCs w:val="28"/>
        </w:rPr>
        <w:t xml:space="preserve"> десять банков Ирана</w:t>
      </w:r>
      <w:r>
        <w:rPr>
          <w:sz w:val="28"/>
          <w:szCs w:val="28"/>
        </w:rPr>
        <w:t xml:space="preserve"> за 2005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2010 гг</w:t>
      </w:r>
      <w:r w:rsidRPr="00834F5A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1E35EC">
        <w:rPr>
          <w:sz w:val="28"/>
          <w:szCs w:val="28"/>
        </w:rPr>
        <w:t>(</w:t>
      </w:r>
      <w:proofErr w:type="spellStart"/>
      <w:r w:rsidRPr="001E35EC">
        <w:rPr>
          <w:sz w:val="28"/>
          <w:szCs w:val="28"/>
        </w:rPr>
        <w:t>Eling</w:t>
      </w:r>
      <w:proofErr w:type="spellEnd"/>
      <w:r w:rsidRPr="001E35EC">
        <w:rPr>
          <w:sz w:val="28"/>
          <w:szCs w:val="28"/>
        </w:rPr>
        <w:t xml:space="preserve">, </w:t>
      </w:r>
      <w:proofErr w:type="spellStart"/>
      <w:r w:rsidRPr="001E35EC">
        <w:rPr>
          <w:sz w:val="28"/>
          <w:szCs w:val="28"/>
        </w:rPr>
        <w:t>Luhnen</w:t>
      </w:r>
      <w:proofErr w:type="spellEnd"/>
      <w:r w:rsidRPr="001E35EC">
        <w:rPr>
          <w:sz w:val="28"/>
          <w:szCs w:val="28"/>
        </w:rPr>
        <w:t xml:space="preserve">, 2010) — </w:t>
      </w:r>
      <w:proofErr w:type="spellStart"/>
      <w:r w:rsidRPr="001E35EC">
        <w:rPr>
          <w:sz w:val="28"/>
          <w:szCs w:val="28"/>
        </w:rPr>
        <w:t>межстрановой</w:t>
      </w:r>
      <w:proofErr w:type="spellEnd"/>
      <w:r w:rsidRPr="001E35EC">
        <w:rPr>
          <w:sz w:val="28"/>
          <w:szCs w:val="28"/>
        </w:rPr>
        <w:t xml:space="preserve"> анализ страховых компаний за 2002–2006 гг.; </w:t>
      </w:r>
      <w:r>
        <w:rPr>
          <w:sz w:val="28"/>
          <w:szCs w:val="28"/>
        </w:rPr>
        <w:t>(</w:t>
      </w:r>
      <w:proofErr w:type="spellStart"/>
      <w:r w:rsidRPr="00493678">
        <w:rPr>
          <w:sz w:val="28"/>
          <w:szCs w:val="28"/>
        </w:rPr>
        <w:t>Tingley</w:t>
      </w:r>
      <w:proofErr w:type="spellEnd"/>
      <w:r w:rsidRPr="00493678">
        <w:rPr>
          <w:sz w:val="28"/>
          <w:szCs w:val="28"/>
        </w:rPr>
        <w:t xml:space="preserve"> </w:t>
      </w:r>
      <w:proofErr w:type="spellStart"/>
      <w:r w:rsidRPr="00493678">
        <w:rPr>
          <w:sz w:val="28"/>
          <w:szCs w:val="28"/>
        </w:rPr>
        <w:t>et</w:t>
      </w:r>
      <w:proofErr w:type="spellEnd"/>
      <w:r w:rsidRPr="00493678">
        <w:rPr>
          <w:sz w:val="28"/>
          <w:szCs w:val="28"/>
        </w:rPr>
        <w:t xml:space="preserve"> </w:t>
      </w:r>
      <w:proofErr w:type="spellStart"/>
      <w:r w:rsidRPr="00493678"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>.</w:t>
      </w:r>
      <w:r w:rsidRPr="00493678">
        <w:rPr>
          <w:sz w:val="28"/>
          <w:szCs w:val="28"/>
        </w:rPr>
        <w:t>, 2005</w:t>
      </w:r>
      <w:r>
        <w:rPr>
          <w:sz w:val="28"/>
          <w:szCs w:val="28"/>
        </w:rPr>
        <w:t xml:space="preserve">) </w:t>
      </w:r>
      <w:r w:rsidRPr="000B7710">
        <w:rPr>
          <w:sz w:val="28"/>
          <w:szCs w:val="28"/>
        </w:rPr>
        <w:t>—</w:t>
      </w:r>
      <w:r w:rsidRPr="00834F5A">
        <w:rPr>
          <w:sz w:val="28"/>
          <w:szCs w:val="28"/>
        </w:rPr>
        <w:t xml:space="preserve"> </w:t>
      </w:r>
      <w:r>
        <w:rPr>
          <w:sz w:val="28"/>
          <w:szCs w:val="28"/>
        </w:rPr>
        <w:t>рыболовство в проливе Ла-Манш за 1993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2000 гг</w:t>
      </w:r>
      <w:r w:rsidRPr="00834F5A">
        <w:rPr>
          <w:sz w:val="28"/>
          <w:szCs w:val="28"/>
        </w:rPr>
        <w:t>.</w:t>
      </w:r>
    </w:p>
    <w:p w:rsidR="00A95E52" w:rsidRDefault="00A95E52" w:rsidP="00A95E52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3C0">
        <w:rPr>
          <w:sz w:val="28"/>
          <w:szCs w:val="28"/>
        </w:rPr>
        <w:t xml:space="preserve">В России </w:t>
      </w:r>
      <w:r>
        <w:rPr>
          <w:sz w:val="28"/>
          <w:szCs w:val="28"/>
        </w:rPr>
        <w:t xml:space="preserve">применение методов </w:t>
      </w:r>
      <w:r w:rsidRPr="0010040F">
        <w:rPr>
          <w:sz w:val="28"/>
          <w:szCs w:val="28"/>
        </w:rPr>
        <w:t xml:space="preserve">анализа </w:t>
      </w:r>
      <w:r w:rsidRPr="0010040F">
        <w:rPr>
          <w:sz w:val="28"/>
          <w:szCs w:val="28"/>
          <w:lang w:val="en-US"/>
        </w:rPr>
        <w:t>DEA</w:t>
      </w:r>
      <w:r w:rsidRPr="0010040F">
        <w:rPr>
          <w:sz w:val="28"/>
          <w:szCs w:val="28"/>
        </w:rPr>
        <w:t xml:space="preserve"> и </w:t>
      </w:r>
      <w:r w:rsidRPr="0010040F">
        <w:rPr>
          <w:sz w:val="28"/>
          <w:szCs w:val="28"/>
          <w:lang w:val="en-US"/>
        </w:rPr>
        <w:t>SFA</w:t>
      </w:r>
      <w:r w:rsidRPr="0010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оценки СФП и ее компонент, включая техническую эффективность, на сегодняшний день не имеет столь широкого распространения. СФП преимущественно оценивают с </w:t>
      </w:r>
      <w:r>
        <w:rPr>
          <w:sz w:val="28"/>
          <w:szCs w:val="28"/>
        </w:rPr>
        <w:lastRenderedPageBreak/>
        <w:t xml:space="preserve">помощью подхода арифметики роста как «остаток </w:t>
      </w:r>
      <w:proofErr w:type="spellStart"/>
      <w:r>
        <w:rPr>
          <w:sz w:val="28"/>
          <w:szCs w:val="28"/>
        </w:rPr>
        <w:t>Солоу</w:t>
      </w:r>
      <w:proofErr w:type="spellEnd"/>
      <w:r>
        <w:rPr>
          <w:sz w:val="28"/>
          <w:szCs w:val="28"/>
        </w:rPr>
        <w:t xml:space="preserve">»: (Бессонов, 2004)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отраслевые данные за 1990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2002 гг.; (Бессонов, Воскобойников, 200</w:t>
      </w:r>
      <w:r w:rsidRPr="000D70D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отраслевые и </w:t>
      </w:r>
      <w:proofErr w:type="spellStart"/>
      <w:r>
        <w:rPr>
          <w:sz w:val="28"/>
          <w:szCs w:val="28"/>
        </w:rPr>
        <w:t>микроданные</w:t>
      </w:r>
      <w:proofErr w:type="spellEnd"/>
      <w:r>
        <w:rPr>
          <w:sz w:val="28"/>
          <w:szCs w:val="28"/>
        </w:rPr>
        <w:t xml:space="preserve"> по предприятиям за 1997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2002 гг.; (</w:t>
      </w:r>
      <w:proofErr w:type="spellStart"/>
      <w:r>
        <w:rPr>
          <w:sz w:val="28"/>
          <w:szCs w:val="28"/>
        </w:rPr>
        <w:t>Timmer</w:t>
      </w:r>
      <w:proofErr w:type="spellEnd"/>
      <w:r w:rsidRPr="00FE0F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0D70DD">
        <w:rPr>
          <w:sz w:val="28"/>
          <w:szCs w:val="28"/>
        </w:rPr>
        <w:t>Voskoboynikov</w:t>
      </w:r>
      <w:proofErr w:type="spellEnd"/>
      <w:r w:rsidRPr="000D70DD">
        <w:rPr>
          <w:sz w:val="28"/>
          <w:szCs w:val="28"/>
        </w:rPr>
        <w:t xml:space="preserve">, 2016) — отраслевые </w:t>
      </w:r>
      <w:r>
        <w:rPr>
          <w:sz w:val="28"/>
          <w:szCs w:val="28"/>
        </w:rPr>
        <w:t>данные за 1995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2012 гг.</w:t>
      </w:r>
    </w:p>
    <w:p w:rsidR="00A95E52" w:rsidRDefault="00A95E52" w:rsidP="00A95E5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российских данных СФП и ее компоненты с помощью методов </w:t>
      </w:r>
      <w:r w:rsidRPr="0010040F">
        <w:rPr>
          <w:sz w:val="28"/>
          <w:szCs w:val="28"/>
          <w:lang w:val="en-US"/>
        </w:rPr>
        <w:t>DEA</w:t>
      </w:r>
      <w:r w:rsidRPr="0010040F">
        <w:rPr>
          <w:sz w:val="28"/>
          <w:szCs w:val="28"/>
        </w:rPr>
        <w:t xml:space="preserve"> и </w:t>
      </w:r>
      <w:r w:rsidRPr="0010040F">
        <w:rPr>
          <w:sz w:val="28"/>
          <w:szCs w:val="28"/>
          <w:lang w:val="en-US"/>
        </w:rPr>
        <w:t>SFA</w:t>
      </w:r>
      <w:r>
        <w:rPr>
          <w:sz w:val="28"/>
          <w:szCs w:val="28"/>
        </w:rPr>
        <w:t xml:space="preserve"> впервые были оценены в работе (Ипатова, 2015) на примере отрасли производства пластмассовых изделий за 2006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2012 гг.</w:t>
      </w:r>
    </w:p>
    <w:p w:rsidR="00A95E52" w:rsidRPr="009471F4" w:rsidRDefault="00A95E52" w:rsidP="00A95E5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DEA</w:t>
      </w:r>
      <w:r w:rsidRPr="00915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применяется для исследования технической эффективности российского банковского сектора в </w:t>
      </w:r>
      <w:r w:rsidRPr="00506132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(Головань и </w:t>
      </w:r>
      <w:proofErr w:type="gramStart"/>
      <w:r>
        <w:rPr>
          <w:sz w:val="28"/>
          <w:szCs w:val="28"/>
        </w:rPr>
        <w:t>др.,</w:t>
      </w:r>
      <w:proofErr w:type="gramEnd"/>
      <w:r>
        <w:rPr>
          <w:sz w:val="28"/>
          <w:szCs w:val="28"/>
        </w:rPr>
        <w:t xml:space="preserve"> 2010), а также российских университетов в работах: (</w:t>
      </w:r>
      <w:proofErr w:type="spellStart"/>
      <w:r>
        <w:rPr>
          <w:sz w:val="28"/>
          <w:szCs w:val="28"/>
        </w:rPr>
        <w:t>Абанкина</w:t>
      </w:r>
      <w:proofErr w:type="spellEnd"/>
      <w:r>
        <w:rPr>
          <w:sz w:val="28"/>
          <w:szCs w:val="28"/>
        </w:rPr>
        <w:t xml:space="preserve"> и др., 2013), (</w:t>
      </w:r>
      <w:proofErr w:type="spellStart"/>
      <w:r w:rsidRPr="009471F4">
        <w:rPr>
          <w:sz w:val="28"/>
          <w:szCs w:val="28"/>
        </w:rPr>
        <w:t>Abankina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71F4">
        <w:rPr>
          <w:sz w:val="28"/>
          <w:szCs w:val="28"/>
        </w:rPr>
        <w:t>et</w:t>
      </w:r>
      <w:proofErr w:type="spellEnd"/>
      <w:r w:rsidRPr="009471F4">
        <w:rPr>
          <w:sz w:val="28"/>
          <w:szCs w:val="28"/>
        </w:rPr>
        <w:t xml:space="preserve"> </w:t>
      </w:r>
      <w:proofErr w:type="spellStart"/>
      <w:r w:rsidRPr="009471F4"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>.</w:t>
      </w:r>
      <w:r w:rsidRPr="009471F4">
        <w:rPr>
          <w:sz w:val="28"/>
          <w:szCs w:val="28"/>
        </w:rPr>
        <w:t>, 2016)</w:t>
      </w:r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Алескеров</w:t>
      </w:r>
      <w:proofErr w:type="spellEnd"/>
      <w:r>
        <w:rPr>
          <w:sz w:val="28"/>
          <w:szCs w:val="28"/>
        </w:rPr>
        <w:t xml:space="preserve"> и др., 2015), (</w:t>
      </w:r>
      <w:proofErr w:type="spellStart"/>
      <w:r w:rsidRPr="009471F4">
        <w:rPr>
          <w:sz w:val="28"/>
          <w:szCs w:val="28"/>
        </w:rPr>
        <w:t>Aleskerov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471F4">
        <w:rPr>
          <w:sz w:val="28"/>
          <w:szCs w:val="28"/>
        </w:rPr>
        <w:t>Petrushchenko</w:t>
      </w:r>
      <w:proofErr w:type="spellEnd"/>
      <w:r>
        <w:rPr>
          <w:sz w:val="28"/>
          <w:szCs w:val="28"/>
        </w:rPr>
        <w:t>, 2016).</w:t>
      </w:r>
    </w:p>
    <w:p w:rsidR="00A95E52" w:rsidRDefault="00A95E52" w:rsidP="00A95E52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3C0">
        <w:rPr>
          <w:sz w:val="28"/>
          <w:szCs w:val="28"/>
        </w:rPr>
        <w:t xml:space="preserve">Среди работ, </w:t>
      </w:r>
      <w:r>
        <w:rPr>
          <w:sz w:val="28"/>
          <w:szCs w:val="28"/>
        </w:rPr>
        <w:t xml:space="preserve">использующих </w:t>
      </w:r>
      <w:r>
        <w:rPr>
          <w:sz w:val="28"/>
          <w:szCs w:val="28"/>
          <w:lang w:val="en-US"/>
        </w:rPr>
        <w:t>SFA</w:t>
      </w:r>
      <w:r>
        <w:rPr>
          <w:sz w:val="28"/>
          <w:szCs w:val="28"/>
        </w:rPr>
        <w:t xml:space="preserve"> и </w:t>
      </w:r>
      <w:r w:rsidRPr="007A03C0">
        <w:rPr>
          <w:sz w:val="28"/>
          <w:szCs w:val="28"/>
        </w:rPr>
        <w:t>посвященных отдельным отраслям экономики</w:t>
      </w:r>
      <w:r>
        <w:rPr>
          <w:sz w:val="28"/>
          <w:szCs w:val="28"/>
        </w:rPr>
        <w:t>, к примеру,</w:t>
      </w:r>
      <w:r w:rsidRPr="007A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(Головань, 2006)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банковский сектор за 2003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 xml:space="preserve">2005 гг.; (Головань и др., 2010)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банковский сектор за 2002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2006 гг.;</w:t>
      </w:r>
      <w:r w:rsidRPr="007A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(Борисова и др., 2010)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некоммерческие организации за 2008 г.; </w:t>
      </w:r>
      <w:r w:rsidRPr="007A03C0">
        <w:rPr>
          <w:sz w:val="28"/>
          <w:szCs w:val="28"/>
        </w:rPr>
        <w:t xml:space="preserve">(Щетинин, </w:t>
      </w:r>
      <w:proofErr w:type="spellStart"/>
      <w:r w:rsidRPr="007A03C0">
        <w:rPr>
          <w:sz w:val="28"/>
          <w:szCs w:val="28"/>
        </w:rPr>
        <w:t>Назруллаева</w:t>
      </w:r>
      <w:proofErr w:type="spellEnd"/>
      <w:r w:rsidRPr="007A03C0">
        <w:rPr>
          <w:sz w:val="28"/>
          <w:szCs w:val="28"/>
        </w:rPr>
        <w:t>, 2012)</w:t>
      </w:r>
      <w:r>
        <w:rPr>
          <w:sz w:val="28"/>
          <w:szCs w:val="28"/>
        </w:rPr>
        <w:t>, (Щетинин, 2015)</w:t>
      </w:r>
      <w:r w:rsidRPr="007A03C0">
        <w:rPr>
          <w:sz w:val="28"/>
          <w:szCs w:val="28"/>
        </w:rPr>
        <w:t xml:space="preserve"> </w:t>
      </w:r>
      <w:r w:rsidRPr="000B7710">
        <w:rPr>
          <w:sz w:val="28"/>
          <w:szCs w:val="28"/>
        </w:rPr>
        <w:t>—</w:t>
      </w:r>
      <w:r w:rsidRPr="007A03C0">
        <w:rPr>
          <w:sz w:val="28"/>
          <w:szCs w:val="28"/>
        </w:rPr>
        <w:t xml:space="preserve"> пищевая промышленность</w:t>
      </w:r>
      <w:r>
        <w:rPr>
          <w:sz w:val="28"/>
          <w:szCs w:val="28"/>
        </w:rPr>
        <w:t xml:space="preserve"> за 2003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2010 гг. и 2005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 xml:space="preserve">2011 гг., соответственно; (Ипатова, </w:t>
      </w:r>
      <w:proofErr w:type="spellStart"/>
      <w:r>
        <w:rPr>
          <w:sz w:val="28"/>
          <w:szCs w:val="28"/>
        </w:rPr>
        <w:t>Пересецкий</w:t>
      </w:r>
      <w:proofErr w:type="spellEnd"/>
      <w:r>
        <w:rPr>
          <w:sz w:val="28"/>
          <w:szCs w:val="28"/>
        </w:rPr>
        <w:t xml:space="preserve">, 2013)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резиновая и пластмассовая промышленность за 2006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 xml:space="preserve">2010 гг.; (Малахов, Пильник, 2013) </w:t>
      </w:r>
      <w:r w:rsidRPr="000B7710">
        <w:rPr>
          <w:sz w:val="28"/>
          <w:szCs w:val="28"/>
        </w:rPr>
        <w:t>—</w:t>
      </w:r>
      <w:r>
        <w:rPr>
          <w:sz w:val="28"/>
          <w:szCs w:val="28"/>
        </w:rPr>
        <w:t xml:space="preserve"> бетонная промышленность за 2006</w:t>
      </w:r>
      <w:r w:rsidRPr="001E35EC">
        <w:rPr>
          <w:sz w:val="28"/>
          <w:szCs w:val="28"/>
        </w:rPr>
        <w:t>–</w:t>
      </w:r>
      <w:r>
        <w:rPr>
          <w:sz w:val="28"/>
          <w:szCs w:val="28"/>
        </w:rPr>
        <w:t>2010 гг. В работе (Краснопеева и др., 2016) анализ проводится для предприятий российской промышленности по данным, схожим с теми, что используются в настоящем исследовании.</w:t>
      </w:r>
    </w:p>
    <w:p w:rsidR="001324DA" w:rsidRPr="004A2832" w:rsidRDefault="00E27493" w:rsidP="00A95E5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Вклад данного исследования</w:t>
      </w:r>
      <w:r w:rsidR="004A2832">
        <w:rPr>
          <w:sz w:val="28"/>
          <w:szCs w:val="28"/>
        </w:rPr>
        <w:t xml:space="preserve"> в том</w:t>
      </w:r>
      <w:r>
        <w:rPr>
          <w:sz w:val="28"/>
          <w:szCs w:val="28"/>
        </w:rPr>
        <w:t xml:space="preserve">, что в нем </w:t>
      </w:r>
      <w:r w:rsidR="00C45604">
        <w:rPr>
          <w:sz w:val="28"/>
          <w:szCs w:val="28"/>
        </w:rPr>
        <w:t xml:space="preserve">предложена и реализована методика </w:t>
      </w:r>
      <w:r>
        <w:rPr>
          <w:sz w:val="28"/>
          <w:szCs w:val="28"/>
        </w:rPr>
        <w:t>комплексн</w:t>
      </w:r>
      <w:r w:rsidR="00C45604">
        <w:rPr>
          <w:sz w:val="28"/>
          <w:szCs w:val="28"/>
        </w:rPr>
        <w:t>ого</w:t>
      </w:r>
      <w:r>
        <w:rPr>
          <w:sz w:val="28"/>
          <w:szCs w:val="28"/>
        </w:rPr>
        <w:t xml:space="preserve"> анализ</w:t>
      </w:r>
      <w:r w:rsidR="00C45604">
        <w:rPr>
          <w:sz w:val="28"/>
          <w:szCs w:val="28"/>
        </w:rPr>
        <w:t>а</w:t>
      </w:r>
      <w:r>
        <w:rPr>
          <w:sz w:val="28"/>
          <w:szCs w:val="28"/>
        </w:rPr>
        <w:t xml:space="preserve"> д</w:t>
      </w:r>
      <w:r w:rsidR="00A95E52">
        <w:rPr>
          <w:sz w:val="28"/>
          <w:szCs w:val="28"/>
        </w:rPr>
        <w:t xml:space="preserve">инамики СФП и ее компонент, в том </w:t>
      </w:r>
      <w:r>
        <w:rPr>
          <w:sz w:val="28"/>
          <w:szCs w:val="28"/>
        </w:rPr>
        <w:t>ч</w:t>
      </w:r>
      <w:r w:rsidR="00A95E52">
        <w:rPr>
          <w:sz w:val="28"/>
          <w:szCs w:val="28"/>
        </w:rPr>
        <w:t>исле</w:t>
      </w:r>
      <w:r>
        <w:rPr>
          <w:sz w:val="28"/>
          <w:szCs w:val="28"/>
        </w:rPr>
        <w:t xml:space="preserve"> технической эффективности и эффективности от масштаба</w:t>
      </w:r>
      <w:r w:rsidR="004A2832">
        <w:rPr>
          <w:sz w:val="28"/>
          <w:szCs w:val="28"/>
        </w:rPr>
        <w:t>, для российских предприятий обрабатывающей промышленности за 2006</w:t>
      </w:r>
      <w:r w:rsidR="004A2832" w:rsidRPr="00954224">
        <w:rPr>
          <w:sz w:val="28"/>
          <w:szCs w:val="28"/>
        </w:rPr>
        <w:t>–</w:t>
      </w:r>
      <w:r w:rsidR="004A2832">
        <w:rPr>
          <w:sz w:val="28"/>
          <w:szCs w:val="28"/>
        </w:rPr>
        <w:t xml:space="preserve">2014 гг. с помощью методов анализа </w:t>
      </w:r>
      <w:r w:rsidR="004A2832">
        <w:rPr>
          <w:sz w:val="28"/>
          <w:szCs w:val="28"/>
          <w:lang w:val="en-US"/>
        </w:rPr>
        <w:t>DEA</w:t>
      </w:r>
      <w:r w:rsidR="004A2832" w:rsidRPr="004A2832">
        <w:rPr>
          <w:sz w:val="28"/>
          <w:szCs w:val="28"/>
        </w:rPr>
        <w:t xml:space="preserve"> </w:t>
      </w:r>
      <w:r w:rsidR="004A2832">
        <w:rPr>
          <w:sz w:val="28"/>
          <w:szCs w:val="28"/>
        </w:rPr>
        <w:t xml:space="preserve">и </w:t>
      </w:r>
      <w:r w:rsidR="004A2832">
        <w:rPr>
          <w:sz w:val="28"/>
          <w:szCs w:val="28"/>
          <w:lang w:val="en-US"/>
        </w:rPr>
        <w:t>SFA</w:t>
      </w:r>
      <w:r w:rsidR="004A2832">
        <w:rPr>
          <w:sz w:val="28"/>
          <w:szCs w:val="28"/>
        </w:rPr>
        <w:t>.</w:t>
      </w:r>
    </w:p>
    <w:p w:rsidR="007A03C0" w:rsidRPr="000B7710" w:rsidRDefault="00D81705" w:rsidP="001324D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не существует </w:t>
      </w:r>
      <w:r w:rsidR="00A95E52">
        <w:rPr>
          <w:sz w:val="28"/>
          <w:szCs w:val="28"/>
        </w:rPr>
        <w:t>объективных</w:t>
      </w:r>
      <w:r>
        <w:rPr>
          <w:sz w:val="28"/>
          <w:szCs w:val="28"/>
        </w:rPr>
        <w:t xml:space="preserve"> критериев сравнения оценок СФП и </w:t>
      </w:r>
      <w:r w:rsidR="004A2832">
        <w:rPr>
          <w:sz w:val="28"/>
          <w:szCs w:val="28"/>
        </w:rPr>
        <w:t>ее компонент</w:t>
      </w:r>
      <w:r>
        <w:rPr>
          <w:sz w:val="28"/>
          <w:szCs w:val="28"/>
        </w:rPr>
        <w:t xml:space="preserve">, полученных разными методами и </w:t>
      </w:r>
      <w:r w:rsidR="003B1D2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использованием разных моделей. </w:t>
      </w:r>
      <w:r w:rsidR="00C603E5">
        <w:rPr>
          <w:sz w:val="28"/>
          <w:szCs w:val="28"/>
        </w:rPr>
        <w:t>Чаще всего</w:t>
      </w:r>
      <w:r>
        <w:rPr>
          <w:sz w:val="28"/>
          <w:szCs w:val="28"/>
        </w:rPr>
        <w:t xml:space="preserve"> </w:t>
      </w:r>
      <w:r w:rsidR="00C603E5">
        <w:rPr>
          <w:sz w:val="28"/>
          <w:szCs w:val="28"/>
        </w:rPr>
        <w:t xml:space="preserve">исследователи либо </w:t>
      </w:r>
      <w:r w:rsidR="00C45604">
        <w:rPr>
          <w:sz w:val="28"/>
          <w:szCs w:val="28"/>
        </w:rPr>
        <w:t>отдают предпочтение</w:t>
      </w:r>
      <w:r w:rsidR="00C603E5">
        <w:rPr>
          <w:sz w:val="28"/>
          <w:szCs w:val="28"/>
        </w:rPr>
        <w:t xml:space="preserve"> как</w:t>
      </w:r>
      <w:r w:rsidR="00C45604">
        <w:rPr>
          <w:sz w:val="28"/>
          <w:szCs w:val="28"/>
        </w:rPr>
        <w:t>ому</w:t>
      </w:r>
      <w:r w:rsidR="00C603E5">
        <w:rPr>
          <w:sz w:val="28"/>
          <w:szCs w:val="28"/>
        </w:rPr>
        <w:t>-то одн</w:t>
      </w:r>
      <w:r w:rsidR="00C45604">
        <w:rPr>
          <w:sz w:val="28"/>
          <w:szCs w:val="28"/>
        </w:rPr>
        <w:t>ому методу или</w:t>
      </w:r>
      <w:r w:rsidR="00C603E5">
        <w:rPr>
          <w:sz w:val="28"/>
          <w:szCs w:val="28"/>
        </w:rPr>
        <w:t xml:space="preserve"> модел</w:t>
      </w:r>
      <w:r w:rsidR="00C45604">
        <w:rPr>
          <w:sz w:val="28"/>
          <w:szCs w:val="28"/>
        </w:rPr>
        <w:t>и</w:t>
      </w:r>
      <w:r w:rsidR="00C603E5">
        <w:rPr>
          <w:sz w:val="28"/>
          <w:szCs w:val="28"/>
        </w:rPr>
        <w:t xml:space="preserve">, в большей степени </w:t>
      </w:r>
      <w:r w:rsidR="00C603E5">
        <w:rPr>
          <w:sz w:val="28"/>
          <w:szCs w:val="28"/>
        </w:rPr>
        <w:lastRenderedPageBreak/>
        <w:t>соответствующ</w:t>
      </w:r>
      <w:r w:rsidR="00C45604">
        <w:rPr>
          <w:sz w:val="28"/>
          <w:szCs w:val="28"/>
        </w:rPr>
        <w:t>им</w:t>
      </w:r>
      <w:r w:rsidR="00C603E5">
        <w:rPr>
          <w:sz w:val="28"/>
          <w:szCs w:val="28"/>
        </w:rPr>
        <w:t xml:space="preserve"> целям их </w:t>
      </w:r>
      <w:r w:rsidR="00C45604">
        <w:rPr>
          <w:sz w:val="28"/>
          <w:szCs w:val="28"/>
        </w:rPr>
        <w:t>работы</w:t>
      </w:r>
      <w:r w:rsidR="00C603E5">
        <w:rPr>
          <w:sz w:val="28"/>
          <w:szCs w:val="28"/>
        </w:rPr>
        <w:t xml:space="preserve">, либо проводят анализ устойчивости </w:t>
      </w:r>
      <w:r w:rsidR="00C45604">
        <w:rPr>
          <w:sz w:val="28"/>
          <w:szCs w:val="28"/>
        </w:rPr>
        <w:t xml:space="preserve">разных рядов </w:t>
      </w:r>
      <w:r w:rsidR="00C603E5">
        <w:rPr>
          <w:sz w:val="28"/>
          <w:szCs w:val="28"/>
        </w:rPr>
        <w:t xml:space="preserve">оценок и ранжирования фирм. </w:t>
      </w:r>
      <w:r w:rsidR="00C45604">
        <w:rPr>
          <w:sz w:val="28"/>
          <w:szCs w:val="28"/>
        </w:rPr>
        <w:t>А</w:t>
      </w:r>
      <w:r w:rsidR="00C603E5">
        <w:rPr>
          <w:sz w:val="28"/>
          <w:szCs w:val="28"/>
        </w:rPr>
        <w:t>льтернативным вариант</w:t>
      </w:r>
      <w:r w:rsidR="00C45604">
        <w:rPr>
          <w:sz w:val="28"/>
          <w:szCs w:val="28"/>
        </w:rPr>
        <w:t>о</w:t>
      </w:r>
      <w:r w:rsidR="00C603E5">
        <w:rPr>
          <w:sz w:val="28"/>
          <w:szCs w:val="28"/>
        </w:rPr>
        <w:t xml:space="preserve">м является агрегирование оценок с использованием весов. Настоящее исследование </w:t>
      </w:r>
      <w:r w:rsidR="00A95E52">
        <w:rPr>
          <w:sz w:val="28"/>
          <w:szCs w:val="28"/>
        </w:rPr>
        <w:t xml:space="preserve">призвано </w:t>
      </w:r>
      <w:r w:rsidR="00C603E5">
        <w:rPr>
          <w:sz w:val="28"/>
          <w:szCs w:val="28"/>
        </w:rPr>
        <w:t>восполн</w:t>
      </w:r>
      <w:r w:rsidR="00A95E52">
        <w:rPr>
          <w:sz w:val="28"/>
          <w:szCs w:val="28"/>
        </w:rPr>
        <w:t>ить</w:t>
      </w:r>
      <w:r w:rsidR="00C603E5">
        <w:rPr>
          <w:sz w:val="28"/>
          <w:szCs w:val="28"/>
        </w:rPr>
        <w:t xml:space="preserve"> </w:t>
      </w:r>
      <w:r w:rsidR="00C45604">
        <w:rPr>
          <w:sz w:val="28"/>
          <w:szCs w:val="28"/>
        </w:rPr>
        <w:t>пробел</w:t>
      </w:r>
      <w:r w:rsidR="00C603E5">
        <w:rPr>
          <w:sz w:val="28"/>
          <w:szCs w:val="28"/>
        </w:rPr>
        <w:t xml:space="preserve"> по </w:t>
      </w:r>
      <w:r w:rsidR="00C45604">
        <w:rPr>
          <w:sz w:val="28"/>
          <w:szCs w:val="28"/>
        </w:rPr>
        <w:t xml:space="preserve">данному </w:t>
      </w:r>
      <w:r w:rsidR="00C603E5">
        <w:rPr>
          <w:sz w:val="28"/>
          <w:szCs w:val="28"/>
        </w:rPr>
        <w:t>вопросу.</w:t>
      </w:r>
    </w:p>
    <w:p w:rsidR="004506E4" w:rsidRPr="000B7710" w:rsidRDefault="004506E4" w:rsidP="00AE346A">
      <w:pPr>
        <w:keepNext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0B7710">
        <w:rPr>
          <w:rFonts w:cs="Times New Roman"/>
          <w:b/>
          <w:sz w:val="28"/>
          <w:szCs w:val="28"/>
        </w:rPr>
        <w:t>Объект и предмет исследования</w:t>
      </w:r>
    </w:p>
    <w:p w:rsidR="003C583E" w:rsidRPr="000B7710" w:rsidRDefault="001F6E30" w:rsidP="001324D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27493">
        <w:rPr>
          <w:rFonts w:cs="Times New Roman"/>
          <w:i/>
          <w:sz w:val="28"/>
          <w:szCs w:val="28"/>
        </w:rPr>
        <w:t>Объектом</w:t>
      </w:r>
      <w:r w:rsidRPr="000B7710">
        <w:rPr>
          <w:rFonts w:cs="Times New Roman"/>
          <w:sz w:val="28"/>
          <w:szCs w:val="28"/>
        </w:rPr>
        <w:t xml:space="preserve"> исследования выступают</w:t>
      </w:r>
      <w:r w:rsidR="003C583E" w:rsidRPr="000B7710">
        <w:rPr>
          <w:rFonts w:cs="Times New Roman"/>
          <w:sz w:val="28"/>
          <w:szCs w:val="28"/>
        </w:rPr>
        <w:t xml:space="preserve"> российские</w:t>
      </w:r>
      <w:r w:rsidRPr="000B7710">
        <w:rPr>
          <w:rFonts w:cs="Times New Roman"/>
          <w:sz w:val="28"/>
          <w:szCs w:val="28"/>
        </w:rPr>
        <w:t xml:space="preserve"> предприятия обрабатывающей промышленности (</w:t>
      </w:r>
      <w:r w:rsidRPr="00954224">
        <w:rPr>
          <w:rFonts w:cs="Times New Roman"/>
          <w:sz w:val="28"/>
          <w:szCs w:val="28"/>
        </w:rPr>
        <w:t>коды ОКВЭД</w:t>
      </w:r>
      <w:r w:rsidR="00954224" w:rsidRPr="00954224">
        <w:rPr>
          <w:rFonts w:cs="Times New Roman"/>
          <w:sz w:val="28"/>
          <w:szCs w:val="28"/>
        </w:rPr>
        <w:t xml:space="preserve"> 15</w:t>
      </w:r>
      <w:r w:rsidR="00954224" w:rsidRPr="00954224">
        <w:rPr>
          <w:sz w:val="28"/>
          <w:szCs w:val="28"/>
        </w:rPr>
        <w:t>–</w:t>
      </w:r>
      <w:r w:rsidR="00954224" w:rsidRPr="00954224">
        <w:rPr>
          <w:rFonts w:cs="Times New Roman"/>
          <w:sz w:val="28"/>
          <w:szCs w:val="28"/>
        </w:rPr>
        <w:t>37</w:t>
      </w:r>
      <w:r w:rsidR="00954224">
        <w:rPr>
          <w:rFonts w:cs="Times New Roman"/>
          <w:sz w:val="28"/>
          <w:szCs w:val="28"/>
        </w:rPr>
        <w:t>)</w:t>
      </w:r>
      <w:r w:rsidRPr="000B7710">
        <w:rPr>
          <w:rFonts w:cs="Times New Roman"/>
          <w:sz w:val="28"/>
          <w:szCs w:val="28"/>
        </w:rPr>
        <w:t xml:space="preserve"> </w:t>
      </w:r>
      <w:r w:rsidR="004506E4" w:rsidRPr="000B7710">
        <w:rPr>
          <w:rFonts w:cs="Times New Roman"/>
          <w:sz w:val="28"/>
          <w:szCs w:val="28"/>
        </w:rPr>
        <w:t>за</w:t>
      </w:r>
      <w:r w:rsidRPr="000B7710">
        <w:rPr>
          <w:rFonts w:cs="Times New Roman"/>
          <w:sz w:val="28"/>
          <w:szCs w:val="28"/>
        </w:rPr>
        <w:t xml:space="preserve"> 2006</w:t>
      </w:r>
      <w:r w:rsidR="00E27493">
        <w:rPr>
          <w:sz w:val="28"/>
          <w:szCs w:val="28"/>
        </w:rPr>
        <w:t>–</w:t>
      </w:r>
      <w:r w:rsidRPr="000B7710">
        <w:rPr>
          <w:rFonts w:cs="Times New Roman"/>
          <w:sz w:val="28"/>
          <w:szCs w:val="28"/>
        </w:rPr>
        <w:t>2014</w:t>
      </w:r>
      <w:r w:rsidR="003C583E" w:rsidRPr="000B7710">
        <w:rPr>
          <w:rFonts w:cs="Times New Roman"/>
          <w:sz w:val="28"/>
          <w:szCs w:val="28"/>
        </w:rPr>
        <w:t> гг.</w:t>
      </w:r>
      <w:r w:rsidR="00E27493">
        <w:rPr>
          <w:rFonts w:cs="Times New Roman"/>
          <w:sz w:val="28"/>
          <w:szCs w:val="28"/>
        </w:rPr>
        <w:t xml:space="preserve"> </w:t>
      </w:r>
      <w:r w:rsidR="003C583E" w:rsidRPr="00E27493">
        <w:rPr>
          <w:rFonts w:cs="Times New Roman"/>
          <w:i/>
          <w:sz w:val="28"/>
          <w:szCs w:val="28"/>
        </w:rPr>
        <w:t>Предметом</w:t>
      </w:r>
      <w:r w:rsidR="003C583E" w:rsidRPr="000B7710">
        <w:rPr>
          <w:rFonts w:cs="Times New Roman"/>
          <w:sz w:val="28"/>
          <w:szCs w:val="28"/>
        </w:rPr>
        <w:t xml:space="preserve"> исследования являются финансовые показатели</w:t>
      </w:r>
      <w:r w:rsidR="00BE37D6" w:rsidRPr="000B7710">
        <w:rPr>
          <w:rFonts w:cs="Times New Roman"/>
          <w:sz w:val="28"/>
          <w:szCs w:val="28"/>
        </w:rPr>
        <w:t xml:space="preserve"> </w:t>
      </w:r>
      <w:r w:rsidR="00470712" w:rsidRPr="000B7710">
        <w:rPr>
          <w:rFonts w:cs="Times New Roman"/>
          <w:sz w:val="28"/>
          <w:szCs w:val="28"/>
        </w:rPr>
        <w:t xml:space="preserve">предприятий </w:t>
      </w:r>
      <w:r w:rsidR="00BE37D6" w:rsidRPr="000B7710">
        <w:rPr>
          <w:rFonts w:cs="Times New Roman"/>
          <w:sz w:val="28"/>
          <w:szCs w:val="28"/>
        </w:rPr>
        <w:t>и оценки совокупной факторной производительности</w:t>
      </w:r>
      <w:r w:rsidR="00AA2B2E">
        <w:rPr>
          <w:rFonts w:cs="Times New Roman"/>
          <w:sz w:val="28"/>
          <w:szCs w:val="28"/>
        </w:rPr>
        <w:t xml:space="preserve"> и ее компонент</w:t>
      </w:r>
      <w:r w:rsidR="00BE37D6" w:rsidRPr="000B7710">
        <w:rPr>
          <w:rFonts w:cs="Times New Roman"/>
          <w:sz w:val="28"/>
          <w:szCs w:val="28"/>
        </w:rPr>
        <w:t xml:space="preserve"> на их основе</w:t>
      </w:r>
      <w:r w:rsidR="00AA2B2E">
        <w:rPr>
          <w:rFonts w:cs="Times New Roman"/>
          <w:sz w:val="28"/>
          <w:szCs w:val="28"/>
        </w:rPr>
        <w:t xml:space="preserve">, в </w:t>
      </w:r>
      <w:proofErr w:type="spellStart"/>
      <w:r w:rsidR="00AA2B2E">
        <w:rPr>
          <w:rFonts w:cs="Times New Roman"/>
          <w:sz w:val="28"/>
          <w:szCs w:val="28"/>
        </w:rPr>
        <w:t>т.ч</w:t>
      </w:r>
      <w:proofErr w:type="spellEnd"/>
      <w:r w:rsidR="00AA2B2E">
        <w:rPr>
          <w:rFonts w:cs="Times New Roman"/>
          <w:sz w:val="28"/>
          <w:szCs w:val="28"/>
        </w:rPr>
        <w:t xml:space="preserve">. </w:t>
      </w:r>
      <w:r w:rsidR="00AA2B2E" w:rsidRPr="000B7710">
        <w:rPr>
          <w:rFonts w:cs="Times New Roman"/>
          <w:sz w:val="28"/>
          <w:szCs w:val="28"/>
        </w:rPr>
        <w:t>технической эффективности</w:t>
      </w:r>
      <w:r w:rsidR="00AA2B2E">
        <w:rPr>
          <w:rFonts w:cs="Times New Roman"/>
          <w:sz w:val="28"/>
          <w:szCs w:val="28"/>
        </w:rPr>
        <w:t xml:space="preserve"> и эффективности от масштаба</w:t>
      </w:r>
      <w:r w:rsidR="00BE37D6" w:rsidRPr="000B7710">
        <w:rPr>
          <w:rFonts w:cs="Times New Roman"/>
          <w:sz w:val="28"/>
          <w:szCs w:val="28"/>
        </w:rPr>
        <w:t>.</w:t>
      </w:r>
    </w:p>
    <w:p w:rsidR="00BE37D6" w:rsidRPr="000B7710" w:rsidRDefault="001E1C56" w:rsidP="00AE346A">
      <w:pPr>
        <w:keepNext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0B7710">
        <w:rPr>
          <w:rFonts w:cs="Times New Roman"/>
          <w:b/>
          <w:sz w:val="28"/>
          <w:szCs w:val="28"/>
        </w:rPr>
        <w:t>Цель и задачи исследования</w:t>
      </w:r>
    </w:p>
    <w:p w:rsidR="00801BE4" w:rsidRPr="000B7710" w:rsidRDefault="00BE37D6" w:rsidP="001324D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27493">
        <w:rPr>
          <w:rFonts w:cs="Times New Roman"/>
          <w:i/>
          <w:sz w:val="28"/>
          <w:szCs w:val="28"/>
        </w:rPr>
        <w:t>Целью</w:t>
      </w:r>
      <w:r w:rsidRPr="000B7710">
        <w:rPr>
          <w:rFonts w:cs="Times New Roman"/>
          <w:sz w:val="28"/>
          <w:szCs w:val="28"/>
        </w:rPr>
        <w:t xml:space="preserve"> </w:t>
      </w:r>
      <w:r w:rsidR="00470712" w:rsidRPr="000B7710">
        <w:rPr>
          <w:rFonts w:cs="Times New Roman"/>
          <w:sz w:val="28"/>
          <w:szCs w:val="28"/>
        </w:rPr>
        <w:t>диссертационного</w:t>
      </w:r>
      <w:r w:rsidRPr="000B7710">
        <w:rPr>
          <w:rFonts w:cs="Times New Roman"/>
          <w:sz w:val="28"/>
          <w:szCs w:val="28"/>
        </w:rPr>
        <w:t xml:space="preserve"> исследования является </w:t>
      </w:r>
      <w:r w:rsidR="00470712" w:rsidRPr="000B7710">
        <w:rPr>
          <w:rFonts w:cs="Times New Roman"/>
          <w:sz w:val="28"/>
          <w:szCs w:val="28"/>
        </w:rPr>
        <w:t>оценка</w:t>
      </w:r>
      <w:r w:rsidRPr="000B7710">
        <w:rPr>
          <w:rFonts w:cs="Times New Roman"/>
          <w:sz w:val="28"/>
          <w:szCs w:val="28"/>
        </w:rPr>
        <w:t xml:space="preserve"> динамики </w:t>
      </w:r>
      <w:r w:rsidR="00AE346A" w:rsidRPr="000B7710">
        <w:rPr>
          <w:rFonts w:cs="Times New Roman"/>
          <w:sz w:val="28"/>
          <w:szCs w:val="28"/>
        </w:rPr>
        <w:t xml:space="preserve">совокупной факторной производительности </w:t>
      </w:r>
      <w:r w:rsidR="00AE346A">
        <w:rPr>
          <w:rFonts w:cs="Times New Roman"/>
          <w:sz w:val="28"/>
          <w:szCs w:val="28"/>
        </w:rPr>
        <w:t xml:space="preserve">и ее компонент, в </w:t>
      </w:r>
      <w:proofErr w:type="spellStart"/>
      <w:r w:rsidR="00AE346A">
        <w:rPr>
          <w:rFonts w:cs="Times New Roman"/>
          <w:sz w:val="28"/>
          <w:szCs w:val="28"/>
        </w:rPr>
        <w:t>т.ч</w:t>
      </w:r>
      <w:proofErr w:type="spellEnd"/>
      <w:r w:rsidR="00AE346A">
        <w:rPr>
          <w:rFonts w:cs="Times New Roman"/>
          <w:sz w:val="28"/>
          <w:szCs w:val="28"/>
        </w:rPr>
        <w:t xml:space="preserve">. </w:t>
      </w:r>
      <w:r w:rsidRPr="000B7710">
        <w:rPr>
          <w:rFonts w:cs="Times New Roman"/>
          <w:sz w:val="28"/>
          <w:szCs w:val="28"/>
        </w:rPr>
        <w:t xml:space="preserve">технической эффективности и </w:t>
      </w:r>
      <w:r w:rsidR="00AE346A">
        <w:rPr>
          <w:rFonts w:cs="Times New Roman"/>
          <w:sz w:val="28"/>
          <w:szCs w:val="28"/>
        </w:rPr>
        <w:t>эффективности от масштаба,</w:t>
      </w:r>
      <w:r w:rsidR="00AE346A" w:rsidRPr="000B7710">
        <w:rPr>
          <w:rFonts w:cs="Times New Roman"/>
          <w:sz w:val="28"/>
          <w:szCs w:val="28"/>
        </w:rPr>
        <w:t xml:space="preserve"> </w:t>
      </w:r>
      <w:r w:rsidRPr="000B7710">
        <w:rPr>
          <w:rFonts w:cs="Times New Roman"/>
          <w:sz w:val="28"/>
          <w:szCs w:val="28"/>
        </w:rPr>
        <w:t xml:space="preserve">российских предприятий обрабатывающей промышленности </w:t>
      </w:r>
      <w:r w:rsidR="00470712" w:rsidRPr="000B7710">
        <w:rPr>
          <w:rFonts w:cs="Times New Roman"/>
          <w:sz w:val="28"/>
          <w:szCs w:val="28"/>
        </w:rPr>
        <w:t>за</w:t>
      </w:r>
      <w:r w:rsidRPr="000B7710">
        <w:rPr>
          <w:rFonts w:cs="Times New Roman"/>
          <w:sz w:val="28"/>
          <w:szCs w:val="28"/>
        </w:rPr>
        <w:t xml:space="preserve"> 2006</w:t>
      </w:r>
      <w:r w:rsidR="00E27493">
        <w:rPr>
          <w:sz w:val="28"/>
          <w:szCs w:val="28"/>
        </w:rPr>
        <w:t>–</w:t>
      </w:r>
      <w:r w:rsidRPr="000B7710">
        <w:rPr>
          <w:rFonts w:cs="Times New Roman"/>
          <w:sz w:val="28"/>
          <w:szCs w:val="28"/>
        </w:rPr>
        <w:t>2014 гг.</w:t>
      </w:r>
      <w:r w:rsidR="001341EA" w:rsidRPr="000B7710">
        <w:rPr>
          <w:rFonts w:cs="Times New Roman"/>
          <w:sz w:val="28"/>
          <w:szCs w:val="28"/>
        </w:rPr>
        <w:t xml:space="preserve"> с помощью методов </w:t>
      </w:r>
      <w:r w:rsidR="00AE346A" w:rsidRPr="000B7710">
        <w:rPr>
          <w:rFonts w:cs="Times New Roman"/>
          <w:sz w:val="28"/>
          <w:szCs w:val="28"/>
          <w:lang w:val="en-US"/>
        </w:rPr>
        <w:t>DEA</w:t>
      </w:r>
      <w:r w:rsidR="00AE346A" w:rsidRPr="00AE346A">
        <w:rPr>
          <w:rFonts w:cs="Times New Roman"/>
          <w:sz w:val="28"/>
          <w:szCs w:val="28"/>
        </w:rPr>
        <w:t xml:space="preserve"> </w:t>
      </w:r>
      <w:r w:rsidR="00AE346A" w:rsidRPr="000B7710">
        <w:rPr>
          <w:rFonts w:cs="Times New Roman"/>
          <w:sz w:val="28"/>
          <w:szCs w:val="28"/>
        </w:rPr>
        <w:t>и</w:t>
      </w:r>
      <w:r w:rsidR="00AE346A" w:rsidRPr="00AE346A">
        <w:rPr>
          <w:rFonts w:cs="Times New Roman"/>
          <w:sz w:val="28"/>
          <w:szCs w:val="28"/>
        </w:rPr>
        <w:t xml:space="preserve"> </w:t>
      </w:r>
      <w:r w:rsidR="001341EA" w:rsidRPr="000B7710">
        <w:rPr>
          <w:rFonts w:cs="Times New Roman"/>
          <w:sz w:val="28"/>
          <w:szCs w:val="28"/>
          <w:lang w:val="en-US"/>
        </w:rPr>
        <w:t>SFA</w:t>
      </w:r>
      <w:r w:rsidR="001341EA" w:rsidRPr="000B7710">
        <w:rPr>
          <w:rFonts w:cs="Times New Roman"/>
          <w:sz w:val="28"/>
          <w:szCs w:val="28"/>
        </w:rPr>
        <w:t>.</w:t>
      </w:r>
      <w:r w:rsidR="00E27493">
        <w:rPr>
          <w:rFonts w:cs="Times New Roman"/>
          <w:sz w:val="28"/>
          <w:szCs w:val="28"/>
        </w:rPr>
        <w:t xml:space="preserve"> </w:t>
      </w:r>
      <w:r w:rsidR="001341EA" w:rsidRPr="000B7710">
        <w:rPr>
          <w:rFonts w:cs="Times New Roman"/>
          <w:sz w:val="28"/>
          <w:szCs w:val="28"/>
        </w:rPr>
        <w:t>Для достижения поставленной цели в</w:t>
      </w:r>
      <w:r w:rsidR="00801BE4" w:rsidRPr="000B7710">
        <w:rPr>
          <w:rFonts w:cs="Times New Roman"/>
          <w:sz w:val="28"/>
          <w:szCs w:val="28"/>
        </w:rPr>
        <w:t xml:space="preserve"> ходе работы решались следующие </w:t>
      </w:r>
      <w:r w:rsidR="00801BE4" w:rsidRPr="00E27493">
        <w:rPr>
          <w:rFonts w:cs="Times New Roman"/>
          <w:i/>
          <w:sz w:val="28"/>
          <w:szCs w:val="28"/>
        </w:rPr>
        <w:t>задачи</w:t>
      </w:r>
      <w:r w:rsidR="00801BE4" w:rsidRPr="000B7710">
        <w:rPr>
          <w:rFonts w:cs="Times New Roman"/>
          <w:sz w:val="28"/>
          <w:szCs w:val="28"/>
        </w:rPr>
        <w:t>:</w:t>
      </w:r>
    </w:p>
    <w:p w:rsidR="00801BE4" w:rsidRDefault="00A53FA7" w:rsidP="00A53FA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801BE4" w:rsidRPr="00A53FA7">
        <w:rPr>
          <w:rFonts w:cs="Times New Roman"/>
          <w:sz w:val="28"/>
          <w:szCs w:val="28"/>
        </w:rPr>
        <w:t>бор и обработка данных по финансовым показателям</w:t>
      </w:r>
      <w:r w:rsidR="00E27493" w:rsidRPr="00A53FA7">
        <w:rPr>
          <w:rFonts w:cs="Times New Roman"/>
          <w:sz w:val="28"/>
          <w:szCs w:val="28"/>
        </w:rPr>
        <w:t xml:space="preserve"> предприятий</w:t>
      </w:r>
      <w:r>
        <w:rPr>
          <w:rFonts w:cs="Times New Roman"/>
          <w:sz w:val="28"/>
          <w:szCs w:val="28"/>
        </w:rPr>
        <w:t xml:space="preserve">, удаление выбросов из выборки, </w:t>
      </w:r>
      <w:r w:rsidR="00AE346A">
        <w:rPr>
          <w:rFonts w:cs="Times New Roman"/>
          <w:sz w:val="28"/>
          <w:szCs w:val="28"/>
        </w:rPr>
        <w:t xml:space="preserve">проверка репрезентативности </w:t>
      </w:r>
      <w:r w:rsidR="000B5324">
        <w:rPr>
          <w:rFonts w:cs="Times New Roman"/>
          <w:sz w:val="28"/>
          <w:szCs w:val="28"/>
        </w:rPr>
        <w:t>итоговой</w:t>
      </w:r>
      <w:r w:rsidR="00AE346A">
        <w:rPr>
          <w:rFonts w:cs="Times New Roman"/>
          <w:sz w:val="28"/>
          <w:szCs w:val="28"/>
        </w:rPr>
        <w:t xml:space="preserve"> выборки, </w:t>
      </w:r>
      <w:r>
        <w:rPr>
          <w:rFonts w:cs="Times New Roman"/>
          <w:sz w:val="28"/>
          <w:szCs w:val="28"/>
        </w:rPr>
        <w:t>проведение предварительного анализа данных на</w:t>
      </w:r>
      <w:r w:rsidR="00AE346A">
        <w:rPr>
          <w:rFonts w:cs="Times New Roman"/>
          <w:sz w:val="28"/>
          <w:szCs w:val="28"/>
        </w:rPr>
        <w:t xml:space="preserve"> основе описательной статистики и корреляционной матрицы.</w:t>
      </w:r>
    </w:p>
    <w:p w:rsidR="00A53FA7" w:rsidRDefault="00A53FA7" w:rsidP="00A53FA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B7710">
        <w:rPr>
          <w:rFonts w:cs="Times New Roman"/>
          <w:sz w:val="28"/>
          <w:szCs w:val="28"/>
        </w:rPr>
        <w:t xml:space="preserve">ценивание </w:t>
      </w:r>
      <w:r>
        <w:rPr>
          <w:rFonts w:cs="Times New Roman"/>
          <w:sz w:val="28"/>
          <w:szCs w:val="28"/>
        </w:rPr>
        <w:t xml:space="preserve">детерминированной производственной границы </w:t>
      </w:r>
      <w:r w:rsidRPr="000B7710">
        <w:rPr>
          <w:rFonts w:cs="Times New Roman"/>
          <w:sz w:val="28"/>
          <w:szCs w:val="28"/>
        </w:rPr>
        <w:t xml:space="preserve">с помощью </w:t>
      </w:r>
      <w:r w:rsidRPr="000B7710">
        <w:rPr>
          <w:rFonts w:cs="Times New Roman"/>
          <w:sz w:val="28"/>
          <w:szCs w:val="28"/>
          <w:lang w:val="en-US"/>
        </w:rPr>
        <w:t>DEA</w:t>
      </w:r>
      <w:r w:rsidRPr="000B77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стохастической производственной границы на основе </w:t>
      </w:r>
      <w:r w:rsidRPr="000B7710">
        <w:rPr>
          <w:rFonts w:cs="Times New Roman"/>
          <w:sz w:val="28"/>
          <w:szCs w:val="28"/>
        </w:rPr>
        <w:t xml:space="preserve">моделей </w:t>
      </w:r>
      <w:r w:rsidRPr="000B7710">
        <w:rPr>
          <w:rFonts w:cs="Times New Roman"/>
          <w:sz w:val="28"/>
          <w:szCs w:val="28"/>
          <w:lang w:val="en-US"/>
        </w:rPr>
        <w:t>SFA</w:t>
      </w:r>
      <w:r>
        <w:rPr>
          <w:rFonts w:cs="Times New Roman"/>
          <w:sz w:val="28"/>
          <w:szCs w:val="28"/>
        </w:rPr>
        <w:t>, получение оценок СФП и ее компонент, вк</w:t>
      </w:r>
      <w:r w:rsidR="00D35762">
        <w:rPr>
          <w:rFonts w:cs="Times New Roman"/>
          <w:sz w:val="28"/>
          <w:szCs w:val="28"/>
        </w:rPr>
        <w:t>лючая техническую эффективность и эффективность от масштаба.</w:t>
      </w:r>
    </w:p>
    <w:p w:rsidR="00A53FA7" w:rsidRDefault="000B5324" w:rsidP="00A53FA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</w:t>
      </w:r>
      <w:proofErr w:type="spellStart"/>
      <w:r>
        <w:rPr>
          <w:rFonts w:cs="Times New Roman"/>
          <w:sz w:val="28"/>
          <w:szCs w:val="28"/>
        </w:rPr>
        <w:t>трехшагового</w:t>
      </w:r>
      <w:proofErr w:type="spellEnd"/>
      <w:r>
        <w:rPr>
          <w:rFonts w:cs="Times New Roman"/>
          <w:sz w:val="28"/>
          <w:szCs w:val="28"/>
        </w:rPr>
        <w:t xml:space="preserve"> анализа отдачи от масштаба путем (1) расчета отдачи от масштаба на основе оценок параметров производственной функции; (2) моделирования зависимости оценок технической эффективности от размера фирмы; (3) анализа динамики оценок эффективности от масштаба.</w:t>
      </w:r>
    </w:p>
    <w:p w:rsidR="00292DE5" w:rsidRDefault="007231B5" w:rsidP="00A53FA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Сравнение полученных оценок</w:t>
      </w:r>
      <w:r w:rsidR="00292DE5">
        <w:rPr>
          <w:rFonts w:cs="Times New Roman"/>
          <w:sz w:val="28"/>
          <w:szCs w:val="28"/>
        </w:rPr>
        <w:t xml:space="preserve"> показателей эффективности</w:t>
      </w:r>
      <w:r>
        <w:rPr>
          <w:rFonts w:cs="Times New Roman"/>
          <w:sz w:val="28"/>
          <w:szCs w:val="28"/>
        </w:rPr>
        <w:t xml:space="preserve"> и анализ устойчивости р</w:t>
      </w:r>
      <w:r w:rsidR="00292DE5">
        <w:rPr>
          <w:rFonts w:cs="Times New Roman"/>
          <w:sz w:val="28"/>
          <w:szCs w:val="28"/>
        </w:rPr>
        <w:t>анжирования предприятий по ним</w:t>
      </w:r>
      <w:r w:rsidR="00C275E2" w:rsidRPr="00C275E2">
        <w:rPr>
          <w:rFonts w:cs="Times New Roman"/>
          <w:sz w:val="28"/>
          <w:szCs w:val="28"/>
        </w:rPr>
        <w:t xml:space="preserve"> </w:t>
      </w:r>
      <w:r w:rsidR="00C275E2">
        <w:rPr>
          <w:rFonts w:cs="Times New Roman"/>
          <w:sz w:val="28"/>
          <w:szCs w:val="28"/>
        </w:rPr>
        <w:t>к выбору метода и модели</w:t>
      </w:r>
      <w:r w:rsidR="00292DE5">
        <w:rPr>
          <w:rFonts w:cs="Times New Roman"/>
          <w:sz w:val="28"/>
          <w:szCs w:val="28"/>
        </w:rPr>
        <w:t xml:space="preserve">, проверка консервативности оценок во времени путем моделирования </w:t>
      </w:r>
      <w:proofErr w:type="spellStart"/>
      <w:r w:rsidR="00292DE5">
        <w:rPr>
          <w:rFonts w:cs="Times New Roman"/>
          <w:sz w:val="28"/>
          <w:szCs w:val="28"/>
        </w:rPr>
        <w:t>авторегрессионных</w:t>
      </w:r>
      <w:proofErr w:type="spellEnd"/>
      <w:r w:rsidR="00292DE5">
        <w:rPr>
          <w:rFonts w:cs="Times New Roman"/>
          <w:sz w:val="28"/>
          <w:szCs w:val="28"/>
        </w:rPr>
        <w:t xml:space="preserve"> моделей первого порядка.</w:t>
      </w:r>
    </w:p>
    <w:p w:rsidR="00A53FA7" w:rsidRPr="00A53FA7" w:rsidRDefault="00C275E2" w:rsidP="00A53FA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Агрегирование полученных оценок показателей эффективности с помощью нескольких вариантов задания весов.</w:t>
      </w:r>
    </w:p>
    <w:p w:rsidR="0033700B" w:rsidRPr="009B398F" w:rsidRDefault="009B398F" w:rsidP="00D35762">
      <w:pPr>
        <w:keepNext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9B398F">
        <w:rPr>
          <w:rFonts w:cs="Times New Roman"/>
          <w:b/>
          <w:bCs/>
          <w:sz w:val="28"/>
          <w:szCs w:val="28"/>
        </w:rPr>
        <w:t>Методы исследования</w:t>
      </w:r>
    </w:p>
    <w:p w:rsidR="00B72870" w:rsidRDefault="0033700B" w:rsidP="002E6E5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>В данной работе в качестве методов исследования использ</w:t>
      </w:r>
      <w:r w:rsidR="00B72870">
        <w:rPr>
          <w:rFonts w:cs="Times New Roman"/>
          <w:sz w:val="28"/>
          <w:szCs w:val="28"/>
        </w:rPr>
        <w:t>овались:</w:t>
      </w:r>
    </w:p>
    <w:p w:rsidR="00B72870" w:rsidRDefault="00B72870" w:rsidP="00B72870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данных методом огибающей</w:t>
      </w:r>
      <w:r w:rsidRPr="00B72870">
        <w:rPr>
          <w:rFonts w:cs="Times New Roman"/>
          <w:sz w:val="28"/>
          <w:szCs w:val="28"/>
        </w:rPr>
        <w:t xml:space="preserve"> DEA</w:t>
      </w:r>
      <w:r>
        <w:rPr>
          <w:rFonts w:cs="Times New Roman"/>
          <w:sz w:val="28"/>
          <w:szCs w:val="28"/>
        </w:rPr>
        <w:t xml:space="preserve">, решающего оптимизационные задачи </w:t>
      </w:r>
      <w:r w:rsidRPr="000B7710">
        <w:rPr>
          <w:rFonts w:cs="Times New Roman"/>
          <w:sz w:val="28"/>
          <w:szCs w:val="28"/>
        </w:rPr>
        <w:t xml:space="preserve">математического программирования </w:t>
      </w:r>
      <w:r>
        <w:rPr>
          <w:rFonts w:cs="Times New Roman"/>
          <w:sz w:val="28"/>
          <w:szCs w:val="28"/>
        </w:rPr>
        <w:t>для оценки детерминированной производственной границы (</w:t>
      </w:r>
      <w:proofErr w:type="spellStart"/>
      <w:r w:rsidR="00670DF9" w:rsidRPr="000B7710">
        <w:rPr>
          <w:rFonts w:cs="Times New Roman"/>
          <w:sz w:val="28"/>
          <w:szCs w:val="28"/>
        </w:rPr>
        <w:t>Charnes</w:t>
      </w:r>
      <w:proofErr w:type="spellEnd"/>
      <w:r w:rsidR="00670DF9" w:rsidRPr="000B7710">
        <w:rPr>
          <w:rFonts w:cs="Times New Roman"/>
          <w:sz w:val="28"/>
          <w:szCs w:val="28"/>
        </w:rPr>
        <w:t xml:space="preserve"> </w:t>
      </w:r>
      <w:proofErr w:type="spellStart"/>
      <w:r w:rsidR="00670DF9" w:rsidRPr="000B7710">
        <w:rPr>
          <w:rFonts w:cs="Times New Roman"/>
          <w:sz w:val="28"/>
          <w:szCs w:val="28"/>
        </w:rPr>
        <w:t>et</w:t>
      </w:r>
      <w:proofErr w:type="spellEnd"/>
      <w:r w:rsidR="00670DF9" w:rsidRPr="000B7710">
        <w:rPr>
          <w:rFonts w:cs="Times New Roman"/>
          <w:sz w:val="28"/>
          <w:szCs w:val="28"/>
        </w:rPr>
        <w:t xml:space="preserve"> </w:t>
      </w:r>
      <w:proofErr w:type="spellStart"/>
      <w:r w:rsidR="00670DF9" w:rsidRPr="000B7710">
        <w:rPr>
          <w:rFonts w:cs="Times New Roman"/>
          <w:sz w:val="28"/>
          <w:szCs w:val="28"/>
        </w:rPr>
        <w:t>al</w:t>
      </w:r>
      <w:proofErr w:type="spellEnd"/>
      <w:r w:rsidR="00670DF9" w:rsidRPr="000B7710">
        <w:rPr>
          <w:rFonts w:cs="Times New Roman"/>
          <w:sz w:val="28"/>
          <w:szCs w:val="28"/>
        </w:rPr>
        <w:t>., 1978</w:t>
      </w:r>
      <w:r>
        <w:rPr>
          <w:rFonts w:cs="Times New Roman"/>
          <w:sz w:val="28"/>
          <w:szCs w:val="28"/>
        </w:rPr>
        <w:t>);</w:t>
      </w:r>
    </w:p>
    <w:p w:rsidR="00B72870" w:rsidRDefault="0033700B" w:rsidP="00B72870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эконометрический </w:t>
      </w:r>
      <w:r w:rsidR="00B72870">
        <w:rPr>
          <w:rFonts w:cs="Times New Roman"/>
          <w:sz w:val="28"/>
          <w:szCs w:val="28"/>
        </w:rPr>
        <w:t xml:space="preserve">метод анализа стохастической границы </w:t>
      </w:r>
      <w:r w:rsidRPr="00B72870">
        <w:rPr>
          <w:rFonts w:cs="Times New Roman"/>
          <w:sz w:val="28"/>
          <w:szCs w:val="28"/>
        </w:rPr>
        <w:t>SFA</w:t>
      </w:r>
      <w:r w:rsidR="00670DF9">
        <w:rPr>
          <w:rFonts w:cs="Times New Roman"/>
          <w:sz w:val="28"/>
          <w:szCs w:val="28"/>
        </w:rPr>
        <w:t xml:space="preserve"> (</w:t>
      </w:r>
      <w:proofErr w:type="spellStart"/>
      <w:r w:rsidR="00670DF9">
        <w:rPr>
          <w:rStyle w:val="CharAttribute3"/>
          <w:rFonts w:eastAsiaTheme="minorHAnsi"/>
          <w:szCs w:val="28"/>
        </w:rPr>
        <w:t>Aigner</w:t>
      </w:r>
      <w:proofErr w:type="spellEnd"/>
      <w:r w:rsidR="00670DF9"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 w:rsidR="00670DF9">
        <w:rPr>
          <w:rStyle w:val="CharAttribute3"/>
          <w:rFonts w:eastAsiaTheme="minorHAnsi"/>
          <w:szCs w:val="28"/>
        </w:rPr>
        <w:t>et</w:t>
      </w:r>
      <w:proofErr w:type="spellEnd"/>
      <w:r w:rsidR="00670DF9"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 w:rsidR="00670DF9">
        <w:rPr>
          <w:rStyle w:val="CharAttribute3"/>
          <w:rFonts w:eastAsiaTheme="minorHAnsi"/>
          <w:szCs w:val="28"/>
        </w:rPr>
        <w:t>al</w:t>
      </w:r>
      <w:proofErr w:type="spellEnd"/>
      <w:r w:rsidR="00670DF9" w:rsidRPr="006B5C50">
        <w:rPr>
          <w:rStyle w:val="CharAttribute3"/>
          <w:rFonts w:eastAsiaTheme="minorHAnsi"/>
          <w:szCs w:val="28"/>
        </w:rPr>
        <w:t>., 1977</w:t>
      </w:r>
      <w:r w:rsidR="00670DF9">
        <w:rPr>
          <w:rStyle w:val="CharAttribute3"/>
          <w:rFonts w:eastAsiaTheme="minorHAnsi"/>
          <w:szCs w:val="28"/>
        </w:rPr>
        <w:t xml:space="preserve">; </w:t>
      </w:r>
      <w:proofErr w:type="spellStart"/>
      <w:r w:rsidR="00670DF9">
        <w:rPr>
          <w:rStyle w:val="CharAttribute3"/>
          <w:rFonts w:eastAsiaTheme="minorHAnsi"/>
          <w:szCs w:val="28"/>
        </w:rPr>
        <w:t>Meeusen</w:t>
      </w:r>
      <w:proofErr w:type="spellEnd"/>
      <w:r w:rsidR="00670DF9" w:rsidRPr="006B5C50">
        <w:rPr>
          <w:rStyle w:val="CharAttribute3"/>
          <w:rFonts w:eastAsiaTheme="minorHAnsi"/>
          <w:szCs w:val="28"/>
        </w:rPr>
        <w:t xml:space="preserve">, </w:t>
      </w:r>
      <w:proofErr w:type="spellStart"/>
      <w:r w:rsidR="00670DF9">
        <w:rPr>
          <w:rStyle w:val="CharAttribute3"/>
          <w:rFonts w:eastAsiaTheme="minorHAnsi"/>
          <w:szCs w:val="28"/>
        </w:rPr>
        <w:t>Van</w:t>
      </w:r>
      <w:proofErr w:type="spellEnd"/>
      <w:r w:rsidR="00670DF9"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 w:rsidR="00670DF9">
        <w:rPr>
          <w:rStyle w:val="CharAttribute3"/>
          <w:rFonts w:eastAsiaTheme="minorHAnsi"/>
          <w:szCs w:val="28"/>
        </w:rPr>
        <w:t>den</w:t>
      </w:r>
      <w:proofErr w:type="spellEnd"/>
      <w:r w:rsidR="00670DF9" w:rsidRPr="006B5C50">
        <w:rPr>
          <w:rStyle w:val="CharAttribute3"/>
          <w:rFonts w:eastAsiaTheme="minorHAnsi"/>
          <w:szCs w:val="28"/>
        </w:rPr>
        <w:t xml:space="preserve"> </w:t>
      </w:r>
      <w:proofErr w:type="spellStart"/>
      <w:r w:rsidR="00670DF9">
        <w:rPr>
          <w:rStyle w:val="CharAttribute3"/>
          <w:rFonts w:eastAsiaTheme="minorHAnsi"/>
          <w:szCs w:val="28"/>
        </w:rPr>
        <w:t>Broeck</w:t>
      </w:r>
      <w:proofErr w:type="spellEnd"/>
      <w:r w:rsidR="00670DF9">
        <w:rPr>
          <w:rStyle w:val="CharAttribute3"/>
          <w:rFonts w:eastAsiaTheme="minorHAnsi"/>
          <w:szCs w:val="28"/>
        </w:rPr>
        <w:t xml:space="preserve">, 1977; </w:t>
      </w:r>
      <w:proofErr w:type="spellStart"/>
      <w:r w:rsidR="00670DF9">
        <w:rPr>
          <w:sz w:val="28"/>
          <w:szCs w:val="28"/>
        </w:rPr>
        <w:t>Heshmati</w:t>
      </w:r>
      <w:proofErr w:type="spellEnd"/>
      <w:r w:rsidR="00670DF9">
        <w:rPr>
          <w:sz w:val="28"/>
          <w:szCs w:val="28"/>
        </w:rPr>
        <w:t xml:space="preserve"> </w:t>
      </w:r>
      <w:proofErr w:type="spellStart"/>
      <w:r w:rsidR="00670DF9">
        <w:rPr>
          <w:sz w:val="28"/>
          <w:szCs w:val="28"/>
        </w:rPr>
        <w:t>et</w:t>
      </w:r>
      <w:proofErr w:type="spellEnd"/>
      <w:r w:rsidR="00670DF9">
        <w:rPr>
          <w:sz w:val="28"/>
          <w:szCs w:val="28"/>
        </w:rPr>
        <w:t xml:space="preserve"> </w:t>
      </w:r>
      <w:proofErr w:type="spellStart"/>
      <w:r w:rsidR="00670DF9">
        <w:rPr>
          <w:sz w:val="28"/>
          <w:szCs w:val="28"/>
        </w:rPr>
        <w:t>al</w:t>
      </w:r>
      <w:proofErr w:type="spellEnd"/>
      <w:r w:rsidR="00670DF9">
        <w:rPr>
          <w:sz w:val="28"/>
          <w:szCs w:val="28"/>
        </w:rPr>
        <w:t xml:space="preserve">., 1995; </w:t>
      </w:r>
      <w:r w:rsidR="00670DF9">
        <w:rPr>
          <w:rStyle w:val="CharAttribute3"/>
          <w:rFonts w:eastAsiaTheme="minorHAnsi"/>
          <w:szCs w:val="28"/>
          <w:lang w:val="en-US"/>
        </w:rPr>
        <w:t>Greene</w:t>
      </w:r>
      <w:r w:rsidR="00670DF9" w:rsidRPr="00670DF9">
        <w:rPr>
          <w:rStyle w:val="CharAttribute3"/>
          <w:rFonts w:eastAsiaTheme="minorHAnsi"/>
          <w:szCs w:val="28"/>
        </w:rPr>
        <w:t>, 2005</w:t>
      </w:r>
      <w:r w:rsidR="00B72870">
        <w:rPr>
          <w:rFonts w:cs="Times New Roman"/>
          <w:sz w:val="28"/>
          <w:szCs w:val="28"/>
        </w:rPr>
        <w:t>);</w:t>
      </w:r>
    </w:p>
    <w:p w:rsidR="0033700B" w:rsidRDefault="00B72870" w:rsidP="00B72870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эконометрическое моделирование на основе </w:t>
      </w:r>
      <w:r w:rsidR="00670DF9">
        <w:rPr>
          <w:rFonts w:cs="Times New Roman"/>
          <w:sz w:val="28"/>
          <w:szCs w:val="28"/>
        </w:rPr>
        <w:t xml:space="preserve">панельных моделей и </w:t>
      </w:r>
      <w:proofErr w:type="spellStart"/>
      <w:r w:rsidR="00670DF9">
        <w:rPr>
          <w:rFonts w:cs="Times New Roman"/>
          <w:sz w:val="28"/>
          <w:szCs w:val="28"/>
        </w:rPr>
        <w:t>авторегрессионных</w:t>
      </w:r>
      <w:proofErr w:type="spellEnd"/>
      <w:r w:rsidR="00670DF9">
        <w:rPr>
          <w:rFonts w:cs="Times New Roman"/>
          <w:sz w:val="28"/>
          <w:szCs w:val="28"/>
        </w:rPr>
        <w:t xml:space="preserve"> моделей первого порядка</w:t>
      </w:r>
      <w:r w:rsidR="00C275E2">
        <w:rPr>
          <w:rFonts w:cs="Times New Roman"/>
          <w:sz w:val="28"/>
          <w:szCs w:val="28"/>
        </w:rPr>
        <w:t>;</w:t>
      </w:r>
    </w:p>
    <w:p w:rsidR="00C275E2" w:rsidRPr="000B7710" w:rsidRDefault="00C275E2" w:rsidP="00B72870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 главных компонент для снижения размерности пространства переменных.</w:t>
      </w:r>
    </w:p>
    <w:p w:rsidR="0033700B" w:rsidRPr="009B398F" w:rsidRDefault="009B398F" w:rsidP="00670DF9">
      <w:pPr>
        <w:keepNext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9B398F">
        <w:rPr>
          <w:rFonts w:cs="Times New Roman"/>
          <w:b/>
          <w:bCs/>
          <w:sz w:val="28"/>
          <w:szCs w:val="28"/>
        </w:rPr>
        <w:t>Информационная база исследования</w:t>
      </w:r>
    </w:p>
    <w:p w:rsidR="0033700B" w:rsidRDefault="00F31749" w:rsidP="002E6E5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В качестве информационной базы </w:t>
      </w:r>
      <w:r w:rsidR="00D846B0">
        <w:rPr>
          <w:rFonts w:cs="Times New Roman"/>
          <w:sz w:val="28"/>
          <w:szCs w:val="28"/>
        </w:rPr>
        <w:t xml:space="preserve">исследования </w:t>
      </w:r>
      <w:r w:rsidRPr="000B7710">
        <w:rPr>
          <w:rFonts w:cs="Times New Roman"/>
          <w:sz w:val="28"/>
          <w:szCs w:val="28"/>
        </w:rPr>
        <w:t xml:space="preserve">использовалась база данных </w:t>
      </w:r>
      <w:r w:rsidRPr="000B7710">
        <w:rPr>
          <w:rFonts w:cs="Times New Roman"/>
          <w:sz w:val="28"/>
          <w:szCs w:val="28"/>
          <w:lang w:val="en-US"/>
        </w:rPr>
        <w:t>RUSLANA</w:t>
      </w:r>
      <w:r w:rsidR="00D846B0">
        <w:rPr>
          <w:rFonts w:cs="Times New Roman"/>
          <w:sz w:val="28"/>
          <w:szCs w:val="28"/>
        </w:rPr>
        <w:t xml:space="preserve">. Стратегия поиска </w:t>
      </w:r>
      <w:r w:rsidR="00670DF9">
        <w:rPr>
          <w:rFonts w:cs="Times New Roman"/>
          <w:sz w:val="28"/>
          <w:szCs w:val="28"/>
        </w:rPr>
        <w:t>включала</w:t>
      </w:r>
      <w:r w:rsidR="00D846B0">
        <w:rPr>
          <w:rFonts w:cs="Times New Roman"/>
          <w:sz w:val="28"/>
          <w:szCs w:val="28"/>
        </w:rPr>
        <w:t xml:space="preserve"> условия на действующий статус фирм, принадлежность к обрабатывающим производствам (коды ОКВЭД</w:t>
      </w:r>
      <w:r w:rsidR="00954224">
        <w:rPr>
          <w:rFonts w:cs="Times New Roman"/>
          <w:sz w:val="28"/>
          <w:szCs w:val="28"/>
        </w:rPr>
        <w:t xml:space="preserve"> </w:t>
      </w:r>
      <w:r w:rsidR="00954224" w:rsidRPr="00954224">
        <w:rPr>
          <w:rFonts w:cs="Times New Roman"/>
          <w:sz w:val="28"/>
          <w:szCs w:val="28"/>
        </w:rPr>
        <w:t>15</w:t>
      </w:r>
      <w:r w:rsidR="00954224" w:rsidRPr="00954224">
        <w:rPr>
          <w:sz w:val="28"/>
          <w:szCs w:val="28"/>
        </w:rPr>
        <w:t>–</w:t>
      </w:r>
      <w:r w:rsidR="00954224" w:rsidRPr="00954224">
        <w:rPr>
          <w:rFonts w:cs="Times New Roman"/>
          <w:sz w:val="28"/>
          <w:szCs w:val="28"/>
        </w:rPr>
        <w:t>37</w:t>
      </w:r>
      <w:r w:rsidR="00D846B0">
        <w:rPr>
          <w:rFonts w:cs="Times New Roman"/>
          <w:sz w:val="28"/>
          <w:szCs w:val="28"/>
        </w:rPr>
        <w:t xml:space="preserve">) и наличие </w:t>
      </w:r>
      <w:r w:rsidR="00670DF9">
        <w:rPr>
          <w:rFonts w:cs="Times New Roman"/>
          <w:sz w:val="28"/>
          <w:szCs w:val="28"/>
        </w:rPr>
        <w:t>необходимых</w:t>
      </w:r>
      <w:r w:rsidR="00D846B0">
        <w:rPr>
          <w:rFonts w:cs="Times New Roman"/>
          <w:sz w:val="28"/>
          <w:szCs w:val="28"/>
        </w:rPr>
        <w:t xml:space="preserve"> показателей </w:t>
      </w:r>
      <w:r w:rsidR="00D846B0" w:rsidRPr="000B7710">
        <w:rPr>
          <w:rFonts w:cs="Times New Roman"/>
          <w:sz w:val="28"/>
          <w:szCs w:val="28"/>
        </w:rPr>
        <w:t>за 2006</w:t>
      </w:r>
      <w:r w:rsidR="00D846B0">
        <w:rPr>
          <w:sz w:val="28"/>
          <w:szCs w:val="28"/>
        </w:rPr>
        <w:t>–</w:t>
      </w:r>
      <w:r w:rsidR="00D846B0" w:rsidRPr="000B7710">
        <w:rPr>
          <w:rFonts w:cs="Times New Roman"/>
          <w:sz w:val="28"/>
          <w:szCs w:val="28"/>
        </w:rPr>
        <w:t>2014 гг.</w:t>
      </w:r>
    </w:p>
    <w:p w:rsidR="009B398F" w:rsidRDefault="009B398F" w:rsidP="00670DF9">
      <w:pPr>
        <w:keepNext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9B398F">
        <w:rPr>
          <w:rFonts w:cs="Times New Roman"/>
          <w:b/>
          <w:bCs/>
          <w:sz w:val="28"/>
          <w:szCs w:val="28"/>
        </w:rPr>
        <w:t>Научная новизна</w:t>
      </w:r>
    </w:p>
    <w:p w:rsidR="009B398F" w:rsidRDefault="00B436E4" w:rsidP="009B398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Научная новизна диссертационной работы состоит в следующем:</w:t>
      </w:r>
    </w:p>
    <w:p w:rsidR="00B436E4" w:rsidRDefault="00B436E4" w:rsidP="00B436E4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</w:t>
      </w:r>
      <w:r w:rsidR="002F6C3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="002F6C33">
        <w:rPr>
          <w:rFonts w:cs="Times New Roman"/>
          <w:sz w:val="28"/>
          <w:szCs w:val="28"/>
        </w:rPr>
        <w:t xml:space="preserve">методика комплексного </w:t>
      </w:r>
      <w:r>
        <w:rPr>
          <w:rFonts w:cs="Times New Roman"/>
          <w:sz w:val="28"/>
          <w:szCs w:val="28"/>
        </w:rPr>
        <w:t>анализ</w:t>
      </w:r>
      <w:r w:rsidR="002F6C3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эффективности </w:t>
      </w:r>
      <w:proofErr w:type="gramStart"/>
      <w:r>
        <w:rPr>
          <w:rFonts w:cs="Times New Roman"/>
          <w:sz w:val="28"/>
          <w:szCs w:val="28"/>
        </w:rPr>
        <w:t>предприятий</w:t>
      </w:r>
      <w:proofErr w:type="gramEnd"/>
      <w:r w:rsidR="002F6C33">
        <w:rPr>
          <w:rFonts w:cs="Times New Roman"/>
          <w:sz w:val="28"/>
          <w:szCs w:val="28"/>
        </w:rPr>
        <w:t xml:space="preserve"> на основе оценивания детерминированной </w:t>
      </w:r>
      <w:r w:rsidR="00322B47">
        <w:rPr>
          <w:rFonts w:cs="Times New Roman"/>
          <w:sz w:val="28"/>
          <w:szCs w:val="28"/>
        </w:rPr>
        <w:t xml:space="preserve">и стохастической </w:t>
      </w:r>
      <w:r w:rsidR="002F6C33">
        <w:rPr>
          <w:rFonts w:cs="Times New Roman"/>
          <w:sz w:val="28"/>
          <w:szCs w:val="28"/>
        </w:rPr>
        <w:t>производственной границы, позволяющей получить оценки совокупной факторной производительности и ее компонент, включая техническую эффективность и эффективность от масштаба.</w:t>
      </w:r>
    </w:p>
    <w:p w:rsidR="002F6C33" w:rsidRDefault="002F6C33" w:rsidP="00B436E4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Предложена методика анализа отдачи от масштаб</w:t>
      </w:r>
      <w:r w:rsidR="00322B47">
        <w:rPr>
          <w:rFonts w:cs="Times New Roman"/>
          <w:sz w:val="28"/>
          <w:szCs w:val="28"/>
        </w:rPr>
        <w:t>а, состоящая из трех шагов: (1) </w:t>
      </w:r>
      <w:r>
        <w:rPr>
          <w:rFonts w:cs="Times New Roman"/>
          <w:sz w:val="28"/>
          <w:szCs w:val="28"/>
        </w:rPr>
        <w:t>анализ отдачи от масштаба на основе оценок параметро</w:t>
      </w:r>
      <w:r w:rsidR="00322B47">
        <w:rPr>
          <w:rFonts w:cs="Times New Roman"/>
          <w:sz w:val="28"/>
          <w:szCs w:val="28"/>
        </w:rPr>
        <w:t>в производственной функции; (2) </w:t>
      </w:r>
      <w:r w:rsidR="00C275E2">
        <w:rPr>
          <w:rFonts w:cs="Times New Roman"/>
          <w:sz w:val="28"/>
          <w:szCs w:val="28"/>
        </w:rPr>
        <w:t>выявление и оценка влияния размера фирмы на оценки технической эффективности путем эконометрического моделирования; (3) анализ динамики оценок эффективности от масштаба, как компоненты СФП.</w:t>
      </w:r>
    </w:p>
    <w:p w:rsidR="002F6C33" w:rsidRDefault="00FE716D" w:rsidP="00B436E4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Предложены три способа агрегирования оценок СФП и ее компонент, полученных двумя методами и из разных моделей, включая агрегирование с помощью весов из метода главных компонент.</w:t>
      </w:r>
    </w:p>
    <w:p w:rsidR="006B4A31" w:rsidRPr="009B398F" w:rsidRDefault="00493ACE" w:rsidP="00B436E4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Проведена апробация комплексной методики на российских предприятиях обрабатывающей промышленности за </w:t>
      </w:r>
      <w:r w:rsidRPr="000B7710">
        <w:rPr>
          <w:rFonts w:cs="Times New Roman"/>
          <w:sz w:val="28"/>
          <w:szCs w:val="28"/>
        </w:rPr>
        <w:t>2006</w:t>
      </w:r>
      <w:r>
        <w:rPr>
          <w:sz w:val="28"/>
          <w:szCs w:val="28"/>
        </w:rPr>
        <w:t>–</w:t>
      </w:r>
      <w:r>
        <w:rPr>
          <w:rFonts w:cs="Times New Roman"/>
          <w:sz w:val="28"/>
          <w:szCs w:val="28"/>
        </w:rPr>
        <w:t>2014 гг.</w:t>
      </w:r>
    </w:p>
    <w:p w:rsidR="00396024" w:rsidRDefault="002201F0" w:rsidP="00322B47">
      <w:pPr>
        <w:keepNext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2201F0">
        <w:rPr>
          <w:rFonts w:cs="Times New Roman"/>
          <w:b/>
          <w:bCs/>
          <w:sz w:val="28"/>
          <w:szCs w:val="28"/>
        </w:rPr>
        <w:t>Теоретическая и практическая значимость диссертационного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2201F0">
        <w:rPr>
          <w:rFonts w:cs="Times New Roman"/>
          <w:b/>
          <w:bCs/>
          <w:sz w:val="28"/>
          <w:szCs w:val="28"/>
        </w:rPr>
        <w:t>исследования</w:t>
      </w:r>
    </w:p>
    <w:p w:rsidR="009B398F" w:rsidRDefault="007718C7" w:rsidP="009B398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Теоретическая значимость исследования заключается в следующем:</w:t>
      </w:r>
    </w:p>
    <w:p w:rsidR="000816FC" w:rsidRDefault="000816FC" w:rsidP="007718C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предложенная </w:t>
      </w:r>
      <w:proofErr w:type="spellStart"/>
      <w:r w:rsidR="001212E6">
        <w:rPr>
          <w:rFonts w:cs="Times New Roman"/>
          <w:sz w:val="28"/>
          <w:szCs w:val="28"/>
        </w:rPr>
        <w:t>трехшаговая</w:t>
      </w:r>
      <w:proofErr w:type="spellEnd"/>
      <w:r w:rsidR="001212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методика анализа от масштаба </w:t>
      </w:r>
      <w:r w:rsidR="00F20B5F">
        <w:rPr>
          <w:rFonts w:cs="Times New Roman"/>
          <w:sz w:val="28"/>
          <w:szCs w:val="28"/>
        </w:rPr>
        <w:t>подчеркивает необходимость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более комплексного</w:t>
      </w:r>
      <w:proofErr w:type="gramEnd"/>
      <w:r>
        <w:rPr>
          <w:rFonts w:cs="Times New Roman"/>
          <w:sz w:val="28"/>
          <w:szCs w:val="28"/>
        </w:rPr>
        <w:t xml:space="preserve"> изучения данного вопроса</w:t>
      </w:r>
      <w:r w:rsidR="00F20B5F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</w:t>
      </w:r>
      <w:r w:rsidR="001212E6">
        <w:rPr>
          <w:rFonts w:cs="Times New Roman"/>
          <w:sz w:val="28"/>
          <w:szCs w:val="28"/>
        </w:rPr>
        <w:t>сопоставления результатов трех шагов</w:t>
      </w:r>
      <w:r>
        <w:rPr>
          <w:rFonts w:cs="Times New Roman"/>
          <w:sz w:val="28"/>
          <w:szCs w:val="28"/>
        </w:rPr>
        <w:t>;</w:t>
      </w:r>
    </w:p>
    <w:p w:rsidR="00E04E98" w:rsidRPr="000816FC" w:rsidRDefault="00493ACE" w:rsidP="007718C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предложенное </w:t>
      </w:r>
      <w:r w:rsidRPr="000816FC">
        <w:rPr>
          <w:rFonts w:cs="Times New Roman"/>
          <w:sz w:val="28"/>
          <w:szCs w:val="28"/>
        </w:rPr>
        <w:t xml:space="preserve">агрегирование оценок </w:t>
      </w:r>
      <w:r>
        <w:rPr>
          <w:rFonts w:cs="Times New Roman"/>
          <w:sz w:val="28"/>
          <w:szCs w:val="28"/>
        </w:rPr>
        <w:t xml:space="preserve">показателей эффективности </w:t>
      </w:r>
      <w:r w:rsidRPr="000816FC">
        <w:rPr>
          <w:rFonts w:cs="Times New Roman"/>
          <w:sz w:val="28"/>
          <w:szCs w:val="28"/>
        </w:rPr>
        <w:t xml:space="preserve">решает проблему сравнения </w:t>
      </w:r>
      <w:r>
        <w:rPr>
          <w:rFonts w:cs="Times New Roman"/>
          <w:sz w:val="28"/>
          <w:szCs w:val="28"/>
        </w:rPr>
        <w:t xml:space="preserve">и выбора из </w:t>
      </w:r>
      <w:r w:rsidRPr="000816FC">
        <w:rPr>
          <w:rFonts w:cs="Times New Roman"/>
          <w:sz w:val="28"/>
          <w:szCs w:val="28"/>
        </w:rPr>
        <w:t>нескольких рядов оценок, полученных разными методами и из разн</w:t>
      </w:r>
      <w:r>
        <w:rPr>
          <w:rFonts w:cs="Times New Roman"/>
          <w:sz w:val="28"/>
          <w:szCs w:val="28"/>
        </w:rPr>
        <w:t>ых моделей, но открывает поле для поиска оптимальных весов.</w:t>
      </w:r>
    </w:p>
    <w:p w:rsidR="00E04E98" w:rsidRDefault="00E04E98" w:rsidP="00F20B5F">
      <w:pPr>
        <w:keepNext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Практическая значимость исследования состоит в следующем:</w:t>
      </w:r>
    </w:p>
    <w:p w:rsidR="00E04E98" w:rsidRDefault="00E04E98" w:rsidP="00E04E98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предложенная комплексная методика анализа эффективности предприятий может использоваться как на отдельных предприятиях, так и на уровне органов, принимающих решение о развитии отрасли или промышленности </w:t>
      </w:r>
      <w:r w:rsidR="001212E6">
        <w:rPr>
          <w:rFonts w:cs="Times New Roman"/>
          <w:sz w:val="28"/>
          <w:szCs w:val="28"/>
        </w:rPr>
        <w:t xml:space="preserve">страны </w:t>
      </w:r>
      <w:r>
        <w:rPr>
          <w:rFonts w:cs="Times New Roman"/>
          <w:sz w:val="28"/>
          <w:szCs w:val="28"/>
        </w:rPr>
        <w:t xml:space="preserve">в целом, </w:t>
      </w:r>
      <w:r w:rsidR="00F20B5F">
        <w:rPr>
          <w:rFonts w:cs="Times New Roman"/>
          <w:sz w:val="28"/>
          <w:szCs w:val="28"/>
        </w:rPr>
        <w:t xml:space="preserve">так как </w:t>
      </w:r>
      <w:r>
        <w:rPr>
          <w:rFonts w:cs="Times New Roman"/>
          <w:sz w:val="28"/>
          <w:szCs w:val="28"/>
        </w:rPr>
        <w:t>позволяет</w:t>
      </w:r>
      <w:r w:rsidR="001212E6">
        <w:rPr>
          <w:rFonts w:cs="Times New Roman"/>
          <w:sz w:val="28"/>
          <w:szCs w:val="28"/>
        </w:rPr>
        <w:t xml:space="preserve"> в динамике</w:t>
      </w:r>
      <w:r>
        <w:rPr>
          <w:rFonts w:cs="Times New Roman"/>
          <w:sz w:val="28"/>
          <w:szCs w:val="28"/>
        </w:rPr>
        <w:t xml:space="preserve"> отслеживать проблемные </w:t>
      </w:r>
      <w:r w:rsidR="001212E6">
        <w:rPr>
          <w:rFonts w:cs="Times New Roman"/>
          <w:sz w:val="28"/>
          <w:szCs w:val="28"/>
        </w:rPr>
        <w:t>компоненты</w:t>
      </w:r>
      <w:r>
        <w:rPr>
          <w:rFonts w:cs="Times New Roman"/>
          <w:sz w:val="28"/>
          <w:szCs w:val="28"/>
        </w:rPr>
        <w:t xml:space="preserve"> эффективности, а также проблемные предприятия;</w:t>
      </w:r>
    </w:p>
    <w:p w:rsidR="00114A6D" w:rsidRDefault="00114A6D" w:rsidP="00114A6D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оценки СФП и ее компонент могут быть использованы </w:t>
      </w:r>
      <w:r w:rsidR="001212E6">
        <w:rPr>
          <w:rFonts w:cs="Times New Roman"/>
          <w:sz w:val="28"/>
          <w:szCs w:val="28"/>
        </w:rPr>
        <w:t xml:space="preserve">в других исследованиях </w:t>
      </w:r>
      <w:r>
        <w:rPr>
          <w:rFonts w:cs="Times New Roman"/>
          <w:sz w:val="28"/>
          <w:szCs w:val="28"/>
        </w:rPr>
        <w:t xml:space="preserve">в качестве экзогенных переменных в моделях, на основе </w:t>
      </w:r>
      <w:r>
        <w:rPr>
          <w:rFonts w:cs="Times New Roman"/>
          <w:sz w:val="28"/>
          <w:szCs w:val="28"/>
        </w:rPr>
        <w:lastRenderedPageBreak/>
        <w:t>которых строится прогноз дальнейшего развития</w:t>
      </w:r>
      <w:r w:rsidR="001212E6">
        <w:rPr>
          <w:rFonts w:cs="Times New Roman"/>
          <w:sz w:val="28"/>
          <w:szCs w:val="28"/>
        </w:rPr>
        <w:t xml:space="preserve"> предприятия, отрасли, промышленности в целом</w:t>
      </w:r>
      <w:r>
        <w:rPr>
          <w:rFonts w:cs="Times New Roman"/>
          <w:sz w:val="28"/>
          <w:szCs w:val="28"/>
        </w:rPr>
        <w:t>.</w:t>
      </w:r>
    </w:p>
    <w:p w:rsidR="00114A6D" w:rsidRPr="00114A6D" w:rsidRDefault="00114A6D" w:rsidP="00114A6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исследования и эконометрический инструментарий использовались в качестве примеров при проведении семинаров на курсе «Эконометрика-продвинутый уровень» в магистратуре</w:t>
      </w:r>
      <w:r w:rsidR="008C5F49">
        <w:rPr>
          <w:rFonts w:cs="Times New Roman"/>
          <w:sz w:val="28"/>
          <w:szCs w:val="28"/>
        </w:rPr>
        <w:t xml:space="preserve"> НИУ ВШЭ</w:t>
      </w:r>
      <w:r>
        <w:rPr>
          <w:rFonts w:cs="Times New Roman"/>
          <w:sz w:val="28"/>
          <w:szCs w:val="28"/>
        </w:rPr>
        <w:t>.</w:t>
      </w:r>
    </w:p>
    <w:p w:rsidR="002201F0" w:rsidRPr="002201F0" w:rsidRDefault="002201F0" w:rsidP="000816FC">
      <w:pPr>
        <w:keepNext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2201F0">
        <w:rPr>
          <w:rFonts w:cs="Times New Roman"/>
          <w:b/>
          <w:bCs/>
          <w:sz w:val="28"/>
          <w:szCs w:val="28"/>
        </w:rPr>
        <w:t>Структура диссертации</w:t>
      </w:r>
    </w:p>
    <w:p w:rsidR="009F0746" w:rsidRPr="00CB5F2B" w:rsidRDefault="009F0746" w:rsidP="009F074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F0746">
        <w:rPr>
          <w:rFonts w:cs="Times New Roman"/>
          <w:sz w:val="28"/>
          <w:szCs w:val="28"/>
        </w:rPr>
        <w:t>Диссертационное исследование включает в себя введение, три главы,</w:t>
      </w:r>
      <w:r>
        <w:rPr>
          <w:rFonts w:cs="Times New Roman"/>
          <w:sz w:val="28"/>
          <w:szCs w:val="28"/>
        </w:rPr>
        <w:t xml:space="preserve"> </w:t>
      </w:r>
      <w:r w:rsidRPr="006741D4">
        <w:rPr>
          <w:rFonts w:cs="Times New Roman"/>
          <w:sz w:val="28"/>
          <w:szCs w:val="28"/>
        </w:rPr>
        <w:t xml:space="preserve">заключение, список используемой литературы и </w:t>
      </w:r>
      <w:r w:rsidR="006741D4" w:rsidRPr="006741D4">
        <w:rPr>
          <w:rFonts w:cs="Times New Roman"/>
          <w:sz w:val="28"/>
          <w:szCs w:val="28"/>
        </w:rPr>
        <w:t>восемь</w:t>
      </w:r>
      <w:r w:rsidRPr="006741D4">
        <w:rPr>
          <w:rFonts w:cs="Times New Roman"/>
          <w:sz w:val="28"/>
          <w:szCs w:val="28"/>
        </w:rPr>
        <w:t xml:space="preserve"> приложени</w:t>
      </w:r>
      <w:r w:rsidR="006741D4" w:rsidRPr="006741D4">
        <w:rPr>
          <w:rFonts w:cs="Times New Roman"/>
          <w:sz w:val="28"/>
          <w:szCs w:val="28"/>
        </w:rPr>
        <w:t>й</w:t>
      </w:r>
      <w:r w:rsidRPr="006741D4">
        <w:rPr>
          <w:rFonts w:cs="Times New Roman"/>
          <w:sz w:val="28"/>
          <w:szCs w:val="28"/>
        </w:rPr>
        <w:t xml:space="preserve"> общим </w:t>
      </w:r>
      <w:bookmarkStart w:id="0" w:name="_GoBack"/>
      <w:r w:rsidRPr="00CB5F2B">
        <w:rPr>
          <w:rFonts w:cs="Times New Roman"/>
          <w:sz w:val="28"/>
          <w:szCs w:val="28"/>
        </w:rPr>
        <w:t>объемом 1</w:t>
      </w:r>
      <w:r w:rsidR="006741D4" w:rsidRPr="00CB5F2B">
        <w:rPr>
          <w:rFonts w:cs="Times New Roman"/>
          <w:sz w:val="28"/>
          <w:szCs w:val="28"/>
        </w:rPr>
        <w:t>04</w:t>
      </w:r>
      <w:r w:rsidRPr="00CB5F2B">
        <w:rPr>
          <w:rFonts w:cs="Times New Roman"/>
          <w:sz w:val="28"/>
          <w:szCs w:val="28"/>
        </w:rPr>
        <w:t xml:space="preserve"> стр.</w:t>
      </w:r>
    </w:p>
    <w:bookmarkEnd w:id="0"/>
    <w:p w:rsidR="00396024" w:rsidRPr="005B10F2" w:rsidRDefault="005B10F2" w:rsidP="000816FC">
      <w:pPr>
        <w:keepNext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5B10F2">
        <w:rPr>
          <w:rFonts w:cs="Times New Roman"/>
          <w:b/>
          <w:bCs/>
          <w:sz w:val="28"/>
          <w:szCs w:val="28"/>
        </w:rPr>
        <w:t>Апробация результатов</w:t>
      </w:r>
    </w:p>
    <w:p w:rsidR="0014275A" w:rsidRDefault="0014275A" w:rsidP="002E6E5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настоящего исследования были представлены на следующих конференциях и научных семинарах:</w:t>
      </w:r>
    </w:p>
    <w:p w:rsidR="005B10F2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t>Ипатова И.Б. Исследование эффективности российских предприятий: отрасль производства резиновых и пластмассовых изделий. XV Апрельская международная научная конференция «Модернизация экономики и обще</w:t>
      </w:r>
      <w:r>
        <w:rPr>
          <w:rFonts w:cs="Times New Roman"/>
          <w:sz w:val="28"/>
          <w:szCs w:val="28"/>
        </w:rPr>
        <w:t>ства». Москва, 2</w:t>
      </w:r>
      <w:r w:rsidR="000816FC">
        <w:rPr>
          <w:sz w:val="28"/>
          <w:szCs w:val="28"/>
        </w:rPr>
        <w:t>–</w:t>
      </w:r>
      <w:r>
        <w:rPr>
          <w:rFonts w:cs="Times New Roman"/>
          <w:sz w:val="28"/>
          <w:szCs w:val="28"/>
        </w:rPr>
        <w:t>4</w:t>
      </w:r>
      <w:r w:rsidR="000816FC">
        <w:rPr>
          <w:rFonts w:cs="Times New Roman"/>
          <w:sz w:val="28"/>
          <w:szCs w:val="28"/>
        </w:rPr>
        <w:t xml:space="preserve"> апреля </w:t>
      </w:r>
      <w:r>
        <w:rPr>
          <w:rFonts w:cs="Times New Roman"/>
          <w:sz w:val="28"/>
          <w:szCs w:val="28"/>
        </w:rPr>
        <w:t>2014</w:t>
      </w:r>
      <w:r w:rsidR="000816FC">
        <w:rPr>
          <w:rFonts w:cs="Times New Roman"/>
          <w:sz w:val="28"/>
          <w:szCs w:val="28"/>
        </w:rPr>
        <w:t> г</w:t>
      </w:r>
      <w:r w:rsidRPr="00E20695">
        <w:rPr>
          <w:rFonts w:cs="Times New Roman"/>
          <w:sz w:val="28"/>
          <w:szCs w:val="28"/>
        </w:rPr>
        <w:t>.</w:t>
      </w:r>
    </w:p>
    <w:p w:rsidR="00695777" w:rsidRPr="0014275A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t xml:space="preserve">Ипатова И.Б. </w:t>
      </w:r>
      <w:r w:rsidRPr="0014275A">
        <w:rPr>
          <w:rFonts w:cs="Times New Roman"/>
          <w:sz w:val="28"/>
          <w:szCs w:val="28"/>
        </w:rPr>
        <w:t>Анализ стохастической границы производственных возможностей на примере российской отрасли производства резиновых и пластмассовых изделий. Международная научная студенческая конференция МНСК. Новосибирск, 11</w:t>
      </w:r>
      <w:r w:rsidR="000816FC">
        <w:rPr>
          <w:sz w:val="28"/>
          <w:szCs w:val="28"/>
        </w:rPr>
        <w:t>–</w:t>
      </w:r>
      <w:r w:rsidRPr="0014275A">
        <w:rPr>
          <w:rFonts w:cs="Times New Roman"/>
          <w:sz w:val="28"/>
          <w:szCs w:val="28"/>
        </w:rPr>
        <w:t>18</w:t>
      </w:r>
      <w:r w:rsidR="000816FC">
        <w:rPr>
          <w:rFonts w:cs="Times New Roman"/>
          <w:sz w:val="28"/>
          <w:szCs w:val="28"/>
        </w:rPr>
        <w:t xml:space="preserve"> апреля </w:t>
      </w:r>
      <w:r w:rsidRPr="0014275A">
        <w:rPr>
          <w:rFonts w:cs="Times New Roman"/>
          <w:sz w:val="28"/>
          <w:szCs w:val="28"/>
        </w:rPr>
        <w:t>2014</w:t>
      </w:r>
      <w:r w:rsidR="000816FC">
        <w:rPr>
          <w:rFonts w:cs="Times New Roman"/>
          <w:sz w:val="28"/>
          <w:szCs w:val="28"/>
        </w:rPr>
        <w:t> г</w:t>
      </w:r>
      <w:r w:rsidRPr="0014275A">
        <w:rPr>
          <w:rFonts w:cs="Times New Roman"/>
          <w:sz w:val="28"/>
          <w:szCs w:val="28"/>
        </w:rPr>
        <w:t>.</w:t>
      </w:r>
    </w:p>
    <w:p w:rsidR="00695777" w:rsidRPr="008B4AB6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proofErr w:type="spellStart"/>
      <w:r w:rsidRPr="006B4A31">
        <w:rPr>
          <w:rFonts w:cs="Times New Roman"/>
          <w:sz w:val="28"/>
          <w:szCs w:val="28"/>
          <w:lang w:val="en-US"/>
        </w:rPr>
        <w:t>Ipatova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I., </w:t>
      </w:r>
      <w:proofErr w:type="spellStart"/>
      <w:r w:rsidRPr="006B4A31">
        <w:rPr>
          <w:rFonts w:cs="Times New Roman"/>
          <w:sz w:val="28"/>
          <w:szCs w:val="28"/>
          <w:lang w:val="en-US"/>
        </w:rPr>
        <w:t>Peresetsky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A. Technical efficiency of Russian plastic and rubber production firms. </w:t>
      </w:r>
      <w:proofErr w:type="spellStart"/>
      <w:r w:rsidRPr="0014275A">
        <w:rPr>
          <w:rFonts w:cs="Times New Roman"/>
          <w:sz w:val="28"/>
          <w:szCs w:val="28"/>
        </w:rPr>
        <w:t>Asia</w:t>
      </w:r>
      <w:proofErr w:type="spellEnd"/>
      <w:r w:rsidRPr="00504EF9">
        <w:rPr>
          <w:rFonts w:cs="Times New Roman"/>
          <w:sz w:val="28"/>
          <w:szCs w:val="28"/>
        </w:rPr>
        <w:t xml:space="preserve"> </w:t>
      </w:r>
      <w:proofErr w:type="spellStart"/>
      <w:r w:rsidRPr="0014275A">
        <w:rPr>
          <w:rFonts w:cs="Times New Roman"/>
          <w:sz w:val="28"/>
          <w:szCs w:val="28"/>
        </w:rPr>
        <w:t>Pacific</w:t>
      </w:r>
      <w:proofErr w:type="spellEnd"/>
      <w:r w:rsidRPr="00504EF9">
        <w:rPr>
          <w:rFonts w:cs="Times New Roman"/>
          <w:sz w:val="28"/>
          <w:szCs w:val="28"/>
        </w:rPr>
        <w:t xml:space="preserve"> </w:t>
      </w:r>
      <w:proofErr w:type="spellStart"/>
      <w:r w:rsidRPr="0014275A">
        <w:rPr>
          <w:rFonts w:cs="Times New Roman"/>
          <w:sz w:val="28"/>
          <w:szCs w:val="28"/>
        </w:rPr>
        <w:t>Productivity</w:t>
      </w:r>
      <w:proofErr w:type="spellEnd"/>
      <w:r w:rsidRPr="00504EF9">
        <w:rPr>
          <w:rFonts w:cs="Times New Roman"/>
          <w:sz w:val="28"/>
          <w:szCs w:val="28"/>
        </w:rPr>
        <w:t xml:space="preserve"> </w:t>
      </w:r>
      <w:proofErr w:type="spellStart"/>
      <w:r w:rsidRPr="0014275A">
        <w:rPr>
          <w:rFonts w:cs="Times New Roman"/>
          <w:sz w:val="28"/>
          <w:szCs w:val="28"/>
        </w:rPr>
        <w:t>Conference</w:t>
      </w:r>
      <w:proofErr w:type="spellEnd"/>
      <w:r w:rsidRPr="00504EF9">
        <w:rPr>
          <w:rFonts w:cs="Times New Roman"/>
          <w:sz w:val="28"/>
          <w:szCs w:val="28"/>
        </w:rPr>
        <w:t xml:space="preserve">, </w:t>
      </w:r>
      <w:r w:rsidRPr="0014275A">
        <w:rPr>
          <w:rFonts w:cs="Times New Roman"/>
          <w:sz w:val="28"/>
          <w:szCs w:val="28"/>
        </w:rPr>
        <w:t>APPC</w:t>
      </w:r>
      <w:r w:rsidRPr="00504EF9">
        <w:rPr>
          <w:rFonts w:cs="Times New Roman"/>
          <w:sz w:val="28"/>
          <w:szCs w:val="28"/>
        </w:rPr>
        <w:t xml:space="preserve">. </w:t>
      </w:r>
      <w:r w:rsidRPr="00E20695">
        <w:rPr>
          <w:rFonts w:cs="Times New Roman"/>
          <w:sz w:val="28"/>
          <w:szCs w:val="28"/>
        </w:rPr>
        <w:t xml:space="preserve">Австралия, </w:t>
      </w:r>
      <w:proofErr w:type="spellStart"/>
      <w:r w:rsidRPr="00E20695">
        <w:rPr>
          <w:rFonts w:cs="Times New Roman"/>
          <w:sz w:val="28"/>
          <w:szCs w:val="28"/>
        </w:rPr>
        <w:t>Брисбен</w:t>
      </w:r>
      <w:proofErr w:type="spellEnd"/>
      <w:r w:rsidRPr="00E20695">
        <w:rPr>
          <w:rFonts w:cs="Times New Roman"/>
          <w:sz w:val="28"/>
          <w:szCs w:val="28"/>
        </w:rPr>
        <w:t>, 7</w:t>
      </w:r>
      <w:r w:rsidR="000816FC">
        <w:rPr>
          <w:sz w:val="28"/>
          <w:szCs w:val="28"/>
        </w:rPr>
        <w:t>–</w:t>
      </w:r>
      <w:r w:rsidRPr="00E20695">
        <w:rPr>
          <w:rFonts w:cs="Times New Roman"/>
          <w:sz w:val="28"/>
          <w:szCs w:val="28"/>
        </w:rPr>
        <w:t>11</w:t>
      </w:r>
      <w:r w:rsidR="000816FC">
        <w:rPr>
          <w:rFonts w:cs="Times New Roman"/>
          <w:sz w:val="28"/>
          <w:szCs w:val="28"/>
        </w:rPr>
        <w:t xml:space="preserve"> июля </w:t>
      </w:r>
      <w:r>
        <w:rPr>
          <w:rFonts w:cs="Times New Roman"/>
          <w:sz w:val="28"/>
          <w:szCs w:val="28"/>
        </w:rPr>
        <w:t>2014</w:t>
      </w:r>
      <w:r w:rsidR="000816FC">
        <w:rPr>
          <w:rFonts w:cs="Times New Roman"/>
          <w:sz w:val="28"/>
          <w:szCs w:val="28"/>
        </w:rPr>
        <w:t> г</w:t>
      </w:r>
      <w:r>
        <w:rPr>
          <w:rFonts w:cs="Times New Roman"/>
          <w:sz w:val="28"/>
          <w:szCs w:val="28"/>
        </w:rPr>
        <w:t>.</w:t>
      </w:r>
    </w:p>
    <w:p w:rsidR="00695777" w:rsidRPr="0014275A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t xml:space="preserve">Ипатова И.Б. </w:t>
      </w:r>
      <w:r w:rsidRPr="0014275A">
        <w:rPr>
          <w:rFonts w:cs="Times New Roman"/>
          <w:sz w:val="28"/>
          <w:szCs w:val="28"/>
        </w:rPr>
        <w:t>Динамика технической эффективности российских фирм: отрасль производства пластмассовых изделий. X Международная конференция «Применение многомерного статистического анализа в экономике и оценке качества». Москва, 26</w:t>
      </w:r>
      <w:r w:rsidR="000816FC">
        <w:rPr>
          <w:sz w:val="28"/>
          <w:szCs w:val="28"/>
        </w:rPr>
        <w:t>–</w:t>
      </w:r>
      <w:r w:rsidRPr="0014275A">
        <w:rPr>
          <w:rFonts w:cs="Times New Roman"/>
          <w:sz w:val="28"/>
          <w:szCs w:val="28"/>
        </w:rPr>
        <w:t>28</w:t>
      </w:r>
      <w:r w:rsidR="000816FC">
        <w:rPr>
          <w:rFonts w:cs="Times New Roman"/>
          <w:sz w:val="28"/>
          <w:szCs w:val="28"/>
        </w:rPr>
        <w:t xml:space="preserve"> августа </w:t>
      </w:r>
      <w:r w:rsidRPr="0014275A">
        <w:rPr>
          <w:rFonts w:cs="Times New Roman"/>
          <w:sz w:val="28"/>
          <w:szCs w:val="28"/>
        </w:rPr>
        <w:t>2014</w:t>
      </w:r>
      <w:r w:rsidR="000816FC">
        <w:rPr>
          <w:rFonts w:cs="Times New Roman"/>
          <w:sz w:val="28"/>
          <w:szCs w:val="28"/>
        </w:rPr>
        <w:t> г</w:t>
      </w:r>
      <w:r w:rsidRPr="0014275A">
        <w:rPr>
          <w:rFonts w:cs="Times New Roman"/>
          <w:sz w:val="28"/>
          <w:szCs w:val="28"/>
        </w:rPr>
        <w:t>.</w:t>
      </w:r>
    </w:p>
    <w:p w:rsidR="00695777" w:rsidRPr="008B4AB6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proofErr w:type="spellStart"/>
      <w:r w:rsidRPr="006B4A31">
        <w:rPr>
          <w:rFonts w:cs="Times New Roman"/>
          <w:sz w:val="28"/>
          <w:szCs w:val="28"/>
          <w:lang w:val="en-US"/>
        </w:rPr>
        <w:t>Ipatova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I. The influence of the global economic crisis on technical efficiency: Russian plastic and rubber production. </w:t>
      </w:r>
      <w:r w:rsidRPr="0014275A">
        <w:rPr>
          <w:rFonts w:cs="Times New Roman"/>
          <w:sz w:val="28"/>
          <w:szCs w:val="28"/>
        </w:rPr>
        <w:t>EBES</w:t>
      </w:r>
      <w:r w:rsidRPr="002F414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Испания, Барселона, 23</w:t>
      </w:r>
      <w:r w:rsidR="000816FC">
        <w:rPr>
          <w:sz w:val="28"/>
          <w:szCs w:val="28"/>
        </w:rPr>
        <w:t>–</w:t>
      </w:r>
      <w:r>
        <w:rPr>
          <w:rFonts w:cs="Times New Roman"/>
          <w:sz w:val="28"/>
          <w:szCs w:val="28"/>
        </w:rPr>
        <w:t>25</w:t>
      </w:r>
      <w:r w:rsidR="000816FC">
        <w:rPr>
          <w:rFonts w:cs="Times New Roman"/>
          <w:sz w:val="28"/>
          <w:szCs w:val="28"/>
        </w:rPr>
        <w:t xml:space="preserve"> сентября </w:t>
      </w:r>
      <w:r w:rsidRPr="00E20695">
        <w:rPr>
          <w:rFonts w:cs="Times New Roman"/>
          <w:sz w:val="28"/>
          <w:szCs w:val="28"/>
        </w:rPr>
        <w:t>2014</w:t>
      </w:r>
      <w:r w:rsidR="000816FC">
        <w:rPr>
          <w:rFonts w:cs="Times New Roman"/>
          <w:sz w:val="28"/>
          <w:szCs w:val="28"/>
        </w:rPr>
        <w:t> г</w:t>
      </w:r>
      <w:r w:rsidRPr="00E20695">
        <w:rPr>
          <w:rFonts w:cs="Times New Roman"/>
          <w:sz w:val="28"/>
          <w:szCs w:val="28"/>
        </w:rPr>
        <w:t>.</w:t>
      </w:r>
    </w:p>
    <w:p w:rsidR="00695777" w:rsidRPr="008B4AB6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lastRenderedPageBreak/>
        <w:t>Ипатова И.Б.</w:t>
      </w:r>
      <w:r>
        <w:rPr>
          <w:rFonts w:cs="Times New Roman"/>
          <w:sz w:val="28"/>
          <w:szCs w:val="28"/>
        </w:rPr>
        <w:t xml:space="preserve"> </w:t>
      </w:r>
      <w:r w:rsidRPr="00791DE4">
        <w:rPr>
          <w:rFonts w:cs="Times New Roman"/>
          <w:sz w:val="28"/>
          <w:szCs w:val="28"/>
        </w:rPr>
        <w:t>Динамика СФП и ее компонент на примере российской отрасли, производящей пластмассовые изделия</w:t>
      </w:r>
      <w:r>
        <w:rPr>
          <w:rFonts w:cs="Times New Roman"/>
          <w:sz w:val="28"/>
          <w:szCs w:val="28"/>
        </w:rPr>
        <w:t>. Семинар департамента прикладной экономики НИУ ВШЭ. Москва, 12</w:t>
      </w:r>
      <w:r w:rsidR="000816FC">
        <w:rPr>
          <w:rFonts w:cs="Times New Roman"/>
          <w:sz w:val="28"/>
          <w:szCs w:val="28"/>
        </w:rPr>
        <w:t xml:space="preserve"> марта </w:t>
      </w:r>
      <w:r>
        <w:rPr>
          <w:rFonts w:cs="Times New Roman"/>
          <w:sz w:val="28"/>
          <w:szCs w:val="28"/>
        </w:rPr>
        <w:t>2015</w:t>
      </w:r>
      <w:r w:rsidR="000816FC">
        <w:rPr>
          <w:rFonts w:cs="Times New Roman"/>
          <w:sz w:val="28"/>
          <w:szCs w:val="28"/>
        </w:rPr>
        <w:t> г</w:t>
      </w:r>
      <w:r>
        <w:rPr>
          <w:rFonts w:cs="Times New Roman"/>
          <w:sz w:val="28"/>
          <w:szCs w:val="28"/>
        </w:rPr>
        <w:t>.</w:t>
      </w:r>
    </w:p>
    <w:p w:rsidR="00695777" w:rsidRPr="008B4AB6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t>Ипатова И.Б. Динамика общей эффективности и ее компонент на примере российской отрасли пластмассовой промышленности. XVI Апрельская международная научная конференция «Модернизация экономики и обще</w:t>
      </w:r>
      <w:r>
        <w:rPr>
          <w:rFonts w:cs="Times New Roman"/>
          <w:sz w:val="28"/>
          <w:szCs w:val="28"/>
        </w:rPr>
        <w:t>ства». Москва, 8</w:t>
      </w:r>
      <w:r w:rsidR="000816FC">
        <w:rPr>
          <w:sz w:val="28"/>
          <w:szCs w:val="28"/>
        </w:rPr>
        <w:t>–</w:t>
      </w:r>
      <w:r>
        <w:rPr>
          <w:rFonts w:cs="Times New Roman"/>
          <w:sz w:val="28"/>
          <w:szCs w:val="28"/>
        </w:rPr>
        <w:t>10</w:t>
      </w:r>
      <w:r w:rsidR="000816FC">
        <w:rPr>
          <w:rFonts w:cs="Times New Roman"/>
          <w:sz w:val="28"/>
          <w:szCs w:val="28"/>
        </w:rPr>
        <w:t xml:space="preserve"> апреля </w:t>
      </w:r>
      <w:r w:rsidRPr="00E20695">
        <w:rPr>
          <w:rFonts w:cs="Times New Roman"/>
          <w:sz w:val="28"/>
          <w:szCs w:val="28"/>
        </w:rPr>
        <w:t>2015</w:t>
      </w:r>
      <w:r w:rsidR="000816FC">
        <w:rPr>
          <w:rFonts w:cs="Times New Roman"/>
          <w:sz w:val="28"/>
          <w:szCs w:val="28"/>
        </w:rPr>
        <w:t> г</w:t>
      </w:r>
      <w:r w:rsidRPr="00E20695">
        <w:rPr>
          <w:rFonts w:cs="Times New Roman"/>
          <w:sz w:val="28"/>
          <w:szCs w:val="28"/>
        </w:rPr>
        <w:t>.</w:t>
      </w:r>
    </w:p>
    <w:p w:rsidR="00695777" w:rsidRPr="008B4AB6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t>Ипатова И.Б.</w:t>
      </w:r>
      <w:r>
        <w:rPr>
          <w:rFonts w:cs="Times New Roman"/>
          <w:sz w:val="28"/>
          <w:szCs w:val="28"/>
        </w:rPr>
        <w:t xml:space="preserve"> </w:t>
      </w:r>
      <w:r w:rsidRPr="002E2351">
        <w:rPr>
          <w:rFonts w:cs="Times New Roman"/>
          <w:sz w:val="28"/>
          <w:szCs w:val="28"/>
        </w:rPr>
        <w:t>Динамика СФП и ее компоненты на примере российской отрасли, производящей пластмассовые изделия</w:t>
      </w:r>
      <w:r>
        <w:rPr>
          <w:rFonts w:cs="Times New Roman"/>
          <w:sz w:val="28"/>
          <w:szCs w:val="28"/>
        </w:rPr>
        <w:t>. Семинар ИНП РАН. Москва, 22</w:t>
      </w:r>
      <w:r w:rsidR="000816FC">
        <w:rPr>
          <w:rFonts w:cs="Times New Roman"/>
          <w:sz w:val="28"/>
          <w:szCs w:val="28"/>
        </w:rPr>
        <w:t xml:space="preserve"> апреля </w:t>
      </w:r>
      <w:r>
        <w:rPr>
          <w:rFonts w:cs="Times New Roman"/>
          <w:sz w:val="28"/>
          <w:szCs w:val="28"/>
        </w:rPr>
        <w:t>2015</w:t>
      </w:r>
      <w:r w:rsidR="000816FC">
        <w:rPr>
          <w:rFonts w:cs="Times New Roman"/>
          <w:sz w:val="28"/>
          <w:szCs w:val="28"/>
        </w:rPr>
        <w:t> г</w:t>
      </w:r>
      <w:r>
        <w:rPr>
          <w:rFonts w:cs="Times New Roman"/>
          <w:sz w:val="28"/>
          <w:szCs w:val="28"/>
        </w:rPr>
        <w:t>.</w:t>
      </w:r>
    </w:p>
    <w:p w:rsidR="00695777" w:rsidRPr="0014275A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E20695">
        <w:rPr>
          <w:rFonts w:cs="Times New Roman"/>
          <w:sz w:val="28"/>
          <w:szCs w:val="28"/>
        </w:rPr>
        <w:t xml:space="preserve">Ипатова И.Б. </w:t>
      </w:r>
      <w:r w:rsidRPr="007F7AA9">
        <w:rPr>
          <w:rFonts w:cs="Times New Roman"/>
          <w:sz w:val="28"/>
          <w:szCs w:val="28"/>
        </w:rPr>
        <w:t>Разложение совокупной факторной производительности на составляющие на примере отрасли, производящей пластмассовые изделия. VI Международная научно-практическая конференция студентов и аспирантов «Статистические методы анализа экономики и общества». Москва</w:t>
      </w:r>
      <w:r w:rsidRPr="0014275A">
        <w:rPr>
          <w:rFonts w:cs="Times New Roman"/>
          <w:sz w:val="28"/>
          <w:szCs w:val="28"/>
        </w:rPr>
        <w:t>, 12</w:t>
      </w:r>
      <w:r w:rsidR="000816FC">
        <w:rPr>
          <w:sz w:val="28"/>
          <w:szCs w:val="28"/>
        </w:rPr>
        <w:t>–</w:t>
      </w:r>
      <w:r w:rsidRPr="0014275A">
        <w:rPr>
          <w:rFonts w:cs="Times New Roman"/>
          <w:sz w:val="28"/>
          <w:szCs w:val="28"/>
        </w:rPr>
        <w:t>15</w:t>
      </w:r>
      <w:r w:rsidR="000816FC">
        <w:rPr>
          <w:rFonts w:cs="Times New Roman"/>
          <w:sz w:val="28"/>
          <w:szCs w:val="28"/>
        </w:rPr>
        <w:t xml:space="preserve"> мая </w:t>
      </w:r>
      <w:r w:rsidRPr="0014275A">
        <w:rPr>
          <w:rFonts w:cs="Times New Roman"/>
          <w:sz w:val="28"/>
          <w:szCs w:val="28"/>
        </w:rPr>
        <w:t>2015</w:t>
      </w:r>
      <w:r w:rsidR="000816FC">
        <w:rPr>
          <w:rFonts w:cs="Times New Roman"/>
          <w:sz w:val="28"/>
          <w:szCs w:val="28"/>
        </w:rPr>
        <w:t> г</w:t>
      </w:r>
      <w:r w:rsidRPr="0014275A">
        <w:rPr>
          <w:rFonts w:cs="Times New Roman"/>
          <w:sz w:val="28"/>
          <w:szCs w:val="28"/>
        </w:rPr>
        <w:t>.</w:t>
      </w:r>
    </w:p>
    <w:p w:rsidR="00695777" w:rsidRPr="0014275A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proofErr w:type="spellStart"/>
      <w:r w:rsidRPr="006B4A31">
        <w:rPr>
          <w:rFonts w:cs="Times New Roman"/>
          <w:sz w:val="28"/>
          <w:szCs w:val="28"/>
          <w:lang w:val="en-US"/>
        </w:rPr>
        <w:t>Ipatova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I. The dynamics of total factor productivity and its components: Russian plastic production. The 14th European Workshop on Efficiency and Productivity Analysis, EWEPA. </w:t>
      </w:r>
      <w:r w:rsidRPr="007F7AA9">
        <w:rPr>
          <w:rFonts w:cs="Times New Roman"/>
          <w:sz w:val="28"/>
          <w:szCs w:val="28"/>
        </w:rPr>
        <w:t>Финляндия</w:t>
      </w:r>
      <w:r w:rsidRPr="0014275A">
        <w:rPr>
          <w:rFonts w:cs="Times New Roman"/>
          <w:sz w:val="28"/>
          <w:szCs w:val="28"/>
        </w:rPr>
        <w:t xml:space="preserve">, </w:t>
      </w:r>
      <w:r w:rsidRPr="007F7AA9">
        <w:rPr>
          <w:rFonts w:cs="Times New Roman"/>
          <w:sz w:val="28"/>
          <w:szCs w:val="28"/>
        </w:rPr>
        <w:t>Хельсинки</w:t>
      </w:r>
      <w:r w:rsidRPr="0014275A">
        <w:rPr>
          <w:rFonts w:cs="Times New Roman"/>
          <w:sz w:val="28"/>
          <w:szCs w:val="28"/>
        </w:rPr>
        <w:t>, 15</w:t>
      </w:r>
      <w:r w:rsidR="000816FC">
        <w:rPr>
          <w:sz w:val="28"/>
          <w:szCs w:val="28"/>
        </w:rPr>
        <w:t>–</w:t>
      </w:r>
      <w:r w:rsidRPr="0014275A">
        <w:rPr>
          <w:rFonts w:cs="Times New Roman"/>
          <w:sz w:val="28"/>
          <w:szCs w:val="28"/>
        </w:rPr>
        <w:t>18</w:t>
      </w:r>
      <w:r w:rsidR="000816FC">
        <w:rPr>
          <w:rFonts w:cs="Times New Roman"/>
          <w:sz w:val="28"/>
          <w:szCs w:val="28"/>
        </w:rPr>
        <w:t xml:space="preserve"> июня </w:t>
      </w:r>
      <w:r w:rsidRPr="0014275A">
        <w:rPr>
          <w:rFonts w:cs="Times New Roman"/>
          <w:sz w:val="28"/>
          <w:szCs w:val="28"/>
        </w:rPr>
        <w:t>2015</w:t>
      </w:r>
      <w:r w:rsidR="000816FC">
        <w:rPr>
          <w:rFonts w:cs="Times New Roman"/>
          <w:sz w:val="28"/>
          <w:szCs w:val="28"/>
        </w:rPr>
        <w:t> г</w:t>
      </w:r>
      <w:r w:rsidRPr="0014275A">
        <w:rPr>
          <w:rFonts w:cs="Times New Roman"/>
          <w:sz w:val="28"/>
          <w:szCs w:val="28"/>
        </w:rPr>
        <w:t>.</w:t>
      </w:r>
    </w:p>
    <w:p w:rsidR="00695777" w:rsidRPr="0014275A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proofErr w:type="spellStart"/>
      <w:r w:rsidRPr="006B4A31">
        <w:rPr>
          <w:rFonts w:cs="Times New Roman"/>
          <w:sz w:val="28"/>
          <w:szCs w:val="28"/>
          <w:lang w:val="en-US"/>
        </w:rPr>
        <w:t>Ipatova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I., </w:t>
      </w:r>
      <w:proofErr w:type="spellStart"/>
      <w:r w:rsidRPr="006B4A31">
        <w:rPr>
          <w:rFonts w:cs="Times New Roman"/>
          <w:sz w:val="28"/>
          <w:szCs w:val="28"/>
          <w:lang w:val="en-US"/>
        </w:rPr>
        <w:t>Penikas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H., </w:t>
      </w:r>
      <w:proofErr w:type="spellStart"/>
      <w:r w:rsidRPr="006B4A31">
        <w:rPr>
          <w:rFonts w:cs="Times New Roman"/>
          <w:sz w:val="28"/>
          <w:szCs w:val="28"/>
          <w:lang w:val="en-US"/>
        </w:rPr>
        <w:t>Sapozhnikova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V. Study on technical efficiency of global systemically important financial institutions (SIFI). </w:t>
      </w:r>
      <w:r w:rsidRPr="0014275A">
        <w:rPr>
          <w:rFonts w:cs="Times New Roman"/>
          <w:sz w:val="28"/>
          <w:szCs w:val="28"/>
        </w:rPr>
        <w:t xml:space="preserve">DEA-2015. Германия, </w:t>
      </w:r>
      <w:proofErr w:type="spellStart"/>
      <w:r w:rsidRPr="0014275A">
        <w:rPr>
          <w:rFonts w:cs="Times New Roman"/>
          <w:sz w:val="28"/>
          <w:szCs w:val="28"/>
        </w:rPr>
        <w:t>Брауншвейг</w:t>
      </w:r>
      <w:proofErr w:type="spellEnd"/>
      <w:r w:rsidRPr="0014275A">
        <w:rPr>
          <w:rFonts w:cs="Times New Roman"/>
          <w:sz w:val="28"/>
          <w:szCs w:val="28"/>
        </w:rPr>
        <w:t>, 24</w:t>
      </w:r>
      <w:r w:rsidR="000816FC">
        <w:rPr>
          <w:sz w:val="28"/>
          <w:szCs w:val="28"/>
        </w:rPr>
        <w:t>–</w:t>
      </w:r>
      <w:r w:rsidRPr="0014275A">
        <w:rPr>
          <w:rFonts w:cs="Times New Roman"/>
          <w:sz w:val="28"/>
          <w:szCs w:val="28"/>
        </w:rPr>
        <w:t>27</w:t>
      </w:r>
      <w:r w:rsidR="000816FC">
        <w:rPr>
          <w:rFonts w:cs="Times New Roman"/>
          <w:sz w:val="28"/>
          <w:szCs w:val="28"/>
        </w:rPr>
        <w:t xml:space="preserve"> августа </w:t>
      </w:r>
      <w:r w:rsidRPr="0014275A">
        <w:rPr>
          <w:rFonts w:cs="Times New Roman"/>
          <w:sz w:val="28"/>
          <w:szCs w:val="28"/>
        </w:rPr>
        <w:t>2015</w:t>
      </w:r>
      <w:r w:rsidR="000816FC">
        <w:rPr>
          <w:rFonts w:cs="Times New Roman"/>
          <w:sz w:val="28"/>
          <w:szCs w:val="28"/>
        </w:rPr>
        <w:t> г</w:t>
      </w:r>
      <w:r w:rsidRPr="0014275A">
        <w:rPr>
          <w:rFonts w:cs="Times New Roman"/>
          <w:sz w:val="28"/>
          <w:szCs w:val="28"/>
        </w:rPr>
        <w:t>.</w:t>
      </w:r>
    </w:p>
    <w:p w:rsidR="00695777" w:rsidRPr="006B4A31" w:rsidRDefault="00695777" w:rsidP="0014275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  <w:lang w:val="en-US"/>
        </w:rPr>
      </w:pPr>
      <w:proofErr w:type="spellStart"/>
      <w:r w:rsidRPr="006B4A31">
        <w:rPr>
          <w:rFonts w:cs="Times New Roman"/>
          <w:sz w:val="28"/>
          <w:szCs w:val="28"/>
          <w:lang w:val="en-US"/>
        </w:rPr>
        <w:t>Apokin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A., </w:t>
      </w:r>
      <w:proofErr w:type="spellStart"/>
      <w:r w:rsidRPr="006B4A31">
        <w:rPr>
          <w:rFonts w:cs="Times New Roman"/>
          <w:sz w:val="28"/>
          <w:szCs w:val="28"/>
          <w:lang w:val="en-US"/>
        </w:rPr>
        <w:t>Ipatova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I. The long-term impact of R&amp;D expenditures on technical efficiency and total factor productivity in two panels of countries. II International Conference Modern Econometric Tools and Applications. </w:t>
      </w:r>
      <w:r w:rsidRPr="007F7AA9">
        <w:rPr>
          <w:rFonts w:cs="Times New Roman"/>
          <w:sz w:val="28"/>
          <w:szCs w:val="28"/>
        </w:rPr>
        <w:t>Нижний</w:t>
      </w:r>
      <w:r w:rsidRPr="006B4A31">
        <w:rPr>
          <w:rFonts w:cs="Times New Roman"/>
          <w:sz w:val="28"/>
          <w:szCs w:val="28"/>
          <w:lang w:val="en-US"/>
        </w:rPr>
        <w:t xml:space="preserve"> </w:t>
      </w:r>
      <w:r w:rsidRPr="007F7AA9">
        <w:rPr>
          <w:rFonts w:cs="Times New Roman"/>
          <w:sz w:val="28"/>
          <w:szCs w:val="28"/>
        </w:rPr>
        <w:t>Новгород</w:t>
      </w:r>
      <w:r w:rsidRPr="006B4A31">
        <w:rPr>
          <w:rFonts w:cs="Times New Roman"/>
          <w:sz w:val="28"/>
          <w:szCs w:val="28"/>
          <w:lang w:val="en-US"/>
        </w:rPr>
        <w:t>, 24</w:t>
      </w:r>
      <w:r w:rsidR="000816FC" w:rsidRPr="00AD5101">
        <w:rPr>
          <w:sz w:val="28"/>
          <w:szCs w:val="28"/>
          <w:lang w:val="en-US"/>
        </w:rPr>
        <w:t>–</w:t>
      </w:r>
      <w:r w:rsidRPr="006B4A31">
        <w:rPr>
          <w:rFonts w:cs="Times New Roman"/>
          <w:sz w:val="28"/>
          <w:szCs w:val="28"/>
          <w:lang w:val="en-US"/>
        </w:rPr>
        <w:t>26</w:t>
      </w:r>
      <w:r w:rsidR="000816FC" w:rsidRPr="00AD5101">
        <w:rPr>
          <w:rFonts w:cs="Times New Roman"/>
          <w:sz w:val="28"/>
          <w:szCs w:val="28"/>
          <w:lang w:val="en-US"/>
        </w:rPr>
        <w:t xml:space="preserve"> </w:t>
      </w:r>
      <w:r w:rsidR="000816FC">
        <w:rPr>
          <w:rFonts w:cs="Times New Roman"/>
          <w:sz w:val="28"/>
          <w:szCs w:val="28"/>
        </w:rPr>
        <w:t>сентября</w:t>
      </w:r>
      <w:r w:rsidR="000816FC" w:rsidRPr="00AD5101">
        <w:rPr>
          <w:rFonts w:cs="Times New Roman"/>
          <w:sz w:val="28"/>
          <w:szCs w:val="28"/>
          <w:lang w:val="en-US"/>
        </w:rPr>
        <w:t xml:space="preserve"> </w:t>
      </w:r>
      <w:r w:rsidRPr="006B4A31">
        <w:rPr>
          <w:rFonts w:cs="Times New Roman"/>
          <w:sz w:val="28"/>
          <w:szCs w:val="28"/>
          <w:lang w:val="en-US"/>
        </w:rPr>
        <w:t>2015</w:t>
      </w:r>
      <w:r w:rsidR="000816FC" w:rsidRPr="00AD5101">
        <w:rPr>
          <w:rFonts w:cs="Times New Roman"/>
          <w:sz w:val="28"/>
          <w:szCs w:val="28"/>
          <w:lang w:val="en-US"/>
        </w:rPr>
        <w:t> </w:t>
      </w:r>
      <w:r w:rsidR="000816FC">
        <w:rPr>
          <w:rFonts w:cs="Times New Roman"/>
          <w:sz w:val="28"/>
          <w:szCs w:val="28"/>
        </w:rPr>
        <w:t>г</w:t>
      </w:r>
      <w:r w:rsidRPr="006B4A31">
        <w:rPr>
          <w:rFonts w:cs="Times New Roman"/>
          <w:sz w:val="28"/>
          <w:szCs w:val="28"/>
          <w:lang w:val="en-US"/>
        </w:rPr>
        <w:t>.</w:t>
      </w:r>
    </w:p>
    <w:p w:rsidR="00695777" w:rsidRPr="0014275A" w:rsidRDefault="00695777" w:rsidP="002E6E5D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  <w:lang w:val="en-US"/>
        </w:rPr>
      </w:pPr>
      <w:proofErr w:type="spellStart"/>
      <w:r w:rsidRPr="006B4A31">
        <w:rPr>
          <w:rFonts w:cs="Times New Roman"/>
          <w:sz w:val="28"/>
          <w:szCs w:val="28"/>
          <w:lang w:val="en-US"/>
        </w:rPr>
        <w:t>Apokin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A., </w:t>
      </w:r>
      <w:proofErr w:type="spellStart"/>
      <w:r w:rsidRPr="006B4A31">
        <w:rPr>
          <w:rFonts w:cs="Times New Roman"/>
          <w:sz w:val="28"/>
          <w:szCs w:val="28"/>
          <w:lang w:val="en-US"/>
        </w:rPr>
        <w:t>Ipatova</w:t>
      </w:r>
      <w:proofErr w:type="spellEnd"/>
      <w:r w:rsidRPr="006B4A31">
        <w:rPr>
          <w:rFonts w:cs="Times New Roman"/>
          <w:sz w:val="28"/>
          <w:szCs w:val="28"/>
          <w:lang w:val="en-US"/>
        </w:rPr>
        <w:t xml:space="preserve"> I. How R&amp;D expenditures influence total factor productivity and technical efficiency? </w:t>
      </w:r>
      <w:proofErr w:type="spellStart"/>
      <w:r w:rsidRPr="0014275A">
        <w:rPr>
          <w:rFonts w:cs="Times New Roman"/>
          <w:sz w:val="28"/>
          <w:szCs w:val="28"/>
        </w:rPr>
        <w:t>Asia</w:t>
      </w:r>
      <w:proofErr w:type="spellEnd"/>
      <w:r w:rsidRPr="0014275A">
        <w:rPr>
          <w:rFonts w:cs="Times New Roman"/>
          <w:sz w:val="28"/>
          <w:szCs w:val="28"/>
        </w:rPr>
        <w:t xml:space="preserve"> </w:t>
      </w:r>
      <w:proofErr w:type="spellStart"/>
      <w:r w:rsidRPr="0014275A">
        <w:rPr>
          <w:rFonts w:cs="Times New Roman"/>
          <w:sz w:val="28"/>
          <w:szCs w:val="28"/>
        </w:rPr>
        <w:t>Pacific</w:t>
      </w:r>
      <w:proofErr w:type="spellEnd"/>
      <w:r w:rsidRPr="0014275A">
        <w:rPr>
          <w:rFonts w:cs="Times New Roman"/>
          <w:sz w:val="28"/>
          <w:szCs w:val="28"/>
        </w:rPr>
        <w:t xml:space="preserve"> </w:t>
      </w:r>
      <w:proofErr w:type="spellStart"/>
      <w:r w:rsidRPr="0014275A">
        <w:rPr>
          <w:rFonts w:cs="Times New Roman"/>
          <w:sz w:val="28"/>
          <w:szCs w:val="28"/>
        </w:rPr>
        <w:t>Productivity</w:t>
      </w:r>
      <w:proofErr w:type="spellEnd"/>
      <w:r w:rsidRPr="0014275A">
        <w:rPr>
          <w:rFonts w:cs="Times New Roman"/>
          <w:sz w:val="28"/>
          <w:szCs w:val="28"/>
        </w:rPr>
        <w:t xml:space="preserve"> </w:t>
      </w:r>
      <w:proofErr w:type="spellStart"/>
      <w:r w:rsidRPr="0014275A">
        <w:rPr>
          <w:rFonts w:cs="Times New Roman"/>
          <w:sz w:val="28"/>
          <w:szCs w:val="28"/>
        </w:rPr>
        <w:t>Conference</w:t>
      </w:r>
      <w:proofErr w:type="spellEnd"/>
      <w:r w:rsidRPr="0014275A">
        <w:rPr>
          <w:rFonts w:cs="Times New Roman"/>
          <w:sz w:val="28"/>
          <w:szCs w:val="28"/>
        </w:rPr>
        <w:t xml:space="preserve">, APPC. </w:t>
      </w:r>
      <w:proofErr w:type="spellStart"/>
      <w:r w:rsidRPr="0014275A">
        <w:rPr>
          <w:rFonts w:cs="Times New Roman"/>
          <w:sz w:val="28"/>
          <w:szCs w:val="28"/>
        </w:rPr>
        <w:t>Тяньцзинь</w:t>
      </w:r>
      <w:proofErr w:type="spellEnd"/>
      <w:r w:rsidRPr="0014275A">
        <w:rPr>
          <w:rFonts w:cs="Times New Roman"/>
          <w:sz w:val="28"/>
          <w:szCs w:val="28"/>
        </w:rPr>
        <w:t>, Китай, 7</w:t>
      </w:r>
      <w:r w:rsidR="000816FC">
        <w:rPr>
          <w:sz w:val="28"/>
          <w:szCs w:val="28"/>
        </w:rPr>
        <w:t>–</w:t>
      </w:r>
      <w:r w:rsidRPr="0014275A">
        <w:rPr>
          <w:rFonts w:cs="Times New Roman"/>
          <w:sz w:val="28"/>
          <w:szCs w:val="28"/>
        </w:rPr>
        <w:t>10</w:t>
      </w:r>
      <w:r w:rsidR="000816FC">
        <w:rPr>
          <w:rFonts w:cs="Times New Roman"/>
          <w:sz w:val="28"/>
          <w:szCs w:val="28"/>
        </w:rPr>
        <w:t xml:space="preserve"> июля </w:t>
      </w:r>
      <w:r w:rsidRPr="0014275A">
        <w:rPr>
          <w:rFonts w:cs="Times New Roman"/>
          <w:sz w:val="28"/>
          <w:szCs w:val="28"/>
        </w:rPr>
        <w:t>2016</w:t>
      </w:r>
      <w:r w:rsidR="000816FC">
        <w:rPr>
          <w:rFonts w:cs="Times New Roman"/>
          <w:sz w:val="28"/>
          <w:szCs w:val="28"/>
        </w:rPr>
        <w:t> г</w:t>
      </w:r>
      <w:r w:rsidRPr="0014275A">
        <w:rPr>
          <w:rFonts w:cs="Times New Roman"/>
          <w:sz w:val="28"/>
          <w:szCs w:val="28"/>
        </w:rPr>
        <w:t>.</w:t>
      </w:r>
    </w:p>
    <w:p w:rsidR="00396024" w:rsidRPr="00483102" w:rsidRDefault="002201F0" w:rsidP="000816FC">
      <w:pPr>
        <w:keepNext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483102">
        <w:rPr>
          <w:rFonts w:cs="Times New Roman"/>
          <w:b/>
          <w:sz w:val="28"/>
          <w:szCs w:val="28"/>
        </w:rPr>
        <w:lastRenderedPageBreak/>
        <w:t xml:space="preserve">2. </w:t>
      </w:r>
      <w:r w:rsidR="00396024" w:rsidRPr="000B7710">
        <w:rPr>
          <w:rFonts w:cs="Times New Roman"/>
          <w:b/>
          <w:sz w:val="28"/>
          <w:szCs w:val="28"/>
        </w:rPr>
        <w:t>Основные</w:t>
      </w:r>
      <w:r w:rsidR="00396024" w:rsidRPr="00483102">
        <w:rPr>
          <w:rFonts w:cs="Times New Roman"/>
          <w:b/>
          <w:sz w:val="28"/>
          <w:szCs w:val="28"/>
        </w:rPr>
        <w:t xml:space="preserve"> </w:t>
      </w:r>
      <w:r w:rsidR="00396024" w:rsidRPr="000B7710">
        <w:rPr>
          <w:rFonts w:cs="Times New Roman"/>
          <w:b/>
          <w:sz w:val="28"/>
          <w:szCs w:val="28"/>
        </w:rPr>
        <w:t>положения</w:t>
      </w:r>
      <w:r w:rsidRPr="0048310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диссертации</w:t>
      </w:r>
    </w:p>
    <w:p w:rsidR="00695777" w:rsidRPr="00483102" w:rsidRDefault="00695777" w:rsidP="0048310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83102">
        <w:rPr>
          <w:rFonts w:cs="Times New Roman"/>
          <w:sz w:val="28"/>
          <w:szCs w:val="28"/>
        </w:rPr>
        <w:t xml:space="preserve">Во </w:t>
      </w:r>
      <w:r w:rsidRPr="00483102">
        <w:rPr>
          <w:rFonts w:cs="Times New Roman"/>
          <w:b/>
          <w:sz w:val="28"/>
          <w:szCs w:val="28"/>
        </w:rPr>
        <w:t>введении</w:t>
      </w:r>
      <w:r w:rsidRPr="00483102">
        <w:rPr>
          <w:rFonts w:cs="Times New Roman"/>
          <w:sz w:val="28"/>
          <w:szCs w:val="28"/>
        </w:rPr>
        <w:t xml:space="preserve"> </w:t>
      </w:r>
      <w:r w:rsidR="005209C3">
        <w:rPr>
          <w:rFonts w:cs="Times New Roman"/>
          <w:sz w:val="28"/>
          <w:szCs w:val="28"/>
        </w:rPr>
        <w:t>приведено</w:t>
      </w:r>
      <w:r w:rsidR="00483102">
        <w:rPr>
          <w:rFonts w:cs="Times New Roman"/>
          <w:sz w:val="28"/>
          <w:szCs w:val="28"/>
        </w:rPr>
        <w:t xml:space="preserve"> </w:t>
      </w:r>
      <w:r w:rsidR="00483102" w:rsidRPr="00483102">
        <w:rPr>
          <w:rFonts w:cs="Times New Roman"/>
          <w:sz w:val="28"/>
          <w:szCs w:val="28"/>
        </w:rPr>
        <w:t>обоснован</w:t>
      </w:r>
      <w:r w:rsidR="00483102">
        <w:rPr>
          <w:rFonts w:cs="Times New Roman"/>
          <w:sz w:val="28"/>
          <w:szCs w:val="28"/>
        </w:rPr>
        <w:t>ие</w:t>
      </w:r>
      <w:r w:rsidR="00483102" w:rsidRPr="00483102">
        <w:rPr>
          <w:rFonts w:cs="Times New Roman"/>
          <w:sz w:val="28"/>
          <w:szCs w:val="28"/>
        </w:rPr>
        <w:t xml:space="preserve"> актуальност</w:t>
      </w:r>
      <w:r w:rsidR="00483102">
        <w:rPr>
          <w:rFonts w:cs="Times New Roman"/>
          <w:sz w:val="28"/>
          <w:szCs w:val="28"/>
        </w:rPr>
        <w:t>и</w:t>
      </w:r>
      <w:r w:rsidR="00483102" w:rsidRPr="00483102">
        <w:rPr>
          <w:rFonts w:cs="Times New Roman"/>
          <w:sz w:val="28"/>
          <w:szCs w:val="28"/>
        </w:rPr>
        <w:t xml:space="preserve"> </w:t>
      </w:r>
      <w:r w:rsidR="007C79CE">
        <w:rPr>
          <w:rFonts w:cs="Times New Roman"/>
          <w:sz w:val="28"/>
          <w:szCs w:val="28"/>
        </w:rPr>
        <w:t xml:space="preserve">изучаемой </w:t>
      </w:r>
      <w:r w:rsidR="00483102" w:rsidRPr="00483102">
        <w:rPr>
          <w:rFonts w:cs="Times New Roman"/>
          <w:sz w:val="28"/>
          <w:szCs w:val="28"/>
        </w:rPr>
        <w:t xml:space="preserve">темы, определены объект и предмет исследования, сформулированы цель и задачи исследования, </w:t>
      </w:r>
      <w:r w:rsidR="00912C93">
        <w:rPr>
          <w:rFonts w:cs="Times New Roman"/>
          <w:sz w:val="28"/>
          <w:szCs w:val="28"/>
        </w:rPr>
        <w:t xml:space="preserve">перечислены проверяемые гипотезы, </w:t>
      </w:r>
      <w:r w:rsidR="005209C3">
        <w:rPr>
          <w:rFonts w:cs="Times New Roman"/>
          <w:sz w:val="28"/>
          <w:szCs w:val="28"/>
        </w:rPr>
        <w:t xml:space="preserve">обозначена </w:t>
      </w:r>
      <w:r w:rsidR="00483102" w:rsidRPr="00483102">
        <w:rPr>
          <w:rFonts w:cs="Times New Roman"/>
          <w:sz w:val="28"/>
          <w:szCs w:val="28"/>
        </w:rPr>
        <w:t>научная новизна</w:t>
      </w:r>
      <w:r w:rsidR="00912C93">
        <w:rPr>
          <w:rFonts w:cs="Times New Roman"/>
          <w:sz w:val="28"/>
          <w:szCs w:val="28"/>
        </w:rPr>
        <w:t xml:space="preserve"> исследования</w:t>
      </w:r>
      <w:r w:rsidR="00483102" w:rsidRPr="00483102">
        <w:rPr>
          <w:rFonts w:cs="Times New Roman"/>
          <w:sz w:val="28"/>
          <w:szCs w:val="28"/>
        </w:rPr>
        <w:t>, а также теоретическая и практическая значимость полученных результатов</w:t>
      </w:r>
      <w:r w:rsidR="00797FB0">
        <w:rPr>
          <w:rFonts w:cs="Times New Roman"/>
          <w:sz w:val="28"/>
          <w:szCs w:val="28"/>
        </w:rPr>
        <w:t>, описана структура работы, приведен список выступлений и публикаций по теме исследования.</w:t>
      </w:r>
    </w:p>
    <w:p w:rsidR="00695777" w:rsidRDefault="00695777" w:rsidP="005209C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117E7">
        <w:rPr>
          <w:rFonts w:cs="Times New Roman"/>
          <w:sz w:val="28"/>
          <w:szCs w:val="28"/>
        </w:rPr>
        <w:t xml:space="preserve">В </w:t>
      </w:r>
      <w:r w:rsidRPr="007117E7">
        <w:rPr>
          <w:rFonts w:cs="Times New Roman"/>
          <w:b/>
          <w:sz w:val="28"/>
          <w:szCs w:val="28"/>
        </w:rPr>
        <w:t>первой главе</w:t>
      </w:r>
      <w:r w:rsidRPr="007117E7">
        <w:rPr>
          <w:rFonts w:cs="Times New Roman"/>
          <w:sz w:val="28"/>
          <w:szCs w:val="28"/>
        </w:rPr>
        <w:t xml:space="preserve"> диссертации</w:t>
      </w:r>
      <w:r w:rsidR="006B4A31" w:rsidRPr="007117E7">
        <w:rPr>
          <w:rFonts w:cs="Times New Roman"/>
          <w:sz w:val="28"/>
          <w:szCs w:val="28"/>
        </w:rPr>
        <w:t xml:space="preserve"> </w:t>
      </w:r>
      <w:r w:rsidR="006B30B7" w:rsidRPr="007117E7">
        <w:rPr>
          <w:rFonts w:cs="Times New Roman"/>
          <w:sz w:val="28"/>
          <w:szCs w:val="28"/>
        </w:rPr>
        <w:t>дана</w:t>
      </w:r>
      <w:r w:rsidR="005209C3" w:rsidRPr="007117E7">
        <w:rPr>
          <w:rFonts w:cs="Times New Roman"/>
          <w:sz w:val="28"/>
          <w:szCs w:val="28"/>
        </w:rPr>
        <w:t xml:space="preserve"> </w:t>
      </w:r>
      <w:r w:rsidR="006B30B7" w:rsidRPr="007117E7">
        <w:rPr>
          <w:rFonts w:cs="Times New Roman"/>
          <w:sz w:val="28"/>
          <w:szCs w:val="28"/>
        </w:rPr>
        <w:t xml:space="preserve">краткая </w:t>
      </w:r>
      <w:r w:rsidR="00797FB0">
        <w:rPr>
          <w:rFonts w:cs="Times New Roman"/>
          <w:sz w:val="28"/>
          <w:szCs w:val="28"/>
        </w:rPr>
        <w:t>статистическая справка</w:t>
      </w:r>
      <w:r w:rsidR="006B30B7" w:rsidRPr="007117E7">
        <w:rPr>
          <w:rFonts w:cs="Times New Roman"/>
          <w:sz w:val="28"/>
          <w:szCs w:val="28"/>
        </w:rPr>
        <w:t xml:space="preserve"> </w:t>
      </w:r>
      <w:r w:rsidR="00797FB0">
        <w:rPr>
          <w:rFonts w:cs="Times New Roman"/>
          <w:sz w:val="28"/>
          <w:szCs w:val="28"/>
        </w:rPr>
        <w:t xml:space="preserve">о </w:t>
      </w:r>
      <w:r w:rsidR="006B30B7" w:rsidRPr="007117E7">
        <w:rPr>
          <w:rFonts w:cs="Times New Roman"/>
          <w:sz w:val="28"/>
          <w:szCs w:val="28"/>
        </w:rPr>
        <w:t>состояни</w:t>
      </w:r>
      <w:r w:rsidR="00797FB0">
        <w:rPr>
          <w:rFonts w:cs="Times New Roman"/>
          <w:sz w:val="28"/>
          <w:szCs w:val="28"/>
        </w:rPr>
        <w:t>и</w:t>
      </w:r>
      <w:r w:rsidR="006B30B7">
        <w:rPr>
          <w:rFonts w:cs="Times New Roman"/>
          <w:sz w:val="28"/>
          <w:szCs w:val="28"/>
        </w:rPr>
        <w:t xml:space="preserve"> российск</w:t>
      </w:r>
      <w:r w:rsidR="007117E7">
        <w:rPr>
          <w:rFonts w:cs="Times New Roman"/>
          <w:sz w:val="28"/>
          <w:szCs w:val="28"/>
        </w:rPr>
        <w:t xml:space="preserve">ой </w:t>
      </w:r>
      <w:r w:rsidR="006B30B7">
        <w:rPr>
          <w:rFonts w:cs="Times New Roman"/>
          <w:sz w:val="28"/>
          <w:szCs w:val="28"/>
        </w:rPr>
        <w:t>обрабатывающей промышленности</w:t>
      </w:r>
      <w:r w:rsidR="00797FB0">
        <w:rPr>
          <w:rFonts w:cs="Times New Roman"/>
          <w:sz w:val="28"/>
          <w:szCs w:val="28"/>
        </w:rPr>
        <w:t>, в том числе</w:t>
      </w:r>
      <w:r w:rsidR="006B30B7">
        <w:rPr>
          <w:rFonts w:cs="Times New Roman"/>
          <w:sz w:val="28"/>
          <w:szCs w:val="28"/>
        </w:rPr>
        <w:t xml:space="preserve"> по отраслям, представлен </w:t>
      </w:r>
      <w:r w:rsidR="005209C3" w:rsidRPr="005209C3">
        <w:rPr>
          <w:rFonts w:cs="Times New Roman"/>
          <w:sz w:val="28"/>
          <w:szCs w:val="28"/>
        </w:rPr>
        <w:t>обзор литературы</w:t>
      </w:r>
      <w:r w:rsidR="006B4A31">
        <w:rPr>
          <w:rFonts w:cs="Times New Roman"/>
          <w:sz w:val="28"/>
          <w:szCs w:val="28"/>
        </w:rPr>
        <w:t xml:space="preserve"> по изучаемым вопросам, включая используемый понятийный аппарат</w:t>
      </w:r>
      <w:r w:rsidR="005209C3" w:rsidRPr="005209C3">
        <w:rPr>
          <w:rFonts w:cs="Times New Roman"/>
          <w:sz w:val="28"/>
          <w:szCs w:val="28"/>
        </w:rPr>
        <w:t xml:space="preserve">, </w:t>
      </w:r>
      <w:r w:rsidR="006B30B7">
        <w:rPr>
          <w:rFonts w:cs="Times New Roman"/>
          <w:sz w:val="28"/>
          <w:szCs w:val="28"/>
        </w:rPr>
        <w:t>описаны методы и модели, применяемые</w:t>
      </w:r>
      <w:r w:rsidR="006B4A31">
        <w:rPr>
          <w:rFonts w:cs="Times New Roman"/>
          <w:sz w:val="28"/>
          <w:szCs w:val="28"/>
        </w:rPr>
        <w:t xml:space="preserve"> для оцен</w:t>
      </w:r>
      <w:r w:rsidR="007117E7">
        <w:rPr>
          <w:rFonts w:cs="Times New Roman"/>
          <w:sz w:val="28"/>
          <w:szCs w:val="28"/>
        </w:rPr>
        <w:t>ивания</w:t>
      </w:r>
      <w:r w:rsidR="006B4A31">
        <w:rPr>
          <w:rFonts w:cs="Times New Roman"/>
          <w:sz w:val="28"/>
          <w:szCs w:val="28"/>
        </w:rPr>
        <w:t xml:space="preserve"> детерминированной и стохастической производственной границы</w:t>
      </w:r>
      <w:r w:rsidR="007117E7">
        <w:rPr>
          <w:rFonts w:cs="Times New Roman"/>
          <w:sz w:val="28"/>
          <w:szCs w:val="28"/>
        </w:rPr>
        <w:t>, приведены формулы для оценки СФП и ее компонент.</w:t>
      </w:r>
      <w:proofErr w:type="gramEnd"/>
    </w:p>
    <w:p w:rsidR="006B30B7" w:rsidRDefault="006B30B7" w:rsidP="005209C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6B30B7">
        <w:rPr>
          <w:rFonts w:cs="Times New Roman"/>
          <w:i/>
          <w:sz w:val="28"/>
          <w:szCs w:val="28"/>
        </w:rPr>
        <w:t>разделе 1.1</w:t>
      </w:r>
      <w:r>
        <w:rPr>
          <w:rFonts w:cs="Times New Roman"/>
          <w:sz w:val="28"/>
          <w:szCs w:val="28"/>
        </w:rPr>
        <w:t xml:space="preserve"> рассматривается динамика </w:t>
      </w:r>
      <w:r w:rsidR="00EF6E10">
        <w:rPr>
          <w:rFonts w:cs="Times New Roman"/>
          <w:sz w:val="28"/>
          <w:szCs w:val="28"/>
        </w:rPr>
        <w:t>добавленной стоимости обрабатывающей промышленности в сравнении с динамикой ВВП и добавленной стоимостью других отраслей, показаны их вклады в рост произведенного ВВП. Для обрабатывающей промышленности приводится иная статистическая информация по основным факторам производства, структура по входящим в нее отраслям и их вклады в рост обрабатывающей промышленности.</w:t>
      </w:r>
    </w:p>
    <w:p w:rsidR="006B30B7" w:rsidRPr="008812FE" w:rsidRDefault="006B30B7" w:rsidP="005209C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8812FE">
        <w:rPr>
          <w:rFonts w:cs="Times New Roman"/>
          <w:sz w:val="28"/>
          <w:szCs w:val="28"/>
        </w:rPr>
        <w:t xml:space="preserve"> первой части</w:t>
      </w:r>
      <w:r>
        <w:rPr>
          <w:rFonts w:cs="Times New Roman"/>
          <w:sz w:val="28"/>
          <w:szCs w:val="28"/>
        </w:rPr>
        <w:t xml:space="preserve"> </w:t>
      </w:r>
      <w:r w:rsidR="008812FE">
        <w:rPr>
          <w:rFonts w:cs="Times New Roman"/>
          <w:i/>
          <w:sz w:val="28"/>
          <w:szCs w:val="28"/>
        </w:rPr>
        <w:t>раздела</w:t>
      </w:r>
      <w:r w:rsidRPr="00050FFE">
        <w:rPr>
          <w:rFonts w:cs="Times New Roman"/>
          <w:i/>
          <w:sz w:val="28"/>
          <w:szCs w:val="28"/>
        </w:rPr>
        <w:t xml:space="preserve"> 1.2</w:t>
      </w:r>
      <w:r>
        <w:rPr>
          <w:rFonts w:cs="Times New Roman"/>
          <w:sz w:val="28"/>
          <w:szCs w:val="28"/>
        </w:rPr>
        <w:t xml:space="preserve"> содержится обзор литературы по </w:t>
      </w:r>
      <w:r w:rsidR="008812FE">
        <w:rPr>
          <w:rFonts w:cs="Times New Roman"/>
          <w:sz w:val="28"/>
          <w:szCs w:val="28"/>
        </w:rPr>
        <w:t xml:space="preserve">развитию </w:t>
      </w:r>
      <w:r>
        <w:rPr>
          <w:rFonts w:cs="Times New Roman"/>
          <w:sz w:val="28"/>
          <w:szCs w:val="28"/>
        </w:rPr>
        <w:t xml:space="preserve">общей теории </w:t>
      </w:r>
      <w:r w:rsidR="00EB6C3E">
        <w:rPr>
          <w:rFonts w:cs="Times New Roman"/>
          <w:sz w:val="28"/>
          <w:szCs w:val="28"/>
        </w:rPr>
        <w:t xml:space="preserve">числовых </w:t>
      </w:r>
      <w:r>
        <w:rPr>
          <w:rFonts w:cs="Times New Roman"/>
          <w:sz w:val="28"/>
          <w:szCs w:val="28"/>
        </w:rPr>
        <w:t xml:space="preserve">индексов с приведением </w:t>
      </w:r>
      <w:r w:rsidR="00050FFE">
        <w:rPr>
          <w:rFonts w:cs="Times New Roman"/>
          <w:sz w:val="28"/>
          <w:szCs w:val="28"/>
        </w:rPr>
        <w:t>определени</w:t>
      </w:r>
      <w:r w:rsidR="008812FE">
        <w:rPr>
          <w:rFonts w:cs="Times New Roman"/>
          <w:sz w:val="28"/>
          <w:szCs w:val="28"/>
        </w:rPr>
        <w:t>я понятия</w:t>
      </w:r>
      <w:r w:rsidR="00050FFE">
        <w:rPr>
          <w:rFonts w:cs="Times New Roman"/>
          <w:sz w:val="28"/>
          <w:szCs w:val="28"/>
        </w:rPr>
        <w:t xml:space="preserve"> </w:t>
      </w:r>
      <w:r w:rsidR="00050FFE" w:rsidRPr="00050FFE">
        <w:rPr>
          <w:rFonts w:cs="Times New Roman"/>
          <w:i/>
          <w:sz w:val="28"/>
          <w:szCs w:val="28"/>
        </w:rPr>
        <w:t>совокупной факторной производительности</w:t>
      </w:r>
      <w:r w:rsidR="00050FFE">
        <w:rPr>
          <w:rFonts w:cs="Times New Roman"/>
          <w:sz w:val="28"/>
          <w:szCs w:val="28"/>
        </w:rPr>
        <w:t xml:space="preserve">, </w:t>
      </w:r>
      <w:r w:rsidR="008812FE">
        <w:rPr>
          <w:rFonts w:cs="Times New Roman"/>
          <w:sz w:val="28"/>
          <w:szCs w:val="28"/>
        </w:rPr>
        <w:t xml:space="preserve">примеров наиболее распространенных индексов СФП, таких как </w:t>
      </w:r>
      <w:proofErr w:type="spellStart"/>
      <w:r w:rsidR="008812FE">
        <w:rPr>
          <w:rFonts w:cs="Times New Roman"/>
          <w:sz w:val="28"/>
          <w:szCs w:val="28"/>
        </w:rPr>
        <w:t>Ласпейреса</w:t>
      </w:r>
      <w:proofErr w:type="spellEnd"/>
      <w:r w:rsidR="008812FE">
        <w:rPr>
          <w:rFonts w:cs="Times New Roman"/>
          <w:sz w:val="28"/>
          <w:szCs w:val="28"/>
        </w:rPr>
        <w:t xml:space="preserve">, </w:t>
      </w:r>
      <w:proofErr w:type="spellStart"/>
      <w:r w:rsidR="008812FE">
        <w:rPr>
          <w:rFonts w:cs="Times New Roman"/>
          <w:sz w:val="28"/>
          <w:szCs w:val="28"/>
        </w:rPr>
        <w:t>Пааше</w:t>
      </w:r>
      <w:proofErr w:type="spellEnd"/>
      <w:r w:rsidR="008812FE">
        <w:rPr>
          <w:rFonts w:cs="Times New Roman"/>
          <w:sz w:val="28"/>
          <w:szCs w:val="28"/>
        </w:rPr>
        <w:t xml:space="preserve">, Фишера, </w:t>
      </w:r>
      <w:proofErr w:type="spellStart"/>
      <w:r w:rsidR="001237C7">
        <w:rPr>
          <w:rFonts w:cs="Times New Roman"/>
          <w:sz w:val="28"/>
          <w:szCs w:val="28"/>
        </w:rPr>
        <w:t>Торнквиста</w:t>
      </w:r>
      <w:proofErr w:type="spellEnd"/>
      <w:r w:rsidR="001237C7">
        <w:rPr>
          <w:rFonts w:cs="Times New Roman"/>
          <w:sz w:val="28"/>
          <w:szCs w:val="28"/>
        </w:rPr>
        <w:t xml:space="preserve">, </w:t>
      </w:r>
      <w:proofErr w:type="spellStart"/>
      <w:r w:rsidR="008812FE">
        <w:rPr>
          <w:rFonts w:cs="Times New Roman"/>
          <w:sz w:val="28"/>
          <w:szCs w:val="28"/>
        </w:rPr>
        <w:t>Малмквиста</w:t>
      </w:r>
      <w:proofErr w:type="spellEnd"/>
      <w:r w:rsidR="008812FE">
        <w:rPr>
          <w:rFonts w:cs="Times New Roman"/>
          <w:sz w:val="28"/>
          <w:szCs w:val="28"/>
        </w:rPr>
        <w:t xml:space="preserve"> и др., а также работ по разложению СФП на компоненты. Во второй части раздела представлен обзор литературы по развитию методов </w:t>
      </w:r>
      <w:r w:rsidR="008812FE">
        <w:rPr>
          <w:rFonts w:cs="Times New Roman"/>
          <w:sz w:val="28"/>
          <w:szCs w:val="28"/>
          <w:lang w:val="en-US"/>
        </w:rPr>
        <w:t>DEA</w:t>
      </w:r>
      <w:r w:rsidR="008812FE" w:rsidRPr="008812FE">
        <w:rPr>
          <w:rFonts w:cs="Times New Roman"/>
          <w:sz w:val="28"/>
          <w:szCs w:val="28"/>
        </w:rPr>
        <w:t xml:space="preserve"> </w:t>
      </w:r>
      <w:r w:rsidR="008812FE">
        <w:rPr>
          <w:rFonts w:cs="Times New Roman"/>
          <w:sz w:val="28"/>
          <w:szCs w:val="28"/>
        </w:rPr>
        <w:t xml:space="preserve">и </w:t>
      </w:r>
      <w:r w:rsidR="008812FE">
        <w:rPr>
          <w:rFonts w:cs="Times New Roman"/>
          <w:sz w:val="28"/>
          <w:szCs w:val="28"/>
          <w:lang w:val="en-US"/>
        </w:rPr>
        <w:t>SFA</w:t>
      </w:r>
      <w:r w:rsidR="00BE08A3">
        <w:rPr>
          <w:rFonts w:cs="Times New Roman"/>
          <w:sz w:val="28"/>
          <w:szCs w:val="28"/>
        </w:rPr>
        <w:t xml:space="preserve"> с примерами практических работ, применяющих данные методы. В третьей части раздела приведен российский опыт по изучению эффективности предприятий с использованием методов </w:t>
      </w:r>
      <w:r w:rsidR="001237C7">
        <w:rPr>
          <w:rFonts w:cs="Times New Roman"/>
          <w:sz w:val="28"/>
          <w:szCs w:val="28"/>
          <w:lang w:val="en-US"/>
        </w:rPr>
        <w:t>DEA</w:t>
      </w:r>
      <w:r w:rsidR="001237C7" w:rsidRPr="008812FE">
        <w:rPr>
          <w:rFonts w:cs="Times New Roman"/>
          <w:sz w:val="28"/>
          <w:szCs w:val="28"/>
        </w:rPr>
        <w:t xml:space="preserve"> </w:t>
      </w:r>
      <w:r w:rsidR="001237C7">
        <w:rPr>
          <w:rFonts w:cs="Times New Roman"/>
          <w:sz w:val="28"/>
          <w:szCs w:val="28"/>
        </w:rPr>
        <w:t xml:space="preserve">и </w:t>
      </w:r>
      <w:r w:rsidR="001237C7">
        <w:rPr>
          <w:rFonts w:cs="Times New Roman"/>
          <w:sz w:val="28"/>
          <w:szCs w:val="28"/>
          <w:lang w:val="en-US"/>
        </w:rPr>
        <w:t>SFA</w:t>
      </w:r>
      <w:r w:rsidR="00BE08A3">
        <w:rPr>
          <w:rFonts w:cs="Times New Roman"/>
          <w:sz w:val="28"/>
          <w:szCs w:val="28"/>
        </w:rPr>
        <w:t>.</w:t>
      </w:r>
    </w:p>
    <w:p w:rsidR="006B30B7" w:rsidRDefault="00153F77" w:rsidP="005209C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53F77">
        <w:rPr>
          <w:rFonts w:cs="Times New Roman"/>
          <w:i/>
          <w:sz w:val="28"/>
          <w:szCs w:val="28"/>
        </w:rPr>
        <w:lastRenderedPageBreak/>
        <w:t>Раздел 1.3</w:t>
      </w:r>
      <w:r>
        <w:rPr>
          <w:rFonts w:cs="Times New Roman"/>
          <w:sz w:val="28"/>
          <w:szCs w:val="28"/>
        </w:rPr>
        <w:t xml:space="preserve"> содержит обзор применяемых в диссертации методов </w:t>
      </w:r>
      <w:r w:rsidR="00412FA2">
        <w:rPr>
          <w:rFonts w:cs="Times New Roman"/>
          <w:sz w:val="28"/>
          <w:szCs w:val="28"/>
        </w:rPr>
        <w:t xml:space="preserve">анализа </w:t>
      </w:r>
      <w:r>
        <w:rPr>
          <w:rFonts w:cs="Times New Roman"/>
          <w:sz w:val="28"/>
          <w:szCs w:val="28"/>
        </w:rPr>
        <w:t xml:space="preserve">и поделен на </w:t>
      </w:r>
      <w:r w:rsidR="00442D73">
        <w:rPr>
          <w:rFonts w:cs="Times New Roman"/>
          <w:sz w:val="28"/>
          <w:szCs w:val="28"/>
        </w:rPr>
        <w:t>две</w:t>
      </w:r>
      <w:r>
        <w:rPr>
          <w:rFonts w:cs="Times New Roman"/>
          <w:sz w:val="28"/>
          <w:szCs w:val="28"/>
        </w:rPr>
        <w:t xml:space="preserve"> части:</w:t>
      </w:r>
    </w:p>
    <w:p w:rsidR="00153F77" w:rsidRPr="00442D73" w:rsidRDefault="00153F77" w:rsidP="00153F7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442D73">
        <w:rPr>
          <w:rFonts w:cs="Times New Roman"/>
          <w:sz w:val="28"/>
          <w:szCs w:val="28"/>
        </w:rPr>
        <w:t xml:space="preserve">Описание общей теории </w:t>
      </w:r>
      <w:r w:rsidR="00EB6C3E">
        <w:rPr>
          <w:rFonts w:cs="Times New Roman"/>
          <w:sz w:val="28"/>
          <w:szCs w:val="28"/>
        </w:rPr>
        <w:t xml:space="preserve">числовых </w:t>
      </w:r>
      <w:r w:rsidRPr="00442D73">
        <w:rPr>
          <w:rFonts w:cs="Times New Roman"/>
          <w:sz w:val="28"/>
          <w:szCs w:val="28"/>
        </w:rPr>
        <w:t>индексов</w:t>
      </w:r>
      <w:r w:rsidR="00412FA2">
        <w:rPr>
          <w:rFonts w:cs="Times New Roman"/>
          <w:sz w:val="28"/>
          <w:szCs w:val="28"/>
        </w:rPr>
        <w:t>.</w:t>
      </w:r>
      <w:r w:rsidRPr="00442D73">
        <w:rPr>
          <w:rFonts w:cs="Times New Roman"/>
          <w:sz w:val="28"/>
          <w:szCs w:val="28"/>
        </w:rPr>
        <w:t xml:space="preserve"> </w:t>
      </w:r>
      <w:r w:rsidR="00116932">
        <w:rPr>
          <w:rFonts w:cs="Times New Roman"/>
          <w:sz w:val="28"/>
          <w:szCs w:val="28"/>
        </w:rPr>
        <w:t xml:space="preserve">Задаются </w:t>
      </w:r>
      <w:r w:rsidRPr="00442D73">
        <w:rPr>
          <w:rFonts w:cs="Times New Roman"/>
          <w:sz w:val="28"/>
          <w:szCs w:val="28"/>
        </w:rPr>
        <w:t>основны</w:t>
      </w:r>
      <w:r w:rsidR="00116932">
        <w:rPr>
          <w:rFonts w:cs="Times New Roman"/>
          <w:sz w:val="28"/>
          <w:szCs w:val="28"/>
        </w:rPr>
        <w:t>е</w:t>
      </w:r>
      <w:r w:rsidRPr="00442D73">
        <w:rPr>
          <w:rFonts w:cs="Times New Roman"/>
          <w:sz w:val="28"/>
          <w:szCs w:val="28"/>
        </w:rPr>
        <w:t xml:space="preserve"> переменны</w:t>
      </w:r>
      <w:r w:rsidR="00116932">
        <w:rPr>
          <w:rFonts w:cs="Times New Roman"/>
          <w:sz w:val="28"/>
          <w:szCs w:val="28"/>
        </w:rPr>
        <w:t>е</w:t>
      </w:r>
      <w:r w:rsidRPr="00442D73">
        <w:rPr>
          <w:rFonts w:cs="Times New Roman"/>
          <w:sz w:val="28"/>
          <w:szCs w:val="28"/>
        </w:rPr>
        <w:t xml:space="preserve"> выпусков и факторов, а также их цен, вв</w:t>
      </w:r>
      <w:r w:rsidR="00116932">
        <w:rPr>
          <w:rFonts w:cs="Times New Roman"/>
          <w:sz w:val="28"/>
          <w:szCs w:val="28"/>
        </w:rPr>
        <w:t>о</w:t>
      </w:r>
      <w:r w:rsidRPr="00442D73">
        <w:rPr>
          <w:rFonts w:cs="Times New Roman"/>
          <w:sz w:val="28"/>
          <w:szCs w:val="28"/>
        </w:rPr>
        <w:t>д</w:t>
      </w:r>
      <w:r w:rsidR="00116932">
        <w:rPr>
          <w:rFonts w:cs="Times New Roman"/>
          <w:sz w:val="28"/>
          <w:szCs w:val="28"/>
        </w:rPr>
        <w:t>ится</w:t>
      </w:r>
      <w:r w:rsidRPr="00442D73">
        <w:rPr>
          <w:rFonts w:cs="Times New Roman"/>
          <w:sz w:val="28"/>
          <w:szCs w:val="28"/>
        </w:rPr>
        <w:t xml:space="preserve"> поняти</w:t>
      </w:r>
      <w:r w:rsidR="00116932">
        <w:rPr>
          <w:rFonts w:cs="Times New Roman"/>
          <w:sz w:val="28"/>
          <w:szCs w:val="28"/>
        </w:rPr>
        <w:t>е</w:t>
      </w:r>
      <w:r w:rsidRPr="00442D73">
        <w:rPr>
          <w:rFonts w:cs="Times New Roman"/>
          <w:sz w:val="28"/>
          <w:szCs w:val="28"/>
        </w:rPr>
        <w:t xml:space="preserve"> функции агрегирования и ее свойств, прив</w:t>
      </w:r>
      <w:r w:rsidR="00116932">
        <w:rPr>
          <w:rFonts w:cs="Times New Roman"/>
          <w:sz w:val="28"/>
          <w:szCs w:val="28"/>
        </w:rPr>
        <w:t>одятся</w:t>
      </w:r>
      <w:r w:rsidRPr="00442D73">
        <w:rPr>
          <w:rFonts w:cs="Times New Roman"/>
          <w:sz w:val="28"/>
          <w:szCs w:val="28"/>
        </w:rPr>
        <w:t xml:space="preserve"> формулы индекса прибыльности и его разложения на индекс СФП и индекс условий торговли.</w:t>
      </w:r>
      <w:r w:rsidR="00180788" w:rsidRPr="00442D73">
        <w:rPr>
          <w:rFonts w:cs="Times New Roman"/>
          <w:sz w:val="28"/>
          <w:szCs w:val="28"/>
        </w:rPr>
        <w:t xml:space="preserve"> </w:t>
      </w:r>
      <w:r w:rsidR="00116932">
        <w:rPr>
          <w:rFonts w:cs="Times New Roman"/>
          <w:sz w:val="28"/>
          <w:szCs w:val="28"/>
        </w:rPr>
        <w:t xml:space="preserve">Дается определение </w:t>
      </w:r>
      <w:r w:rsidR="00180788" w:rsidRPr="00442D73">
        <w:rPr>
          <w:rFonts w:cs="Times New Roman"/>
          <w:sz w:val="28"/>
          <w:szCs w:val="28"/>
        </w:rPr>
        <w:t xml:space="preserve">СФП </w:t>
      </w:r>
      <w:r w:rsidR="00116932">
        <w:rPr>
          <w:rFonts w:cs="Times New Roman"/>
          <w:sz w:val="28"/>
          <w:szCs w:val="28"/>
        </w:rPr>
        <w:t>как</w:t>
      </w:r>
      <w:r w:rsidR="00180788" w:rsidRPr="00442D73">
        <w:rPr>
          <w:rFonts w:cs="Times New Roman"/>
          <w:sz w:val="28"/>
          <w:szCs w:val="28"/>
        </w:rPr>
        <w:t xml:space="preserve"> отношени</w:t>
      </w:r>
      <w:r w:rsidR="00116932">
        <w:rPr>
          <w:rFonts w:cs="Times New Roman"/>
          <w:sz w:val="28"/>
          <w:szCs w:val="28"/>
        </w:rPr>
        <w:t>я</w:t>
      </w:r>
      <w:r w:rsidR="00180788" w:rsidRPr="00442D73">
        <w:rPr>
          <w:rFonts w:cs="Times New Roman"/>
          <w:sz w:val="28"/>
          <w:szCs w:val="28"/>
        </w:rPr>
        <w:t xml:space="preserve"> агрегированного выпуска к агрегированным затратам факторов производства.</w:t>
      </w:r>
      <w:r w:rsidR="00442D73" w:rsidRPr="00442D73">
        <w:rPr>
          <w:rFonts w:cs="Times New Roman"/>
          <w:sz w:val="28"/>
          <w:szCs w:val="28"/>
        </w:rPr>
        <w:t xml:space="preserve"> Прив</w:t>
      </w:r>
      <w:r w:rsidR="00EB6C3E">
        <w:rPr>
          <w:rFonts w:cs="Times New Roman"/>
          <w:sz w:val="28"/>
          <w:szCs w:val="28"/>
        </w:rPr>
        <w:t>одятся</w:t>
      </w:r>
      <w:r w:rsidR="00442D73" w:rsidRPr="00442D73">
        <w:rPr>
          <w:rFonts w:cs="Times New Roman"/>
          <w:sz w:val="28"/>
          <w:szCs w:val="28"/>
        </w:rPr>
        <w:t xml:space="preserve"> аксиомы, которым должен удовлетворять индекс СФП.</w:t>
      </w:r>
      <w:r w:rsidR="00442D73">
        <w:rPr>
          <w:rFonts w:cs="Times New Roman"/>
          <w:sz w:val="28"/>
          <w:szCs w:val="28"/>
        </w:rPr>
        <w:t xml:space="preserve"> В свою очередь, изменение СФП</w:t>
      </w:r>
      <w:r w:rsidR="00442D73" w:rsidRPr="00442D73">
        <w:rPr>
          <w:rFonts w:cs="Times New Roman"/>
          <w:sz w:val="28"/>
          <w:szCs w:val="28"/>
        </w:rPr>
        <w:t xml:space="preserve"> раскладывается на технологическ</w:t>
      </w:r>
      <w:r w:rsidR="00442D73">
        <w:rPr>
          <w:rFonts w:cs="Times New Roman"/>
          <w:sz w:val="28"/>
          <w:szCs w:val="28"/>
        </w:rPr>
        <w:t>ое</w:t>
      </w:r>
      <w:r w:rsidR="00442D73" w:rsidRPr="00442D73">
        <w:rPr>
          <w:rFonts w:cs="Times New Roman"/>
          <w:sz w:val="28"/>
          <w:szCs w:val="28"/>
        </w:rPr>
        <w:t xml:space="preserve"> </w:t>
      </w:r>
      <w:r w:rsidR="00442D73">
        <w:rPr>
          <w:rFonts w:cs="Times New Roman"/>
          <w:sz w:val="28"/>
          <w:szCs w:val="28"/>
        </w:rPr>
        <w:t>изменение</w:t>
      </w:r>
      <w:r w:rsidR="00442D73" w:rsidRPr="00442D73">
        <w:rPr>
          <w:rFonts w:cs="Times New Roman"/>
          <w:sz w:val="28"/>
          <w:szCs w:val="28"/>
        </w:rPr>
        <w:t>, отвечающ</w:t>
      </w:r>
      <w:r w:rsidR="00442D73">
        <w:rPr>
          <w:rFonts w:cs="Times New Roman"/>
          <w:sz w:val="28"/>
          <w:szCs w:val="28"/>
        </w:rPr>
        <w:t>ее</w:t>
      </w:r>
      <w:r w:rsidR="00442D73" w:rsidRPr="00442D73">
        <w:rPr>
          <w:rFonts w:cs="Times New Roman"/>
          <w:sz w:val="28"/>
          <w:szCs w:val="28"/>
        </w:rPr>
        <w:t xml:space="preserve"> за технический прогресс, </w:t>
      </w:r>
      <w:r w:rsidR="00442D73">
        <w:rPr>
          <w:rFonts w:cs="Times New Roman"/>
          <w:sz w:val="28"/>
          <w:szCs w:val="28"/>
        </w:rPr>
        <w:t xml:space="preserve">изменения </w:t>
      </w:r>
      <w:r w:rsidR="00442D73" w:rsidRPr="00442D73">
        <w:rPr>
          <w:rFonts w:cs="Times New Roman"/>
          <w:sz w:val="28"/>
          <w:szCs w:val="28"/>
        </w:rPr>
        <w:t>техническ</w:t>
      </w:r>
      <w:r w:rsidR="00442D73">
        <w:rPr>
          <w:rFonts w:cs="Times New Roman"/>
          <w:sz w:val="28"/>
          <w:szCs w:val="28"/>
        </w:rPr>
        <w:t>ой</w:t>
      </w:r>
      <w:r w:rsidR="00442D73" w:rsidRPr="00442D73">
        <w:rPr>
          <w:rFonts w:cs="Times New Roman"/>
          <w:sz w:val="28"/>
          <w:szCs w:val="28"/>
        </w:rPr>
        <w:t xml:space="preserve"> эффективност</w:t>
      </w:r>
      <w:r w:rsidR="00442D73">
        <w:rPr>
          <w:rFonts w:cs="Times New Roman"/>
          <w:sz w:val="28"/>
          <w:szCs w:val="28"/>
        </w:rPr>
        <w:t>и</w:t>
      </w:r>
      <w:r w:rsidR="00442D73" w:rsidRPr="00442D73">
        <w:rPr>
          <w:rFonts w:cs="Times New Roman"/>
          <w:sz w:val="28"/>
          <w:szCs w:val="28"/>
        </w:rPr>
        <w:t>, эффективност</w:t>
      </w:r>
      <w:r w:rsidR="00442D73">
        <w:rPr>
          <w:rFonts w:cs="Times New Roman"/>
          <w:sz w:val="28"/>
          <w:szCs w:val="28"/>
        </w:rPr>
        <w:t>и</w:t>
      </w:r>
      <w:r w:rsidR="00442D73" w:rsidRPr="00442D73">
        <w:rPr>
          <w:rFonts w:cs="Times New Roman"/>
          <w:sz w:val="28"/>
          <w:szCs w:val="28"/>
        </w:rPr>
        <w:t xml:space="preserve"> от масштаба и </w:t>
      </w:r>
      <w:r w:rsidR="00442D73" w:rsidRPr="00442D73">
        <w:rPr>
          <w:sz w:val="28"/>
          <w:szCs w:val="28"/>
        </w:rPr>
        <w:t>эффективности от перераспределения выпусков и факторов.</w:t>
      </w:r>
    </w:p>
    <w:p w:rsidR="00442D73" w:rsidRPr="00442D73" w:rsidRDefault="00604B6A" w:rsidP="00153F77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Описание методов </w:t>
      </w:r>
      <w:r>
        <w:rPr>
          <w:sz w:val="28"/>
          <w:szCs w:val="28"/>
          <w:lang w:val="en-US"/>
        </w:rPr>
        <w:t>DEA</w:t>
      </w:r>
      <w:r w:rsidRPr="0060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SFA</w:t>
      </w:r>
      <w:r>
        <w:rPr>
          <w:sz w:val="28"/>
          <w:szCs w:val="28"/>
        </w:rPr>
        <w:t xml:space="preserve">. Приводятся основные предпосылки, использующиеся в данных методах, их преимущества и недостатки. </w:t>
      </w:r>
      <w:r>
        <w:rPr>
          <w:sz w:val="28"/>
          <w:szCs w:val="28"/>
          <w:lang w:val="en-US"/>
        </w:rPr>
        <w:t>DEA</w:t>
      </w:r>
      <w:r w:rsidRPr="0060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решает задачу максимизации агрегированного выпуска при фиксированных агрегированных затратах факторов. Он не требует априорных предположений о спецификации производственной функции и распределении ошибок, но </w:t>
      </w:r>
      <w:proofErr w:type="gramStart"/>
      <w:r>
        <w:rPr>
          <w:sz w:val="28"/>
          <w:szCs w:val="28"/>
        </w:rPr>
        <w:t>высоко чувствителен</w:t>
      </w:r>
      <w:proofErr w:type="gramEnd"/>
      <w:r>
        <w:rPr>
          <w:sz w:val="28"/>
          <w:szCs w:val="28"/>
        </w:rPr>
        <w:t xml:space="preserve"> к выбросам. </w:t>
      </w:r>
      <w:r>
        <w:rPr>
          <w:sz w:val="28"/>
          <w:szCs w:val="28"/>
          <w:lang w:val="en-US"/>
        </w:rPr>
        <w:t>SFA</w:t>
      </w:r>
      <w:r w:rsidRPr="00604B6A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 параметры производственной функции в предпо</w:t>
      </w:r>
      <w:r w:rsidR="00B75DF9">
        <w:rPr>
          <w:sz w:val="28"/>
          <w:szCs w:val="28"/>
        </w:rPr>
        <w:t>ложении</w:t>
      </w:r>
      <w:r>
        <w:rPr>
          <w:sz w:val="28"/>
          <w:szCs w:val="28"/>
        </w:rPr>
        <w:t xml:space="preserve"> существования неэффективности, выраженно</w:t>
      </w:r>
      <w:r w:rsidR="00B75DF9">
        <w:rPr>
          <w:sz w:val="28"/>
          <w:szCs w:val="28"/>
        </w:rPr>
        <w:t>м</w:t>
      </w:r>
      <w:r>
        <w:rPr>
          <w:sz w:val="28"/>
          <w:szCs w:val="28"/>
        </w:rPr>
        <w:t xml:space="preserve"> в </w:t>
      </w:r>
      <w:r w:rsidR="00B75DF9">
        <w:rPr>
          <w:sz w:val="28"/>
          <w:szCs w:val="28"/>
        </w:rPr>
        <w:t>разбиении ошибки</w:t>
      </w:r>
      <w:r>
        <w:rPr>
          <w:sz w:val="28"/>
          <w:szCs w:val="28"/>
        </w:rPr>
        <w:t xml:space="preserve"> </w:t>
      </w:r>
      <w:r w:rsidR="00B75DF9">
        <w:rPr>
          <w:sz w:val="28"/>
          <w:szCs w:val="28"/>
        </w:rPr>
        <w:t xml:space="preserve">в уравнении регрессии на две независимые составляющие: случайную ошибку и </w:t>
      </w:r>
      <w:r>
        <w:rPr>
          <w:sz w:val="28"/>
          <w:szCs w:val="28"/>
        </w:rPr>
        <w:t>неотрицательн</w:t>
      </w:r>
      <w:r w:rsidR="00B75DF9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75DF9">
        <w:rPr>
          <w:sz w:val="28"/>
          <w:szCs w:val="28"/>
        </w:rPr>
        <w:t>ошибку неэффективности</w:t>
      </w:r>
      <w:r>
        <w:rPr>
          <w:sz w:val="28"/>
          <w:szCs w:val="28"/>
        </w:rPr>
        <w:t xml:space="preserve">. В разделе содержатся основные оцениваемые в исследовании модели </w:t>
      </w:r>
      <w:r>
        <w:rPr>
          <w:sz w:val="28"/>
          <w:szCs w:val="28"/>
          <w:lang w:val="en-US"/>
        </w:rPr>
        <w:t>SFA</w:t>
      </w:r>
      <w:r>
        <w:rPr>
          <w:sz w:val="28"/>
          <w:szCs w:val="28"/>
        </w:rPr>
        <w:t>, отличающиеся структурой данных и предположе</w:t>
      </w:r>
      <w:r w:rsidR="000E7423">
        <w:rPr>
          <w:sz w:val="28"/>
          <w:szCs w:val="28"/>
        </w:rPr>
        <w:t xml:space="preserve">ниями об ошибке неэффективности, а также формулы для расчета СФП по методам </w:t>
      </w:r>
      <w:r w:rsidR="000E7423">
        <w:rPr>
          <w:sz w:val="28"/>
          <w:szCs w:val="28"/>
          <w:lang w:val="en-US"/>
        </w:rPr>
        <w:t>DEA</w:t>
      </w:r>
      <w:r w:rsidR="000E7423" w:rsidRPr="00604B6A">
        <w:rPr>
          <w:sz w:val="28"/>
          <w:szCs w:val="28"/>
        </w:rPr>
        <w:t xml:space="preserve"> </w:t>
      </w:r>
      <w:r w:rsidR="000E7423">
        <w:rPr>
          <w:sz w:val="28"/>
          <w:szCs w:val="28"/>
        </w:rPr>
        <w:t xml:space="preserve">и </w:t>
      </w:r>
      <w:r w:rsidR="000E7423">
        <w:rPr>
          <w:sz w:val="28"/>
          <w:szCs w:val="28"/>
          <w:lang w:val="en-US"/>
        </w:rPr>
        <w:t>SFA</w:t>
      </w:r>
      <w:r w:rsidR="001C305E">
        <w:rPr>
          <w:sz w:val="28"/>
          <w:szCs w:val="28"/>
        </w:rPr>
        <w:t>, используемые в работе.</w:t>
      </w:r>
    </w:p>
    <w:p w:rsidR="00D377C5" w:rsidRPr="00695777" w:rsidRDefault="00695777" w:rsidP="007A712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95777">
        <w:rPr>
          <w:rFonts w:cs="Times New Roman"/>
          <w:sz w:val="28"/>
          <w:szCs w:val="28"/>
        </w:rPr>
        <w:t xml:space="preserve">Во </w:t>
      </w:r>
      <w:r w:rsidRPr="00695777">
        <w:rPr>
          <w:rFonts w:cs="Times New Roman"/>
          <w:b/>
          <w:sz w:val="28"/>
          <w:szCs w:val="28"/>
        </w:rPr>
        <w:t>второй главе</w:t>
      </w:r>
      <w:r w:rsidRPr="00695777">
        <w:rPr>
          <w:rFonts w:cs="Times New Roman"/>
          <w:sz w:val="28"/>
          <w:szCs w:val="28"/>
        </w:rPr>
        <w:t xml:space="preserve"> диссертации</w:t>
      </w:r>
      <w:r w:rsidR="00A8110C">
        <w:rPr>
          <w:rFonts w:cs="Times New Roman"/>
          <w:sz w:val="28"/>
          <w:szCs w:val="28"/>
        </w:rPr>
        <w:t xml:space="preserve"> привод</w:t>
      </w:r>
      <w:r w:rsidR="003C2CC7">
        <w:rPr>
          <w:rFonts w:cs="Times New Roman"/>
          <w:sz w:val="28"/>
          <w:szCs w:val="28"/>
        </w:rPr>
        <w:t>я</w:t>
      </w:r>
      <w:r w:rsidR="00A8110C">
        <w:rPr>
          <w:rFonts w:cs="Times New Roman"/>
          <w:sz w:val="28"/>
          <w:szCs w:val="28"/>
        </w:rPr>
        <w:t>тся оп</w:t>
      </w:r>
      <w:r w:rsidR="003C2CC7">
        <w:rPr>
          <w:rFonts w:cs="Times New Roman"/>
          <w:sz w:val="28"/>
          <w:szCs w:val="28"/>
        </w:rPr>
        <w:t>исание сбора и обработки данных и</w:t>
      </w:r>
      <w:r w:rsidR="00A8110C">
        <w:rPr>
          <w:rFonts w:cs="Times New Roman"/>
          <w:sz w:val="28"/>
          <w:szCs w:val="28"/>
        </w:rPr>
        <w:t xml:space="preserve"> </w:t>
      </w:r>
      <w:r w:rsidR="003C2CC7">
        <w:rPr>
          <w:rFonts w:cs="Times New Roman"/>
          <w:sz w:val="28"/>
          <w:szCs w:val="28"/>
        </w:rPr>
        <w:t xml:space="preserve">степени репрезентативности итоговой выборки, </w:t>
      </w:r>
      <w:r w:rsidR="00A8110C">
        <w:rPr>
          <w:rFonts w:cs="Times New Roman"/>
          <w:sz w:val="28"/>
          <w:szCs w:val="28"/>
        </w:rPr>
        <w:t>описательн</w:t>
      </w:r>
      <w:r w:rsidR="003C2CC7">
        <w:rPr>
          <w:rFonts w:cs="Times New Roman"/>
          <w:sz w:val="28"/>
          <w:szCs w:val="28"/>
        </w:rPr>
        <w:t>ая</w:t>
      </w:r>
      <w:r w:rsidR="00A8110C">
        <w:rPr>
          <w:rFonts w:cs="Times New Roman"/>
          <w:sz w:val="28"/>
          <w:szCs w:val="28"/>
        </w:rPr>
        <w:t xml:space="preserve"> статистик</w:t>
      </w:r>
      <w:r w:rsidR="003C2CC7">
        <w:rPr>
          <w:rFonts w:cs="Times New Roman"/>
          <w:sz w:val="28"/>
          <w:szCs w:val="28"/>
        </w:rPr>
        <w:t>а и корреляционный анализ переменных</w:t>
      </w:r>
      <w:r w:rsidR="00A8110C">
        <w:rPr>
          <w:rFonts w:cs="Times New Roman"/>
          <w:sz w:val="28"/>
          <w:szCs w:val="28"/>
        </w:rPr>
        <w:t xml:space="preserve">, </w:t>
      </w:r>
      <w:r w:rsidR="003C2CC7">
        <w:rPr>
          <w:rFonts w:cs="Times New Roman"/>
          <w:sz w:val="28"/>
          <w:szCs w:val="28"/>
        </w:rPr>
        <w:t xml:space="preserve">результаты </w:t>
      </w:r>
      <w:r w:rsidR="007513C5">
        <w:rPr>
          <w:rFonts w:cs="Times New Roman"/>
          <w:sz w:val="28"/>
          <w:szCs w:val="28"/>
        </w:rPr>
        <w:t>оценивани</w:t>
      </w:r>
      <w:r w:rsidR="003C2CC7">
        <w:rPr>
          <w:rFonts w:cs="Times New Roman"/>
          <w:sz w:val="28"/>
          <w:szCs w:val="28"/>
        </w:rPr>
        <w:t>я</w:t>
      </w:r>
      <w:r w:rsidR="007513C5">
        <w:rPr>
          <w:rFonts w:cs="Times New Roman"/>
          <w:sz w:val="28"/>
          <w:szCs w:val="28"/>
        </w:rPr>
        <w:t xml:space="preserve"> производственной границы</w:t>
      </w:r>
      <w:r w:rsidR="00A8110C">
        <w:rPr>
          <w:rFonts w:cs="Times New Roman"/>
          <w:sz w:val="28"/>
          <w:szCs w:val="28"/>
        </w:rPr>
        <w:t xml:space="preserve"> с помощью </w:t>
      </w:r>
      <w:r w:rsidR="003C2CC7">
        <w:rPr>
          <w:sz w:val="28"/>
          <w:szCs w:val="28"/>
        </w:rPr>
        <w:t xml:space="preserve">методов </w:t>
      </w:r>
      <w:r w:rsidR="003C2CC7">
        <w:rPr>
          <w:sz w:val="28"/>
          <w:szCs w:val="28"/>
          <w:lang w:val="en-US"/>
        </w:rPr>
        <w:t>DEA</w:t>
      </w:r>
      <w:r w:rsidR="003C2CC7" w:rsidRPr="00604B6A">
        <w:rPr>
          <w:sz w:val="28"/>
          <w:szCs w:val="28"/>
        </w:rPr>
        <w:t xml:space="preserve"> </w:t>
      </w:r>
      <w:r w:rsidR="003C2CC7">
        <w:rPr>
          <w:sz w:val="28"/>
          <w:szCs w:val="28"/>
        </w:rPr>
        <w:t xml:space="preserve">и </w:t>
      </w:r>
      <w:r w:rsidR="003C2CC7">
        <w:rPr>
          <w:sz w:val="28"/>
          <w:szCs w:val="28"/>
          <w:lang w:val="en-US"/>
        </w:rPr>
        <w:t>SFA</w:t>
      </w:r>
      <w:r w:rsidR="007513C5">
        <w:rPr>
          <w:rFonts w:cs="Times New Roman"/>
          <w:sz w:val="28"/>
          <w:szCs w:val="28"/>
        </w:rPr>
        <w:t xml:space="preserve">, </w:t>
      </w:r>
      <w:r w:rsidR="003C2CC7">
        <w:rPr>
          <w:rFonts w:cs="Times New Roman"/>
          <w:sz w:val="28"/>
          <w:szCs w:val="28"/>
        </w:rPr>
        <w:t xml:space="preserve">включая динамику </w:t>
      </w:r>
      <w:r w:rsidR="007513C5">
        <w:rPr>
          <w:rFonts w:cs="Times New Roman"/>
          <w:sz w:val="28"/>
          <w:szCs w:val="28"/>
        </w:rPr>
        <w:t>получен</w:t>
      </w:r>
      <w:r w:rsidR="003C2CC7">
        <w:rPr>
          <w:rFonts w:cs="Times New Roman"/>
          <w:sz w:val="28"/>
          <w:szCs w:val="28"/>
        </w:rPr>
        <w:t>ных</w:t>
      </w:r>
      <w:r w:rsidR="007513C5">
        <w:rPr>
          <w:rFonts w:cs="Times New Roman"/>
          <w:sz w:val="28"/>
          <w:szCs w:val="28"/>
        </w:rPr>
        <w:t xml:space="preserve"> оценок СФП и ее компонент</w:t>
      </w:r>
      <w:r w:rsidR="00FF7C27">
        <w:rPr>
          <w:rFonts w:cs="Times New Roman"/>
          <w:sz w:val="28"/>
          <w:szCs w:val="28"/>
        </w:rPr>
        <w:t xml:space="preserve">, </w:t>
      </w:r>
      <w:r w:rsidR="003C2CC7">
        <w:rPr>
          <w:rFonts w:cs="Times New Roman"/>
          <w:sz w:val="28"/>
          <w:szCs w:val="28"/>
        </w:rPr>
        <w:t xml:space="preserve">и </w:t>
      </w:r>
      <w:r w:rsidR="00FF7C27">
        <w:rPr>
          <w:rFonts w:cs="Times New Roman"/>
          <w:sz w:val="28"/>
          <w:szCs w:val="28"/>
        </w:rPr>
        <w:t>анализ</w:t>
      </w:r>
      <w:r w:rsidR="003C2CC7">
        <w:rPr>
          <w:rFonts w:cs="Times New Roman"/>
          <w:sz w:val="28"/>
          <w:szCs w:val="28"/>
        </w:rPr>
        <w:t>а</w:t>
      </w:r>
      <w:r w:rsidR="00FF7C27">
        <w:rPr>
          <w:rFonts w:cs="Times New Roman"/>
          <w:sz w:val="28"/>
          <w:szCs w:val="28"/>
        </w:rPr>
        <w:t xml:space="preserve"> отдачи от масштаба, состоящ</w:t>
      </w:r>
      <w:r w:rsidR="003C2CC7">
        <w:rPr>
          <w:rFonts w:cs="Times New Roman"/>
          <w:sz w:val="28"/>
          <w:szCs w:val="28"/>
        </w:rPr>
        <w:t>его</w:t>
      </w:r>
      <w:r w:rsidR="00FF7C27">
        <w:rPr>
          <w:rFonts w:cs="Times New Roman"/>
          <w:sz w:val="28"/>
          <w:szCs w:val="28"/>
        </w:rPr>
        <w:t xml:space="preserve"> из трех шагов.</w:t>
      </w:r>
    </w:p>
    <w:p w:rsidR="00AC4A05" w:rsidRPr="00E837BD" w:rsidRDefault="00A8110C" w:rsidP="007A712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</w:t>
      </w:r>
      <w:r w:rsidRPr="00A8110C">
        <w:rPr>
          <w:rFonts w:cs="Times New Roman"/>
          <w:i/>
          <w:sz w:val="28"/>
          <w:szCs w:val="28"/>
        </w:rPr>
        <w:t>разделе 2.1</w:t>
      </w:r>
      <w:r w:rsidR="001F6378">
        <w:rPr>
          <w:rFonts w:cs="Times New Roman"/>
          <w:i/>
          <w:sz w:val="28"/>
          <w:szCs w:val="28"/>
        </w:rPr>
        <w:t>.1</w:t>
      </w:r>
      <w:r>
        <w:rPr>
          <w:rFonts w:cs="Times New Roman"/>
          <w:sz w:val="28"/>
          <w:szCs w:val="28"/>
        </w:rPr>
        <w:t xml:space="preserve"> описана процедура</w:t>
      </w:r>
      <w:r w:rsidR="00AC4A05" w:rsidRPr="000B7710">
        <w:rPr>
          <w:rFonts w:cs="Times New Roman"/>
          <w:sz w:val="28"/>
          <w:szCs w:val="28"/>
        </w:rPr>
        <w:t xml:space="preserve"> сбора необходимых данных по российским предприятиям</w:t>
      </w:r>
      <w:r w:rsidR="007513C5">
        <w:rPr>
          <w:rFonts w:cs="Times New Roman"/>
          <w:sz w:val="28"/>
          <w:szCs w:val="28"/>
        </w:rPr>
        <w:t xml:space="preserve"> обрабатывающей промышленности</w:t>
      </w:r>
      <w:r w:rsidR="00AC4A05" w:rsidRPr="000B7710">
        <w:rPr>
          <w:rFonts w:cs="Times New Roman"/>
          <w:sz w:val="28"/>
          <w:szCs w:val="28"/>
        </w:rPr>
        <w:t xml:space="preserve">. В исследовании использовалась информационная база данных </w:t>
      </w:r>
      <w:r w:rsidR="00AC4A05" w:rsidRPr="000B7710">
        <w:rPr>
          <w:rFonts w:cs="Times New Roman"/>
          <w:sz w:val="28"/>
          <w:szCs w:val="28"/>
          <w:lang w:val="en-US"/>
        </w:rPr>
        <w:t>RUSLANA</w:t>
      </w:r>
      <w:r w:rsidR="00AC4A05" w:rsidRPr="000B7710">
        <w:rPr>
          <w:rFonts w:cs="Times New Roman"/>
          <w:sz w:val="28"/>
          <w:szCs w:val="28"/>
        </w:rPr>
        <w:t xml:space="preserve">. Стратегия поиска задавалась, исходя из условий, что нужны действующие российские предприятия обрабатывающей промышленности (коды ОКВЭД </w:t>
      </w:r>
      <w:r w:rsidR="00AC4A05" w:rsidRPr="00954224">
        <w:rPr>
          <w:rFonts w:cs="Times New Roman"/>
          <w:sz w:val="28"/>
          <w:szCs w:val="28"/>
        </w:rPr>
        <w:t>1</w:t>
      </w:r>
      <w:r w:rsidR="000151D3" w:rsidRPr="00954224">
        <w:rPr>
          <w:rFonts w:cs="Times New Roman"/>
          <w:sz w:val="28"/>
          <w:szCs w:val="28"/>
        </w:rPr>
        <w:t>5</w:t>
      </w:r>
      <w:r w:rsidR="00AC4A05" w:rsidRPr="00954224">
        <w:rPr>
          <w:sz w:val="28"/>
          <w:szCs w:val="28"/>
        </w:rPr>
        <w:t>–</w:t>
      </w:r>
      <w:r w:rsidR="00AC4A05" w:rsidRPr="00954224">
        <w:rPr>
          <w:rFonts w:cs="Times New Roman"/>
          <w:sz w:val="28"/>
          <w:szCs w:val="28"/>
        </w:rPr>
        <w:t>3</w:t>
      </w:r>
      <w:r w:rsidR="000151D3" w:rsidRPr="00954224">
        <w:rPr>
          <w:rFonts w:cs="Times New Roman"/>
          <w:sz w:val="28"/>
          <w:szCs w:val="28"/>
        </w:rPr>
        <w:t>7</w:t>
      </w:r>
      <w:r w:rsidR="00AC4A05" w:rsidRPr="000B7710">
        <w:rPr>
          <w:rFonts w:cs="Times New Roman"/>
          <w:sz w:val="28"/>
          <w:szCs w:val="28"/>
        </w:rPr>
        <w:t xml:space="preserve">), для которых доступны </w:t>
      </w:r>
      <w:r w:rsidR="008851AF">
        <w:rPr>
          <w:rFonts w:cs="Times New Roman"/>
          <w:sz w:val="28"/>
          <w:szCs w:val="28"/>
        </w:rPr>
        <w:t xml:space="preserve">(и положительны) </w:t>
      </w:r>
      <w:r w:rsidR="00AC4A05" w:rsidRPr="000B7710">
        <w:rPr>
          <w:rFonts w:cs="Times New Roman"/>
          <w:sz w:val="28"/>
          <w:szCs w:val="28"/>
        </w:rPr>
        <w:t>данные по выручке</w:t>
      </w:r>
      <w:r w:rsidR="00E837BD">
        <w:rPr>
          <w:rFonts w:cs="Times New Roman"/>
          <w:sz w:val="28"/>
          <w:szCs w:val="28"/>
        </w:rPr>
        <w:t xml:space="preserve"> от реализации</w:t>
      </w:r>
      <w:r w:rsidR="000151D3">
        <w:rPr>
          <w:rFonts w:cs="Times New Roman"/>
          <w:sz w:val="28"/>
          <w:szCs w:val="28"/>
        </w:rPr>
        <w:t xml:space="preserve">, </w:t>
      </w:r>
      <w:r w:rsidR="00AC4A05" w:rsidRPr="000B7710">
        <w:rPr>
          <w:rFonts w:cs="Times New Roman"/>
          <w:sz w:val="28"/>
          <w:szCs w:val="28"/>
        </w:rPr>
        <w:t xml:space="preserve">общим активам, </w:t>
      </w:r>
      <w:r w:rsidR="00E837BD">
        <w:rPr>
          <w:rFonts w:cs="Times New Roman"/>
          <w:sz w:val="28"/>
          <w:szCs w:val="28"/>
        </w:rPr>
        <w:t>основным средствам</w:t>
      </w:r>
      <w:r w:rsidR="00E94908" w:rsidRPr="000B7710">
        <w:rPr>
          <w:rFonts w:cs="Times New Roman"/>
          <w:sz w:val="28"/>
          <w:szCs w:val="28"/>
        </w:rPr>
        <w:t xml:space="preserve">, оборотным </w:t>
      </w:r>
      <w:r w:rsidR="00E837BD">
        <w:rPr>
          <w:rFonts w:cs="Times New Roman"/>
          <w:sz w:val="28"/>
          <w:szCs w:val="28"/>
        </w:rPr>
        <w:t>средствам</w:t>
      </w:r>
      <w:r w:rsidR="00AC4A05" w:rsidRPr="000B7710">
        <w:rPr>
          <w:rFonts w:cs="Times New Roman"/>
          <w:sz w:val="28"/>
          <w:szCs w:val="28"/>
        </w:rPr>
        <w:t xml:space="preserve"> и численности </w:t>
      </w:r>
      <w:r w:rsidR="00E837BD">
        <w:rPr>
          <w:rFonts w:cs="Times New Roman"/>
          <w:sz w:val="28"/>
          <w:szCs w:val="28"/>
        </w:rPr>
        <w:t>работников</w:t>
      </w:r>
      <w:r w:rsidR="00AC4A05" w:rsidRPr="000B7710">
        <w:rPr>
          <w:rFonts w:cs="Times New Roman"/>
          <w:sz w:val="28"/>
          <w:szCs w:val="28"/>
        </w:rPr>
        <w:t xml:space="preserve"> </w:t>
      </w:r>
      <w:r w:rsidR="00AC4A05" w:rsidRPr="00E837BD">
        <w:rPr>
          <w:rFonts w:cs="Times New Roman"/>
          <w:sz w:val="28"/>
          <w:szCs w:val="28"/>
        </w:rPr>
        <w:t>за 2006</w:t>
      </w:r>
      <w:r w:rsidR="00AC4A05" w:rsidRPr="00E837BD">
        <w:rPr>
          <w:sz w:val="28"/>
          <w:szCs w:val="28"/>
        </w:rPr>
        <w:t>–2014 гг</w:t>
      </w:r>
      <w:r w:rsidR="008C5F49" w:rsidRPr="00E837BD">
        <w:rPr>
          <w:rFonts w:cs="Times New Roman"/>
          <w:sz w:val="28"/>
          <w:szCs w:val="28"/>
        </w:rPr>
        <w:t>. Всего была полу</w:t>
      </w:r>
      <w:r w:rsidR="00AC4A05" w:rsidRPr="00E837BD">
        <w:rPr>
          <w:rFonts w:cs="Times New Roman"/>
          <w:sz w:val="28"/>
          <w:szCs w:val="28"/>
        </w:rPr>
        <w:t xml:space="preserve">чена информация по </w:t>
      </w:r>
      <w:r w:rsidR="008851AF" w:rsidRPr="00E837BD">
        <w:rPr>
          <w:rFonts w:cs="Times New Roman"/>
          <w:sz w:val="28"/>
          <w:szCs w:val="28"/>
        </w:rPr>
        <w:t>1</w:t>
      </w:r>
      <w:r w:rsidR="00E837BD" w:rsidRPr="00E837BD">
        <w:rPr>
          <w:rFonts w:cs="Times New Roman"/>
          <w:sz w:val="28"/>
          <w:szCs w:val="28"/>
        </w:rPr>
        <w:t>2</w:t>
      </w:r>
      <w:r w:rsidR="008851AF" w:rsidRPr="00E837BD">
        <w:rPr>
          <w:rFonts w:cs="Times New Roman"/>
          <w:sz w:val="28"/>
          <w:szCs w:val="28"/>
        </w:rPr>
        <w:t> </w:t>
      </w:r>
      <w:r w:rsidR="00E837BD" w:rsidRPr="00E837BD">
        <w:rPr>
          <w:rFonts w:cs="Times New Roman"/>
          <w:sz w:val="28"/>
          <w:szCs w:val="28"/>
        </w:rPr>
        <w:t>958</w:t>
      </w:r>
      <w:r w:rsidR="008851AF" w:rsidRPr="00E837BD">
        <w:rPr>
          <w:rFonts w:cs="Times New Roman"/>
          <w:sz w:val="28"/>
          <w:szCs w:val="28"/>
        </w:rPr>
        <w:t xml:space="preserve"> предприятия</w:t>
      </w:r>
      <w:r w:rsidR="00E837BD" w:rsidRPr="00E837BD">
        <w:rPr>
          <w:rFonts w:cs="Times New Roman"/>
          <w:sz w:val="28"/>
          <w:szCs w:val="28"/>
        </w:rPr>
        <w:t>м</w:t>
      </w:r>
      <w:r w:rsidR="00AC4A05" w:rsidRPr="00E837BD">
        <w:rPr>
          <w:rFonts w:cs="Times New Roman"/>
          <w:sz w:val="28"/>
          <w:szCs w:val="28"/>
        </w:rPr>
        <w:t>.</w:t>
      </w:r>
    </w:p>
    <w:p w:rsidR="00D377C5" w:rsidRPr="000B7710" w:rsidRDefault="00E837BD" w:rsidP="007A712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Исходные данные далее были подвергнуты процедуре очистки от возможных ошибок и выбросов</w:t>
      </w:r>
      <w:r w:rsidR="00AC4A05" w:rsidRPr="000B7710">
        <w:rPr>
          <w:rFonts w:cs="Times New Roman"/>
          <w:sz w:val="28"/>
          <w:szCs w:val="28"/>
        </w:rPr>
        <w:t>.</w:t>
      </w:r>
      <w:r w:rsidR="00784735" w:rsidRPr="000B7710">
        <w:rPr>
          <w:rFonts w:cs="Times New Roman"/>
          <w:sz w:val="28"/>
          <w:szCs w:val="28"/>
        </w:rPr>
        <w:t xml:space="preserve"> Во-первых, </w:t>
      </w:r>
      <w:r w:rsidR="00665CA3" w:rsidRPr="000B7710">
        <w:rPr>
          <w:rFonts w:cs="Times New Roman"/>
          <w:sz w:val="28"/>
          <w:szCs w:val="28"/>
        </w:rPr>
        <w:t xml:space="preserve">были исключены микро-предприятия, у которых численность занятых хотя бы за один из рассматриваемых лет была </w:t>
      </w:r>
      <w:r w:rsidR="008851AF">
        <w:rPr>
          <w:rFonts w:cs="Times New Roman"/>
          <w:sz w:val="28"/>
          <w:szCs w:val="28"/>
        </w:rPr>
        <w:t>не больше</w:t>
      </w:r>
      <w:r w:rsidR="00665CA3" w:rsidRPr="000B7710">
        <w:rPr>
          <w:rFonts w:cs="Times New Roman"/>
          <w:sz w:val="28"/>
          <w:szCs w:val="28"/>
        </w:rPr>
        <w:t xml:space="preserve"> 15 человек. </w:t>
      </w:r>
      <w:r>
        <w:rPr>
          <w:sz w:val="28"/>
          <w:szCs w:val="28"/>
        </w:rPr>
        <w:t>Во-вторых, для контроля низкого качества статистики по численности работников из выборки были удалены фирмы, у которых средняя по годам производительность труда была ниже ее стандартного отклонения более чем в два раза.</w:t>
      </w:r>
      <w:r w:rsidR="00B4164D" w:rsidRPr="000B7710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В-третьих, после визуального анализа гистограмм используемых показателей было принято решение по каждому из них в каждый из рассматриваемых лет одновременно исключить по 0,5% наблюдений от общего их числа с каждого конца выборки. </w:t>
      </w:r>
      <w:r w:rsidR="00B4164D" w:rsidRPr="000B7710">
        <w:rPr>
          <w:rFonts w:cs="Times New Roman"/>
          <w:sz w:val="28"/>
          <w:szCs w:val="28"/>
        </w:rPr>
        <w:t xml:space="preserve">Итоговая выборка содержит </w:t>
      </w:r>
      <w:r w:rsidR="00840173">
        <w:rPr>
          <w:rFonts w:cs="Times New Roman"/>
          <w:sz w:val="28"/>
          <w:szCs w:val="28"/>
        </w:rPr>
        <w:t>9 355</w:t>
      </w:r>
      <w:r w:rsidR="00B4164D" w:rsidRPr="000B7710">
        <w:rPr>
          <w:rFonts w:cs="Times New Roman"/>
          <w:sz w:val="28"/>
          <w:szCs w:val="28"/>
        </w:rPr>
        <w:t xml:space="preserve"> предприятий.</w:t>
      </w:r>
    </w:p>
    <w:p w:rsidR="0025046F" w:rsidRPr="000B7710" w:rsidRDefault="001F6378" w:rsidP="007A712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1F6378">
        <w:rPr>
          <w:rFonts w:cs="Times New Roman"/>
          <w:i/>
          <w:sz w:val="28"/>
          <w:szCs w:val="28"/>
        </w:rPr>
        <w:t>разделе 2.1.2</w:t>
      </w:r>
      <w:r>
        <w:rPr>
          <w:rFonts w:cs="Times New Roman"/>
          <w:sz w:val="28"/>
          <w:szCs w:val="28"/>
        </w:rPr>
        <w:t xml:space="preserve"> </w:t>
      </w:r>
      <w:r w:rsidR="00954224">
        <w:rPr>
          <w:rFonts w:cs="Times New Roman"/>
          <w:sz w:val="28"/>
          <w:szCs w:val="28"/>
        </w:rPr>
        <w:t xml:space="preserve">для проверки репрезентативности получившейся выборки </w:t>
      </w:r>
      <w:r w:rsidR="00EC3841">
        <w:rPr>
          <w:rFonts w:cs="Times New Roman"/>
          <w:sz w:val="28"/>
          <w:szCs w:val="28"/>
        </w:rPr>
        <w:t>сравнивались</w:t>
      </w:r>
      <w:r w:rsidR="00E94908" w:rsidRPr="000B7710">
        <w:rPr>
          <w:rFonts w:cs="Times New Roman"/>
          <w:sz w:val="28"/>
          <w:szCs w:val="28"/>
        </w:rPr>
        <w:t xml:space="preserve"> суммарны</w:t>
      </w:r>
      <w:r w:rsidR="00EC3841">
        <w:rPr>
          <w:rFonts w:cs="Times New Roman"/>
          <w:sz w:val="28"/>
          <w:szCs w:val="28"/>
        </w:rPr>
        <w:t>е</w:t>
      </w:r>
      <w:r w:rsidR="00E94908" w:rsidRPr="000B7710">
        <w:rPr>
          <w:rFonts w:cs="Times New Roman"/>
          <w:sz w:val="28"/>
          <w:szCs w:val="28"/>
        </w:rPr>
        <w:t xml:space="preserve"> значени</w:t>
      </w:r>
      <w:r w:rsidR="00EC3841">
        <w:rPr>
          <w:rFonts w:cs="Times New Roman"/>
          <w:sz w:val="28"/>
          <w:szCs w:val="28"/>
        </w:rPr>
        <w:t>я</w:t>
      </w:r>
      <w:r w:rsidR="00E94908" w:rsidRPr="000B7710">
        <w:rPr>
          <w:rFonts w:cs="Times New Roman"/>
          <w:sz w:val="28"/>
          <w:szCs w:val="28"/>
        </w:rPr>
        <w:t xml:space="preserve"> показателей </w:t>
      </w:r>
      <w:proofErr w:type="gramStart"/>
      <w:r w:rsidR="00E94908" w:rsidRPr="000B7710">
        <w:rPr>
          <w:rFonts w:cs="Times New Roman"/>
          <w:sz w:val="28"/>
          <w:szCs w:val="28"/>
        </w:rPr>
        <w:t xml:space="preserve">по предприятиям в каждой отрасли с агрегированными данными по отраслям </w:t>
      </w:r>
      <w:r w:rsidR="001C06CE">
        <w:rPr>
          <w:rFonts w:cs="Times New Roman"/>
          <w:sz w:val="28"/>
          <w:szCs w:val="28"/>
        </w:rPr>
        <w:t>из официальной статистики</w:t>
      </w:r>
      <w:proofErr w:type="gramEnd"/>
      <w:r w:rsidR="001C06CE">
        <w:rPr>
          <w:rFonts w:cs="Times New Roman"/>
          <w:sz w:val="28"/>
          <w:szCs w:val="28"/>
        </w:rPr>
        <w:t xml:space="preserve"> за последний год рассматриваемого периода</w:t>
      </w:r>
      <w:r w:rsidR="00E94908" w:rsidRPr="000B7710">
        <w:rPr>
          <w:rFonts w:cs="Times New Roman"/>
          <w:sz w:val="28"/>
          <w:szCs w:val="28"/>
        </w:rPr>
        <w:t xml:space="preserve">. </w:t>
      </w:r>
      <w:r w:rsidR="00D62251" w:rsidRPr="000B7710">
        <w:rPr>
          <w:rFonts w:cs="Times New Roman"/>
          <w:sz w:val="28"/>
          <w:szCs w:val="28"/>
        </w:rPr>
        <w:t xml:space="preserve">Несмотря на то, что в итоговой выборке содержится меньше предприятий, чем в </w:t>
      </w:r>
      <w:r w:rsidR="00954224">
        <w:rPr>
          <w:rFonts w:cs="Times New Roman"/>
          <w:sz w:val="28"/>
          <w:szCs w:val="28"/>
        </w:rPr>
        <w:t xml:space="preserve">целом по </w:t>
      </w:r>
      <w:r w:rsidR="00D62251" w:rsidRPr="000B7710">
        <w:rPr>
          <w:rFonts w:cs="Times New Roman"/>
          <w:sz w:val="28"/>
          <w:szCs w:val="28"/>
        </w:rPr>
        <w:t xml:space="preserve">экономике, </w:t>
      </w:r>
      <w:r w:rsidR="001C06CE">
        <w:rPr>
          <w:rFonts w:cs="Times New Roman"/>
          <w:sz w:val="28"/>
          <w:szCs w:val="28"/>
        </w:rPr>
        <w:t xml:space="preserve">по большинству отраслей </w:t>
      </w:r>
      <w:r w:rsidR="00D62251" w:rsidRPr="000B7710">
        <w:rPr>
          <w:rFonts w:cs="Times New Roman"/>
          <w:sz w:val="28"/>
          <w:szCs w:val="28"/>
        </w:rPr>
        <w:t xml:space="preserve">они составляют </w:t>
      </w:r>
      <w:r w:rsidR="001C06CE">
        <w:rPr>
          <w:rFonts w:cs="Times New Roman"/>
          <w:sz w:val="28"/>
          <w:szCs w:val="28"/>
        </w:rPr>
        <w:t>не менее</w:t>
      </w:r>
      <w:r w:rsidR="00D62251" w:rsidRPr="001C06CE">
        <w:rPr>
          <w:rFonts w:cs="Times New Roman"/>
          <w:sz w:val="28"/>
          <w:szCs w:val="28"/>
        </w:rPr>
        <w:t xml:space="preserve"> 30% по </w:t>
      </w:r>
      <w:r w:rsidR="00D62251" w:rsidRPr="000B7710">
        <w:rPr>
          <w:rFonts w:cs="Times New Roman"/>
          <w:sz w:val="28"/>
          <w:szCs w:val="28"/>
        </w:rPr>
        <w:t xml:space="preserve">выпуску, что </w:t>
      </w:r>
      <w:r w:rsidR="00954224">
        <w:rPr>
          <w:rFonts w:cs="Times New Roman"/>
          <w:sz w:val="28"/>
          <w:szCs w:val="28"/>
        </w:rPr>
        <w:t xml:space="preserve">позволяет </w:t>
      </w:r>
      <w:r w:rsidR="00D62251" w:rsidRPr="000B7710">
        <w:rPr>
          <w:rFonts w:cs="Times New Roman"/>
          <w:sz w:val="28"/>
          <w:szCs w:val="28"/>
        </w:rPr>
        <w:t xml:space="preserve">считать </w:t>
      </w:r>
      <w:r w:rsidR="00954224" w:rsidRPr="000B7710">
        <w:rPr>
          <w:rFonts w:cs="Times New Roman"/>
          <w:sz w:val="28"/>
          <w:szCs w:val="28"/>
        </w:rPr>
        <w:t>выборк</w:t>
      </w:r>
      <w:r w:rsidR="00954224">
        <w:rPr>
          <w:rFonts w:cs="Times New Roman"/>
          <w:sz w:val="28"/>
          <w:szCs w:val="28"/>
        </w:rPr>
        <w:t>у</w:t>
      </w:r>
      <w:r w:rsidR="00954224" w:rsidRPr="000B7710">
        <w:rPr>
          <w:rFonts w:cs="Times New Roman"/>
          <w:sz w:val="28"/>
          <w:szCs w:val="28"/>
        </w:rPr>
        <w:t xml:space="preserve"> </w:t>
      </w:r>
      <w:r w:rsidR="001C06CE" w:rsidRPr="000B7710">
        <w:rPr>
          <w:rFonts w:cs="Times New Roman"/>
          <w:sz w:val="28"/>
          <w:szCs w:val="28"/>
        </w:rPr>
        <w:t xml:space="preserve">условно </w:t>
      </w:r>
      <w:r w:rsidR="00D62251" w:rsidRPr="000B7710">
        <w:rPr>
          <w:rFonts w:cs="Times New Roman"/>
          <w:sz w:val="28"/>
          <w:szCs w:val="28"/>
        </w:rPr>
        <w:t xml:space="preserve">репрезентативной в условии отсутствия </w:t>
      </w:r>
      <w:r w:rsidR="0025046F" w:rsidRPr="000B7710">
        <w:rPr>
          <w:rFonts w:cs="Times New Roman"/>
          <w:sz w:val="28"/>
          <w:szCs w:val="28"/>
        </w:rPr>
        <w:t xml:space="preserve">более </w:t>
      </w:r>
      <w:r>
        <w:rPr>
          <w:rFonts w:cs="Times New Roman"/>
          <w:sz w:val="28"/>
          <w:szCs w:val="28"/>
        </w:rPr>
        <w:t>полных</w:t>
      </w:r>
      <w:r w:rsidR="0025046F" w:rsidRPr="000B7710">
        <w:rPr>
          <w:rFonts w:cs="Times New Roman"/>
          <w:sz w:val="28"/>
          <w:szCs w:val="28"/>
        </w:rPr>
        <w:t xml:space="preserve"> </w:t>
      </w:r>
      <w:r w:rsidR="00954224">
        <w:rPr>
          <w:rFonts w:cs="Times New Roman"/>
          <w:sz w:val="28"/>
          <w:szCs w:val="28"/>
        </w:rPr>
        <w:t xml:space="preserve">открытых </w:t>
      </w:r>
      <w:r w:rsidR="0025046F" w:rsidRPr="00EC3841">
        <w:rPr>
          <w:rFonts w:cs="Times New Roman"/>
          <w:sz w:val="28"/>
          <w:szCs w:val="28"/>
        </w:rPr>
        <w:t>данных.</w:t>
      </w:r>
    </w:p>
    <w:p w:rsidR="0025046F" w:rsidRPr="000B7710" w:rsidRDefault="001F6378" w:rsidP="007A712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342596">
        <w:rPr>
          <w:rFonts w:cs="Times New Roman"/>
          <w:i/>
          <w:sz w:val="28"/>
          <w:szCs w:val="28"/>
        </w:rPr>
        <w:t>разделе 2.2</w:t>
      </w:r>
      <w:r>
        <w:rPr>
          <w:rFonts w:cs="Times New Roman"/>
          <w:sz w:val="28"/>
          <w:szCs w:val="28"/>
        </w:rPr>
        <w:t xml:space="preserve"> </w:t>
      </w:r>
      <w:r w:rsidR="00954224" w:rsidRPr="00DD77E6">
        <w:rPr>
          <w:rFonts w:cs="Times New Roman"/>
          <w:sz w:val="28"/>
          <w:szCs w:val="28"/>
        </w:rPr>
        <w:t>содержит</w:t>
      </w:r>
      <w:r>
        <w:rPr>
          <w:rFonts w:cs="Times New Roman"/>
          <w:sz w:val="28"/>
          <w:szCs w:val="28"/>
        </w:rPr>
        <w:t>ся</w:t>
      </w:r>
      <w:r w:rsidR="00A8110C">
        <w:rPr>
          <w:rFonts w:cs="Times New Roman"/>
          <w:sz w:val="28"/>
          <w:szCs w:val="28"/>
        </w:rPr>
        <w:t xml:space="preserve"> </w:t>
      </w:r>
      <w:r w:rsidR="0025046F" w:rsidRPr="000B7710">
        <w:rPr>
          <w:rFonts w:cs="Times New Roman"/>
          <w:sz w:val="28"/>
          <w:szCs w:val="28"/>
        </w:rPr>
        <w:t>анализ описательн</w:t>
      </w:r>
      <w:r>
        <w:rPr>
          <w:rFonts w:cs="Times New Roman"/>
          <w:sz w:val="28"/>
          <w:szCs w:val="28"/>
        </w:rPr>
        <w:t>ой</w:t>
      </w:r>
      <w:r w:rsidR="0025046F" w:rsidRPr="000B7710">
        <w:rPr>
          <w:rFonts w:cs="Times New Roman"/>
          <w:sz w:val="28"/>
          <w:szCs w:val="28"/>
        </w:rPr>
        <w:t xml:space="preserve"> статистик</w:t>
      </w:r>
      <w:r>
        <w:rPr>
          <w:rFonts w:cs="Times New Roman"/>
          <w:sz w:val="28"/>
          <w:szCs w:val="28"/>
        </w:rPr>
        <w:t>и</w:t>
      </w:r>
      <w:r w:rsidR="0025046F" w:rsidRPr="000B7710">
        <w:rPr>
          <w:rFonts w:cs="Times New Roman"/>
          <w:sz w:val="28"/>
          <w:szCs w:val="28"/>
        </w:rPr>
        <w:t xml:space="preserve"> по годам и </w:t>
      </w:r>
      <w:r>
        <w:rPr>
          <w:rFonts w:cs="Times New Roman"/>
          <w:sz w:val="28"/>
          <w:szCs w:val="28"/>
        </w:rPr>
        <w:t xml:space="preserve">по </w:t>
      </w:r>
      <w:r w:rsidR="0025046F" w:rsidRPr="000B7710">
        <w:rPr>
          <w:rFonts w:cs="Times New Roman"/>
          <w:sz w:val="28"/>
          <w:szCs w:val="28"/>
        </w:rPr>
        <w:t>отраслям</w:t>
      </w:r>
      <w:r w:rsidR="009349AB">
        <w:rPr>
          <w:rFonts w:cs="Times New Roman"/>
          <w:sz w:val="28"/>
          <w:szCs w:val="28"/>
        </w:rPr>
        <w:t xml:space="preserve"> и</w:t>
      </w:r>
      <w:r w:rsidR="0025046F" w:rsidRPr="000B7710">
        <w:rPr>
          <w:rFonts w:cs="Times New Roman"/>
          <w:sz w:val="28"/>
          <w:szCs w:val="28"/>
        </w:rPr>
        <w:t xml:space="preserve"> корреляци</w:t>
      </w:r>
      <w:r w:rsidR="00A8110C">
        <w:rPr>
          <w:rFonts w:cs="Times New Roman"/>
          <w:sz w:val="28"/>
          <w:szCs w:val="28"/>
        </w:rPr>
        <w:t>онн</w:t>
      </w:r>
      <w:r w:rsidR="00954224">
        <w:rPr>
          <w:rFonts w:cs="Times New Roman"/>
          <w:sz w:val="28"/>
          <w:szCs w:val="28"/>
        </w:rPr>
        <w:t>ый</w:t>
      </w:r>
      <w:r w:rsidR="00C6541E" w:rsidRPr="000B7710">
        <w:rPr>
          <w:rFonts w:cs="Times New Roman"/>
          <w:sz w:val="28"/>
          <w:szCs w:val="28"/>
        </w:rPr>
        <w:t xml:space="preserve"> анализ используемых для оценки производственной границы </w:t>
      </w:r>
      <w:r>
        <w:rPr>
          <w:rFonts w:cs="Times New Roman"/>
          <w:sz w:val="28"/>
          <w:szCs w:val="28"/>
        </w:rPr>
        <w:t>переменных</w:t>
      </w:r>
      <w:r w:rsidR="00C6541E" w:rsidRPr="000B7710">
        <w:rPr>
          <w:rFonts w:cs="Times New Roman"/>
          <w:sz w:val="28"/>
          <w:szCs w:val="28"/>
        </w:rPr>
        <w:t>.</w:t>
      </w:r>
      <w:r w:rsidR="00447EE1" w:rsidRPr="000B7710">
        <w:rPr>
          <w:rFonts w:cs="Times New Roman"/>
          <w:sz w:val="28"/>
          <w:szCs w:val="28"/>
        </w:rPr>
        <w:t xml:space="preserve"> На основе этих предварительных </w:t>
      </w:r>
      <w:r w:rsidR="00447EE1" w:rsidRPr="000B7710">
        <w:rPr>
          <w:rFonts w:cs="Times New Roman"/>
          <w:sz w:val="28"/>
          <w:szCs w:val="28"/>
        </w:rPr>
        <w:lastRenderedPageBreak/>
        <w:t>расчетов</w:t>
      </w:r>
      <w:r w:rsidR="00DD77E6">
        <w:rPr>
          <w:rFonts w:cs="Times New Roman"/>
          <w:sz w:val="28"/>
          <w:szCs w:val="28"/>
        </w:rPr>
        <w:t xml:space="preserve"> </w:t>
      </w:r>
      <w:r w:rsidR="00447EE1" w:rsidRPr="000B7710">
        <w:rPr>
          <w:rFonts w:cs="Times New Roman"/>
          <w:sz w:val="28"/>
          <w:szCs w:val="28"/>
        </w:rPr>
        <w:t>проверя</w:t>
      </w:r>
      <w:r w:rsidR="00DD77E6">
        <w:rPr>
          <w:rFonts w:cs="Times New Roman"/>
          <w:sz w:val="28"/>
          <w:szCs w:val="28"/>
        </w:rPr>
        <w:t>лось</w:t>
      </w:r>
      <w:r w:rsidR="00447EE1" w:rsidRPr="000B7710">
        <w:rPr>
          <w:rFonts w:cs="Times New Roman"/>
          <w:sz w:val="28"/>
          <w:szCs w:val="28"/>
        </w:rPr>
        <w:t xml:space="preserve">, не осталось ли очевидных выбросов в </w:t>
      </w:r>
      <w:r w:rsidR="00DD77E6">
        <w:rPr>
          <w:rFonts w:cs="Times New Roman"/>
          <w:sz w:val="28"/>
          <w:szCs w:val="28"/>
        </w:rPr>
        <w:t>выборке</w:t>
      </w:r>
      <w:r w:rsidR="00E64BCC" w:rsidRPr="000B7710">
        <w:rPr>
          <w:rFonts w:cs="Times New Roman"/>
          <w:sz w:val="28"/>
          <w:szCs w:val="28"/>
        </w:rPr>
        <w:t xml:space="preserve">, насколько </w:t>
      </w:r>
      <w:r w:rsidR="00DD77E6">
        <w:rPr>
          <w:rFonts w:cs="Times New Roman"/>
          <w:sz w:val="28"/>
          <w:szCs w:val="28"/>
        </w:rPr>
        <w:t xml:space="preserve">она </w:t>
      </w:r>
      <w:r w:rsidR="00E64BCC" w:rsidRPr="000B7710">
        <w:rPr>
          <w:rFonts w:cs="Times New Roman"/>
          <w:sz w:val="28"/>
          <w:szCs w:val="28"/>
        </w:rPr>
        <w:t xml:space="preserve">однородна, </w:t>
      </w:r>
      <w:r w:rsidR="00DD77E6">
        <w:rPr>
          <w:rFonts w:cs="Times New Roman"/>
          <w:sz w:val="28"/>
          <w:szCs w:val="28"/>
        </w:rPr>
        <w:t>менял</w:t>
      </w:r>
      <w:r w:rsidR="00D261A8">
        <w:rPr>
          <w:rFonts w:cs="Times New Roman"/>
          <w:sz w:val="28"/>
          <w:szCs w:val="28"/>
        </w:rPr>
        <w:t>и</w:t>
      </w:r>
      <w:r w:rsidR="00DD77E6">
        <w:rPr>
          <w:rFonts w:cs="Times New Roman"/>
          <w:sz w:val="28"/>
          <w:szCs w:val="28"/>
        </w:rPr>
        <w:t xml:space="preserve">сь ли </w:t>
      </w:r>
      <w:r w:rsidR="00D261A8">
        <w:rPr>
          <w:rFonts w:cs="Times New Roman"/>
          <w:sz w:val="28"/>
          <w:szCs w:val="28"/>
        </w:rPr>
        <w:t xml:space="preserve">параметры </w:t>
      </w:r>
      <w:r w:rsidR="00E64BCC" w:rsidRPr="000B7710">
        <w:rPr>
          <w:rFonts w:cs="Times New Roman"/>
          <w:sz w:val="28"/>
          <w:szCs w:val="28"/>
        </w:rPr>
        <w:t>распределени</w:t>
      </w:r>
      <w:r w:rsidR="00D261A8">
        <w:rPr>
          <w:rFonts w:cs="Times New Roman"/>
          <w:sz w:val="28"/>
          <w:szCs w:val="28"/>
        </w:rPr>
        <w:t>я</w:t>
      </w:r>
      <w:r w:rsidR="00DD77E6">
        <w:rPr>
          <w:rFonts w:cs="Times New Roman"/>
          <w:sz w:val="28"/>
          <w:szCs w:val="28"/>
        </w:rPr>
        <w:t xml:space="preserve"> показателей</w:t>
      </w:r>
      <w:r w:rsidR="00E64BCC" w:rsidRPr="000B7710">
        <w:rPr>
          <w:rFonts w:cs="Times New Roman"/>
          <w:sz w:val="28"/>
          <w:szCs w:val="28"/>
        </w:rPr>
        <w:t xml:space="preserve"> </w:t>
      </w:r>
      <w:r w:rsidR="00D261A8" w:rsidRPr="000B7710">
        <w:rPr>
          <w:rFonts w:cs="Times New Roman"/>
          <w:sz w:val="28"/>
          <w:szCs w:val="28"/>
        </w:rPr>
        <w:t xml:space="preserve">по годам и </w:t>
      </w:r>
      <w:r w:rsidR="00E64BCC" w:rsidRPr="000B7710">
        <w:rPr>
          <w:rFonts w:cs="Times New Roman"/>
          <w:sz w:val="28"/>
          <w:szCs w:val="28"/>
        </w:rPr>
        <w:t xml:space="preserve">по отраслям, а также насколько сильна </w:t>
      </w:r>
      <w:r w:rsidR="009349AB">
        <w:rPr>
          <w:rFonts w:cs="Times New Roman"/>
          <w:sz w:val="28"/>
          <w:szCs w:val="28"/>
        </w:rPr>
        <w:t xml:space="preserve">статистическая </w:t>
      </w:r>
      <w:r w:rsidR="00E64BCC" w:rsidRPr="000B7710">
        <w:rPr>
          <w:rFonts w:cs="Times New Roman"/>
          <w:sz w:val="28"/>
          <w:szCs w:val="28"/>
        </w:rPr>
        <w:t xml:space="preserve">связь между </w:t>
      </w:r>
      <w:r w:rsidR="00D261A8">
        <w:rPr>
          <w:rFonts w:cs="Times New Roman"/>
          <w:sz w:val="28"/>
          <w:szCs w:val="28"/>
        </w:rPr>
        <w:t>переменными</w:t>
      </w:r>
      <w:r w:rsidR="00E64BCC" w:rsidRPr="000B7710">
        <w:rPr>
          <w:rFonts w:cs="Times New Roman"/>
          <w:sz w:val="28"/>
          <w:szCs w:val="28"/>
        </w:rPr>
        <w:t>.</w:t>
      </w:r>
      <w:r w:rsidR="00EC06F2">
        <w:rPr>
          <w:rFonts w:cs="Times New Roman"/>
          <w:sz w:val="28"/>
          <w:szCs w:val="28"/>
        </w:rPr>
        <w:t xml:space="preserve"> </w:t>
      </w:r>
      <w:r w:rsidR="00EC06F2">
        <w:rPr>
          <w:sz w:val="28"/>
          <w:szCs w:val="28"/>
        </w:rPr>
        <w:t xml:space="preserve">По результатам анализа были сделаны выводы о существовании неэффективности в производстве российских предприятий обрабатывающей промышленности за </w:t>
      </w:r>
      <w:r w:rsidR="00EC06F2" w:rsidRPr="00E05261">
        <w:rPr>
          <w:sz w:val="28"/>
          <w:szCs w:val="28"/>
        </w:rPr>
        <w:t xml:space="preserve">2006–2014 гг. </w:t>
      </w:r>
      <w:r w:rsidR="00EC06F2">
        <w:rPr>
          <w:sz w:val="28"/>
          <w:szCs w:val="28"/>
        </w:rPr>
        <w:t xml:space="preserve">на основе </w:t>
      </w:r>
      <w:proofErr w:type="spellStart"/>
      <w:r w:rsidR="00EC06F2">
        <w:rPr>
          <w:sz w:val="28"/>
          <w:szCs w:val="28"/>
        </w:rPr>
        <w:t>скошенности</w:t>
      </w:r>
      <w:proofErr w:type="spellEnd"/>
      <w:r w:rsidR="00EC06F2">
        <w:rPr>
          <w:sz w:val="28"/>
          <w:szCs w:val="28"/>
        </w:rPr>
        <w:t xml:space="preserve"> выборочного распределения логарифма выручки от реализации и о том, что используемые переменные высоко коррелируют между собой.</w:t>
      </w:r>
    </w:p>
    <w:p w:rsidR="006C2961" w:rsidRPr="000B7710" w:rsidRDefault="00A8110C" w:rsidP="007A712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A8110C">
        <w:rPr>
          <w:rFonts w:cs="Times New Roman"/>
          <w:i/>
          <w:sz w:val="28"/>
          <w:szCs w:val="28"/>
        </w:rPr>
        <w:t>разделе 2.3</w:t>
      </w:r>
      <w:r>
        <w:rPr>
          <w:rFonts w:cs="Times New Roman"/>
          <w:sz w:val="28"/>
          <w:szCs w:val="28"/>
        </w:rPr>
        <w:t xml:space="preserve"> </w:t>
      </w:r>
      <w:r w:rsidR="006C2961" w:rsidRPr="000B7710">
        <w:rPr>
          <w:rFonts w:cs="Times New Roman"/>
          <w:sz w:val="28"/>
          <w:szCs w:val="28"/>
        </w:rPr>
        <w:t xml:space="preserve">с помощью методов </w:t>
      </w:r>
      <w:r w:rsidR="006C2961" w:rsidRPr="000B7710">
        <w:rPr>
          <w:rFonts w:cs="Times New Roman"/>
          <w:sz w:val="28"/>
          <w:szCs w:val="28"/>
          <w:lang w:val="en-US"/>
        </w:rPr>
        <w:t>DEA</w:t>
      </w:r>
      <w:r w:rsidR="006C2961" w:rsidRPr="000B7710">
        <w:rPr>
          <w:rFonts w:cs="Times New Roman"/>
          <w:sz w:val="28"/>
          <w:szCs w:val="28"/>
        </w:rPr>
        <w:t xml:space="preserve"> </w:t>
      </w:r>
      <w:r w:rsidR="00DD77E6" w:rsidRPr="000B7710">
        <w:rPr>
          <w:rFonts w:cs="Times New Roman"/>
          <w:sz w:val="28"/>
          <w:szCs w:val="28"/>
        </w:rPr>
        <w:t xml:space="preserve">и </w:t>
      </w:r>
      <w:r w:rsidR="00DD77E6" w:rsidRPr="000B7710">
        <w:rPr>
          <w:rFonts w:cs="Times New Roman"/>
          <w:sz w:val="28"/>
          <w:szCs w:val="28"/>
          <w:lang w:val="en-US"/>
        </w:rPr>
        <w:t>SFA</w:t>
      </w:r>
      <w:r w:rsidR="00DD77E6" w:rsidRPr="000B7710">
        <w:rPr>
          <w:rFonts w:cs="Times New Roman"/>
          <w:sz w:val="28"/>
          <w:szCs w:val="28"/>
        </w:rPr>
        <w:t xml:space="preserve"> </w:t>
      </w:r>
      <w:r w:rsidR="006C2961" w:rsidRPr="000B7710">
        <w:rPr>
          <w:rFonts w:cs="Times New Roman"/>
          <w:sz w:val="28"/>
          <w:szCs w:val="28"/>
        </w:rPr>
        <w:t>оценива</w:t>
      </w:r>
      <w:r w:rsidR="00DD77E6">
        <w:rPr>
          <w:rFonts w:cs="Times New Roman"/>
          <w:sz w:val="28"/>
          <w:szCs w:val="28"/>
        </w:rPr>
        <w:t>е</w:t>
      </w:r>
      <w:r w:rsidR="006C2961" w:rsidRPr="000B7710">
        <w:rPr>
          <w:rFonts w:cs="Times New Roman"/>
          <w:sz w:val="28"/>
          <w:szCs w:val="28"/>
        </w:rPr>
        <w:t xml:space="preserve">тся </w:t>
      </w:r>
      <w:r w:rsidR="00DD77E6" w:rsidRPr="000B7710">
        <w:rPr>
          <w:rFonts w:cs="Times New Roman"/>
          <w:sz w:val="28"/>
          <w:szCs w:val="28"/>
        </w:rPr>
        <w:t>детерминированн</w:t>
      </w:r>
      <w:r w:rsidR="00DD77E6">
        <w:rPr>
          <w:rFonts w:cs="Times New Roman"/>
          <w:sz w:val="28"/>
          <w:szCs w:val="28"/>
        </w:rPr>
        <w:t>ая</w:t>
      </w:r>
      <w:r w:rsidR="00DD77E6" w:rsidRPr="000B7710">
        <w:rPr>
          <w:rFonts w:cs="Times New Roman"/>
          <w:sz w:val="28"/>
          <w:szCs w:val="28"/>
        </w:rPr>
        <w:t xml:space="preserve"> и </w:t>
      </w:r>
      <w:r w:rsidR="006C2961" w:rsidRPr="000B7710">
        <w:rPr>
          <w:rFonts w:cs="Times New Roman"/>
          <w:sz w:val="28"/>
          <w:szCs w:val="28"/>
        </w:rPr>
        <w:t>стохастическ</w:t>
      </w:r>
      <w:r w:rsidR="00DD77E6">
        <w:rPr>
          <w:rFonts w:cs="Times New Roman"/>
          <w:sz w:val="28"/>
          <w:szCs w:val="28"/>
        </w:rPr>
        <w:t>ая</w:t>
      </w:r>
      <w:r w:rsidR="006C2961" w:rsidRPr="000B7710">
        <w:rPr>
          <w:rFonts w:cs="Times New Roman"/>
          <w:sz w:val="28"/>
          <w:szCs w:val="28"/>
        </w:rPr>
        <w:t xml:space="preserve"> производственн</w:t>
      </w:r>
      <w:r w:rsidR="00DD77E6">
        <w:rPr>
          <w:rFonts w:cs="Times New Roman"/>
          <w:sz w:val="28"/>
          <w:szCs w:val="28"/>
        </w:rPr>
        <w:t>ая</w:t>
      </w:r>
      <w:r w:rsidR="006C2961" w:rsidRPr="000B7710">
        <w:rPr>
          <w:rFonts w:cs="Times New Roman"/>
          <w:sz w:val="28"/>
          <w:szCs w:val="28"/>
        </w:rPr>
        <w:t xml:space="preserve"> границ</w:t>
      </w:r>
      <w:r w:rsidR="00DD77E6">
        <w:rPr>
          <w:rFonts w:cs="Times New Roman"/>
          <w:sz w:val="28"/>
          <w:szCs w:val="28"/>
        </w:rPr>
        <w:t>а</w:t>
      </w:r>
      <w:r w:rsidR="00046877">
        <w:rPr>
          <w:rFonts w:cs="Times New Roman"/>
          <w:sz w:val="28"/>
          <w:szCs w:val="28"/>
        </w:rPr>
        <w:t>, соответственно</w:t>
      </w:r>
      <w:r w:rsidR="006C2961" w:rsidRPr="000B7710">
        <w:rPr>
          <w:rFonts w:cs="Times New Roman"/>
          <w:sz w:val="28"/>
          <w:szCs w:val="28"/>
        </w:rPr>
        <w:t xml:space="preserve">. </w:t>
      </w:r>
      <w:r w:rsidR="00DD77E6" w:rsidRPr="00EC3841">
        <w:rPr>
          <w:rFonts w:cs="Times New Roman"/>
          <w:sz w:val="28"/>
          <w:szCs w:val="28"/>
        </w:rPr>
        <w:t xml:space="preserve">Для </w:t>
      </w:r>
      <w:r w:rsidR="00DD77E6" w:rsidRPr="000B7710">
        <w:rPr>
          <w:rFonts w:cs="Times New Roman"/>
          <w:sz w:val="28"/>
          <w:szCs w:val="28"/>
        </w:rPr>
        <w:t xml:space="preserve">сопоставимости данных на всем рассматриваемом промежутке времени стоимостные </w:t>
      </w:r>
      <w:r w:rsidR="00DD77E6">
        <w:rPr>
          <w:rFonts w:cs="Times New Roman"/>
          <w:sz w:val="28"/>
          <w:szCs w:val="28"/>
        </w:rPr>
        <w:t>показатели</w:t>
      </w:r>
      <w:r w:rsidR="00DD77E6" w:rsidRPr="000B7710">
        <w:rPr>
          <w:rFonts w:cs="Times New Roman"/>
          <w:sz w:val="28"/>
          <w:szCs w:val="28"/>
        </w:rPr>
        <w:t xml:space="preserve"> </w:t>
      </w:r>
      <w:proofErr w:type="spellStart"/>
      <w:r w:rsidR="00DD77E6" w:rsidRPr="000B7710">
        <w:rPr>
          <w:rFonts w:cs="Times New Roman"/>
          <w:sz w:val="28"/>
          <w:szCs w:val="28"/>
        </w:rPr>
        <w:t>дефлировались</w:t>
      </w:r>
      <w:proofErr w:type="spellEnd"/>
      <w:r w:rsidR="00DD77E6" w:rsidRPr="000B7710">
        <w:rPr>
          <w:rFonts w:cs="Times New Roman"/>
          <w:sz w:val="28"/>
          <w:szCs w:val="28"/>
        </w:rPr>
        <w:t xml:space="preserve"> на индексы цен </w:t>
      </w:r>
      <w:r w:rsidR="00DD77E6">
        <w:rPr>
          <w:rFonts w:cs="Times New Roman"/>
          <w:sz w:val="28"/>
          <w:szCs w:val="28"/>
        </w:rPr>
        <w:t xml:space="preserve">производителей </w:t>
      </w:r>
      <w:r w:rsidR="00DD77E6" w:rsidRPr="000B7710">
        <w:rPr>
          <w:rFonts w:cs="Times New Roman"/>
          <w:sz w:val="28"/>
          <w:szCs w:val="28"/>
        </w:rPr>
        <w:t>по отраслям.</w:t>
      </w:r>
      <w:r w:rsidR="00DD77E6">
        <w:rPr>
          <w:rFonts w:cs="Times New Roman"/>
          <w:sz w:val="28"/>
          <w:szCs w:val="28"/>
        </w:rPr>
        <w:t xml:space="preserve"> Для оценки детерминированной границы методом </w:t>
      </w:r>
      <w:r w:rsidR="00DD77E6">
        <w:rPr>
          <w:rFonts w:cs="Times New Roman"/>
          <w:sz w:val="28"/>
          <w:szCs w:val="28"/>
          <w:lang w:val="en-US"/>
        </w:rPr>
        <w:t>DEA</w:t>
      </w:r>
      <w:r w:rsidR="00DD77E6" w:rsidRPr="002C4BBD">
        <w:rPr>
          <w:rFonts w:cs="Times New Roman"/>
          <w:sz w:val="28"/>
          <w:szCs w:val="28"/>
        </w:rPr>
        <w:t xml:space="preserve"> </w:t>
      </w:r>
      <w:r w:rsidR="00DD77E6">
        <w:rPr>
          <w:rFonts w:cs="Times New Roman"/>
          <w:sz w:val="28"/>
          <w:szCs w:val="28"/>
        </w:rPr>
        <w:t xml:space="preserve">использовалась программа </w:t>
      </w:r>
      <w:r w:rsidR="00DD77E6" w:rsidRPr="00A056F0">
        <w:rPr>
          <w:rFonts w:cs="Times New Roman"/>
          <w:sz w:val="28"/>
          <w:szCs w:val="28"/>
          <w:lang w:val="en-US"/>
        </w:rPr>
        <w:t>DPIN</w:t>
      </w:r>
      <w:r w:rsidR="00BD0B4D">
        <w:rPr>
          <w:rFonts w:cs="Times New Roman"/>
          <w:sz w:val="28"/>
          <w:szCs w:val="28"/>
        </w:rPr>
        <w:t xml:space="preserve">, стохастической методом </w:t>
      </w:r>
      <w:r w:rsidR="00BD0B4D">
        <w:rPr>
          <w:rFonts w:cs="Times New Roman"/>
          <w:sz w:val="28"/>
          <w:szCs w:val="28"/>
          <w:lang w:val="en-US"/>
        </w:rPr>
        <w:t>SFA</w:t>
      </w:r>
      <w:r w:rsidR="00BD0B4D">
        <w:rPr>
          <w:rFonts w:cs="Times New Roman"/>
          <w:sz w:val="28"/>
          <w:szCs w:val="28"/>
        </w:rPr>
        <w:t xml:space="preserve"> </w:t>
      </w:r>
      <w:r w:rsidR="00BD0B4D" w:rsidRPr="000B7710">
        <w:rPr>
          <w:sz w:val="28"/>
          <w:szCs w:val="28"/>
        </w:rPr>
        <w:t>—</w:t>
      </w:r>
      <w:r w:rsidR="00BD0B4D">
        <w:rPr>
          <w:rFonts w:cs="Times New Roman"/>
          <w:sz w:val="28"/>
          <w:szCs w:val="28"/>
        </w:rPr>
        <w:t xml:space="preserve"> </w:t>
      </w:r>
      <w:proofErr w:type="spellStart"/>
      <w:r w:rsidR="00BD0B4D">
        <w:rPr>
          <w:rFonts w:cs="Times New Roman"/>
          <w:sz w:val="28"/>
          <w:szCs w:val="28"/>
        </w:rPr>
        <w:t>статпакет</w:t>
      </w:r>
      <w:proofErr w:type="spellEnd"/>
      <w:r w:rsidR="00BD0B4D">
        <w:rPr>
          <w:rFonts w:cs="Times New Roman"/>
          <w:sz w:val="28"/>
          <w:szCs w:val="28"/>
        </w:rPr>
        <w:t xml:space="preserve"> </w:t>
      </w:r>
      <w:proofErr w:type="spellStart"/>
      <w:r w:rsidR="00BD0B4D">
        <w:rPr>
          <w:rFonts w:cs="Times New Roman"/>
          <w:sz w:val="28"/>
          <w:szCs w:val="28"/>
          <w:lang w:val="en-US"/>
        </w:rPr>
        <w:t>Stata</w:t>
      </w:r>
      <w:proofErr w:type="spellEnd"/>
      <w:r w:rsidR="00BD0B4D">
        <w:rPr>
          <w:rFonts w:cs="Times New Roman"/>
          <w:sz w:val="28"/>
          <w:szCs w:val="28"/>
        </w:rPr>
        <w:t>.</w:t>
      </w:r>
      <w:r w:rsidR="00DD77E6" w:rsidRPr="00DD77E6">
        <w:rPr>
          <w:rFonts w:cs="Times New Roman"/>
          <w:sz w:val="28"/>
          <w:szCs w:val="28"/>
        </w:rPr>
        <w:t xml:space="preserve"> </w:t>
      </w:r>
      <w:r w:rsidR="006C2961" w:rsidRPr="000B7710">
        <w:rPr>
          <w:rFonts w:cs="Times New Roman"/>
          <w:sz w:val="28"/>
          <w:szCs w:val="28"/>
        </w:rPr>
        <w:t xml:space="preserve">Модели </w:t>
      </w:r>
      <w:r w:rsidR="006C2961" w:rsidRPr="000B7710">
        <w:rPr>
          <w:rFonts w:cs="Times New Roman"/>
          <w:sz w:val="28"/>
          <w:szCs w:val="28"/>
          <w:lang w:val="en-US"/>
        </w:rPr>
        <w:t>SFA</w:t>
      </w:r>
      <w:r w:rsidR="006C2961" w:rsidRPr="00A8110C">
        <w:rPr>
          <w:rFonts w:cs="Times New Roman"/>
          <w:sz w:val="28"/>
          <w:szCs w:val="28"/>
        </w:rPr>
        <w:t xml:space="preserve"> </w:t>
      </w:r>
      <w:r w:rsidR="006C2961" w:rsidRPr="000B7710">
        <w:rPr>
          <w:rFonts w:cs="Times New Roman"/>
          <w:sz w:val="28"/>
          <w:szCs w:val="28"/>
        </w:rPr>
        <w:t>отличаются следующими характеристиками:</w:t>
      </w:r>
    </w:p>
    <w:p w:rsidR="006C2961" w:rsidRPr="000B7710" w:rsidRDefault="006C2961" w:rsidP="006C2961">
      <w:pPr>
        <w:pStyle w:val="a4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>сквозная или панельная структура данных;</w:t>
      </w:r>
    </w:p>
    <w:p w:rsidR="006C2961" w:rsidRPr="000B7710" w:rsidRDefault="006C2961" w:rsidP="006C2961">
      <w:pPr>
        <w:pStyle w:val="a4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производственная функция </w:t>
      </w:r>
      <w:proofErr w:type="spellStart"/>
      <w:r w:rsidRPr="000B7710">
        <w:rPr>
          <w:rFonts w:cs="Times New Roman"/>
          <w:sz w:val="28"/>
          <w:szCs w:val="28"/>
        </w:rPr>
        <w:t>Кобба</w:t>
      </w:r>
      <w:proofErr w:type="spellEnd"/>
      <w:r w:rsidRPr="000B7710">
        <w:rPr>
          <w:rFonts w:cs="Times New Roman"/>
          <w:sz w:val="28"/>
          <w:szCs w:val="28"/>
        </w:rPr>
        <w:t xml:space="preserve">-Дугласа или </w:t>
      </w:r>
      <w:proofErr w:type="spellStart"/>
      <w:r w:rsidRPr="000B7710">
        <w:rPr>
          <w:rFonts w:cs="Times New Roman"/>
          <w:sz w:val="28"/>
          <w:szCs w:val="28"/>
        </w:rPr>
        <w:t>транслог</w:t>
      </w:r>
      <w:proofErr w:type="spellEnd"/>
      <w:r w:rsidRPr="000B7710">
        <w:rPr>
          <w:rFonts w:cs="Times New Roman"/>
          <w:sz w:val="28"/>
          <w:szCs w:val="28"/>
        </w:rPr>
        <w:t>;</w:t>
      </w:r>
    </w:p>
    <w:p w:rsidR="006C2961" w:rsidRPr="000B7710" w:rsidRDefault="006C2961" w:rsidP="006C2961">
      <w:pPr>
        <w:pStyle w:val="a4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 xml:space="preserve">распределение ошибки неэффективности: </w:t>
      </w:r>
      <w:proofErr w:type="spellStart"/>
      <w:r w:rsidRPr="000B7710">
        <w:rPr>
          <w:rFonts w:cs="Times New Roman"/>
          <w:sz w:val="28"/>
          <w:szCs w:val="28"/>
        </w:rPr>
        <w:t>полунормальное</w:t>
      </w:r>
      <w:proofErr w:type="spellEnd"/>
      <w:r w:rsidRPr="000B7710">
        <w:rPr>
          <w:rFonts w:cs="Times New Roman"/>
          <w:sz w:val="28"/>
          <w:szCs w:val="28"/>
        </w:rPr>
        <w:t>, экспоненциальное, усеченное нормальное;</w:t>
      </w:r>
    </w:p>
    <w:p w:rsidR="00090920" w:rsidRPr="000B7710" w:rsidRDefault="00090920" w:rsidP="006C2961">
      <w:pPr>
        <w:pStyle w:val="a4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>при панельной структуре данных предположения</w:t>
      </w:r>
      <w:r w:rsidR="00DD77E6">
        <w:rPr>
          <w:rFonts w:cs="Times New Roman"/>
          <w:sz w:val="28"/>
          <w:szCs w:val="28"/>
        </w:rPr>
        <w:t xml:space="preserve"> об</w:t>
      </w:r>
      <w:r w:rsidRPr="000B7710">
        <w:rPr>
          <w:rFonts w:cs="Times New Roman"/>
          <w:sz w:val="28"/>
          <w:szCs w:val="28"/>
        </w:rPr>
        <w:t xml:space="preserve"> ошибки неэффективности: </w:t>
      </w:r>
      <w:proofErr w:type="gramStart"/>
      <w:r w:rsidRPr="000B7710">
        <w:rPr>
          <w:rFonts w:cs="Times New Roman"/>
          <w:sz w:val="28"/>
          <w:szCs w:val="28"/>
        </w:rPr>
        <w:t>инвариантная</w:t>
      </w:r>
      <w:proofErr w:type="gramEnd"/>
      <w:r w:rsidRPr="000B7710">
        <w:rPr>
          <w:rFonts w:cs="Times New Roman"/>
          <w:sz w:val="28"/>
          <w:szCs w:val="28"/>
        </w:rPr>
        <w:t xml:space="preserve"> во времени, изменяющаяся во времени согласно некоторому закону, изменяющаяся во времени.</w:t>
      </w:r>
    </w:p>
    <w:p w:rsidR="00DD77E6" w:rsidRPr="000B7710" w:rsidRDefault="00364C02" w:rsidP="00DD77E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Модель </w:t>
      </w:r>
      <w:r>
        <w:rPr>
          <w:rFonts w:cs="Times New Roman"/>
          <w:sz w:val="28"/>
          <w:szCs w:val="28"/>
          <w:lang w:val="en-US"/>
        </w:rPr>
        <w:t>SFA</w:t>
      </w:r>
      <w:r w:rsidRPr="00364C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 w:rsidR="00DD77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сквозной структуры данных выглядит 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DD77E6" w:rsidRPr="000B7710" w:rsidTr="00A056F0">
        <w:tc>
          <w:tcPr>
            <w:tcW w:w="7763" w:type="dxa"/>
          </w:tcPr>
          <w:p w:rsidR="00DD77E6" w:rsidRPr="000B7710" w:rsidRDefault="00DD77E6" w:rsidP="00A056F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27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.4pt" o:ole="">
                  <v:imagedata r:id="rId9" o:title=""/>
                </v:shape>
                <o:OLEObject Type="Embed" ProgID="Equation.DSMT4" ShapeID="_x0000_i1025" DrawAspect="Content" ObjectID="_1542922771" r:id="rId10"/>
              </w:object>
            </w:r>
          </w:p>
        </w:tc>
        <w:tc>
          <w:tcPr>
            <w:tcW w:w="1808" w:type="dxa"/>
          </w:tcPr>
          <w:p w:rsidR="00DD77E6" w:rsidRPr="000B7710" w:rsidRDefault="00DD77E6" w:rsidP="00292DE5">
            <w:pPr>
              <w:pStyle w:val="a3"/>
              <w:keepNext/>
              <w:jc w:val="right"/>
              <w:rPr>
                <w:rFonts w:cs="Times New Roman"/>
                <w:sz w:val="28"/>
                <w:szCs w:val="28"/>
              </w:rPr>
            </w:pPr>
            <w:r w:rsidRPr="000B7710">
              <w:rPr>
                <w:b w:val="0"/>
                <w:sz w:val="28"/>
                <w:szCs w:val="28"/>
              </w:rPr>
              <w:t xml:space="preserve">Формула </w:t>
            </w:r>
            <w:r w:rsidRPr="000B7710">
              <w:rPr>
                <w:b w:val="0"/>
                <w:sz w:val="28"/>
                <w:szCs w:val="28"/>
              </w:rPr>
              <w:fldChar w:fldCharType="begin"/>
            </w:r>
            <w:r w:rsidRPr="000B7710">
              <w:rPr>
                <w:b w:val="0"/>
                <w:sz w:val="28"/>
                <w:szCs w:val="28"/>
              </w:rPr>
              <w:instrText xml:space="preserve"> SEQ Формула \* ARABIC </w:instrText>
            </w:r>
            <w:r w:rsidRPr="000B7710">
              <w:rPr>
                <w:b w:val="0"/>
                <w:sz w:val="28"/>
                <w:szCs w:val="28"/>
              </w:rPr>
              <w:fldChar w:fldCharType="separate"/>
            </w:r>
            <w:r w:rsidR="00364C02">
              <w:rPr>
                <w:b w:val="0"/>
                <w:noProof/>
                <w:sz w:val="28"/>
                <w:szCs w:val="28"/>
              </w:rPr>
              <w:t>1</w:t>
            </w:r>
            <w:r w:rsidRPr="000B7710">
              <w:rPr>
                <w:b w:val="0"/>
                <w:sz w:val="28"/>
                <w:szCs w:val="28"/>
              </w:rPr>
              <w:fldChar w:fldCharType="end"/>
            </w:r>
          </w:p>
        </w:tc>
      </w:tr>
    </w:tbl>
    <w:p w:rsidR="00DD77E6" w:rsidRPr="000B7710" w:rsidRDefault="00DD77E6" w:rsidP="00364C02">
      <w:pPr>
        <w:spacing w:after="0" w:line="360" w:lineRule="auto"/>
        <w:jc w:val="both"/>
        <w:rPr>
          <w:sz w:val="28"/>
          <w:szCs w:val="28"/>
        </w:rPr>
      </w:pPr>
      <w:r w:rsidRPr="000B7710">
        <w:rPr>
          <w:sz w:val="28"/>
          <w:szCs w:val="28"/>
        </w:rPr>
        <w:t xml:space="preserve">где </w:t>
      </w:r>
      <w:r w:rsidR="00364C02" w:rsidRPr="000B7710">
        <w:rPr>
          <w:position w:val="-12"/>
          <w:sz w:val="28"/>
          <w:szCs w:val="28"/>
        </w:rPr>
        <w:object w:dxaOrig="320" w:dyaOrig="380">
          <v:shape id="_x0000_i1026" type="#_x0000_t75" style="width:15.9pt;height:18.4pt" o:ole="">
            <v:imagedata r:id="rId11" o:title=""/>
          </v:shape>
          <o:OLEObject Type="Embed" ProgID="Equation.DSMT4" ShapeID="_x0000_i1026" DrawAspect="Content" ObjectID="_1542922772" r:id="rId12"/>
        </w:object>
      </w:r>
      <w:r w:rsidRPr="000B7710">
        <w:rPr>
          <w:sz w:val="28"/>
          <w:szCs w:val="28"/>
        </w:rPr>
        <w:t xml:space="preserve"> — выпуск фирмы </w:t>
      </w:r>
      <w:r w:rsidRPr="000B7710">
        <w:rPr>
          <w:position w:val="-6"/>
          <w:sz w:val="28"/>
          <w:szCs w:val="28"/>
        </w:rPr>
        <w:object w:dxaOrig="160" w:dyaOrig="279">
          <v:shape id="_x0000_i1027" type="#_x0000_t75" style="width:7.55pt;height:13.4pt" o:ole="">
            <v:imagedata r:id="rId13" o:title=""/>
          </v:shape>
          <o:OLEObject Type="Embed" ProgID="Equation.DSMT4" ShapeID="_x0000_i1027" DrawAspect="Content" ObjectID="_1542922773" r:id="rId14"/>
        </w:object>
      </w:r>
      <w:r w:rsidRPr="000B7710">
        <w:rPr>
          <w:sz w:val="28"/>
          <w:szCs w:val="28"/>
        </w:rPr>
        <w:t xml:space="preserve"> </w:t>
      </w:r>
      <w:r w:rsidR="00364C02">
        <w:rPr>
          <w:sz w:val="28"/>
          <w:szCs w:val="28"/>
        </w:rPr>
        <w:t xml:space="preserve">в году </w:t>
      </w:r>
      <w:r w:rsidR="00364C02" w:rsidRPr="00364C02">
        <w:rPr>
          <w:position w:val="-6"/>
          <w:sz w:val="28"/>
          <w:szCs w:val="28"/>
        </w:rPr>
        <w:object w:dxaOrig="160" w:dyaOrig="260">
          <v:shape id="_x0000_i1028" type="#_x0000_t75" style="width:8.35pt;height:12.55pt" o:ole="">
            <v:imagedata r:id="rId15" o:title=""/>
          </v:shape>
          <o:OLEObject Type="Embed" ProgID="Equation.DSMT4" ShapeID="_x0000_i1028" DrawAspect="Content" ObjectID="_1542922774" r:id="rId16"/>
        </w:object>
      </w:r>
      <w:r w:rsidR="00364C02">
        <w:rPr>
          <w:sz w:val="28"/>
          <w:szCs w:val="28"/>
        </w:rPr>
        <w:t xml:space="preserve">, </w:t>
      </w:r>
      <w:r w:rsidR="00364C02" w:rsidRPr="000B7710">
        <w:rPr>
          <w:position w:val="-12"/>
          <w:sz w:val="28"/>
          <w:szCs w:val="28"/>
        </w:rPr>
        <w:object w:dxaOrig="300" w:dyaOrig="380">
          <v:shape id="_x0000_i1029" type="#_x0000_t75" style="width:15.05pt;height:18.4pt" o:ole="">
            <v:imagedata r:id="rId17" o:title=""/>
          </v:shape>
          <o:OLEObject Type="Embed" ProgID="Equation.DSMT4" ShapeID="_x0000_i1029" DrawAspect="Content" ObjectID="_1542922775" r:id="rId18"/>
        </w:object>
      </w:r>
      <w:r w:rsidRPr="000B7710">
        <w:rPr>
          <w:sz w:val="28"/>
          <w:szCs w:val="28"/>
        </w:rPr>
        <w:t xml:space="preserve"> — вектор затрат факторов производства фирмы </w:t>
      </w:r>
      <w:r w:rsidRPr="000B7710">
        <w:rPr>
          <w:position w:val="-6"/>
          <w:sz w:val="28"/>
          <w:szCs w:val="28"/>
        </w:rPr>
        <w:object w:dxaOrig="160" w:dyaOrig="279">
          <v:shape id="_x0000_i1030" type="#_x0000_t75" style="width:7.55pt;height:13.4pt" o:ole="">
            <v:imagedata r:id="rId19" o:title=""/>
          </v:shape>
          <o:OLEObject Type="Embed" ProgID="Equation.DSMT4" ShapeID="_x0000_i1030" DrawAspect="Content" ObjectID="_1542922776" r:id="rId20"/>
        </w:object>
      </w:r>
      <w:r w:rsidR="00364C02" w:rsidRPr="00364C02">
        <w:rPr>
          <w:sz w:val="28"/>
          <w:szCs w:val="28"/>
        </w:rPr>
        <w:t xml:space="preserve"> </w:t>
      </w:r>
      <w:r w:rsidR="00364C02">
        <w:rPr>
          <w:sz w:val="28"/>
          <w:szCs w:val="28"/>
        </w:rPr>
        <w:t xml:space="preserve">в году </w:t>
      </w:r>
      <w:r w:rsidR="00364C02" w:rsidRPr="00364C02">
        <w:rPr>
          <w:position w:val="-6"/>
          <w:sz w:val="28"/>
          <w:szCs w:val="28"/>
        </w:rPr>
        <w:object w:dxaOrig="160" w:dyaOrig="260">
          <v:shape id="_x0000_i1031" type="#_x0000_t75" style="width:8.35pt;height:12.55pt" o:ole="">
            <v:imagedata r:id="rId15" o:title=""/>
          </v:shape>
          <o:OLEObject Type="Embed" ProgID="Equation.DSMT4" ShapeID="_x0000_i1031" DrawAspect="Content" ObjectID="_1542922777" r:id="rId21"/>
        </w:object>
      </w:r>
      <w:r w:rsidRPr="000B7710">
        <w:rPr>
          <w:sz w:val="28"/>
          <w:szCs w:val="28"/>
        </w:rPr>
        <w:t xml:space="preserve">, </w:t>
      </w:r>
      <w:r w:rsidRPr="000B7710">
        <w:rPr>
          <w:position w:val="-10"/>
          <w:sz w:val="28"/>
          <w:szCs w:val="28"/>
        </w:rPr>
        <w:object w:dxaOrig="260" w:dyaOrig="340">
          <v:shape id="_x0000_i1032" type="#_x0000_t75" style="width:12.55pt;height:16.75pt" o:ole="">
            <v:imagedata r:id="rId22" o:title=""/>
          </v:shape>
          <o:OLEObject Type="Embed" ProgID="Equation.DSMT4" ShapeID="_x0000_i1032" DrawAspect="Content" ObjectID="_1542922778" r:id="rId23"/>
        </w:object>
      </w:r>
      <w:r w:rsidRPr="000B7710">
        <w:rPr>
          <w:sz w:val="28"/>
          <w:szCs w:val="28"/>
        </w:rPr>
        <w:t xml:space="preserve"> — вектор оцениваемых параметров</w:t>
      </w:r>
      <w:r w:rsidR="00364C02">
        <w:rPr>
          <w:sz w:val="28"/>
          <w:szCs w:val="28"/>
        </w:rPr>
        <w:t xml:space="preserve">, </w:t>
      </w:r>
      <w:r w:rsidR="00364C02" w:rsidRPr="00364C02">
        <w:rPr>
          <w:position w:val="-12"/>
          <w:sz w:val="28"/>
          <w:szCs w:val="28"/>
        </w:rPr>
        <w:object w:dxaOrig="300" w:dyaOrig="380">
          <v:shape id="_x0000_i1033" type="#_x0000_t75" style="width:15.05pt;height:18.4pt" o:ole="">
            <v:imagedata r:id="rId24" o:title=""/>
          </v:shape>
          <o:OLEObject Type="Embed" ProgID="Equation.DSMT4" ShapeID="_x0000_i1033" DrawAspect="Content" ObjectID="_1542922779" r:id="rId25"/>
        </w:object>
      </w:r>
      <w:r w:rsidR="00364C02">
        <w:rPr>
          <w:sz w:val="28"/>
          <w:szCs w:val="28"/>
        </w:rPr>
        <w:t xml:space="preserve"> </w:t>
      </w:r>
      <w:r w:rsidR="00364C02" w:rsidRPr="000B7710">
        <w:rPr>
          <w:sz w:val="28"/>
          <w:szCs w:val="28"/>
        </w:rPr>
        <w:t>—</w:t>
      </w:r>
      <w:r w:rsidR="00364C02">
        <w:rPr>
          <w:sz w:val="28"/>
          <w:szCs w:val="28"/>
        </w:rPr>
        <w:t xml:space="preserve"> случайная ошибка, имеющая нормальное распределение, </w:t>
      </w:r>
      <w:r w:rsidR="00364C02" w:rsidRPr="00364C02">
        <w:rPr>
          <w:position w:val="-12"/>
          <w:sz w:val="28"/>
          <w:szCs w:val="28"/>
        </w:rPr>
        <w:object w:dxaOrig="300" w:dyaOrig="380">
          <v:shape id="_x0000_i1034" type="#_x0000_t75" style="width:15.05pt;height:18.4pt" o:ole="">
            <v:imagedata r:id="rId26" o:title=""/>
          </v:shape>
          <o:OLEObject Type="Embed" ProgID="Equation.DSMT4" ShapeID="_x0000_i1034" DrawAspect="Content" ObjectID="_1542922780" r:id="rId27"/>
        </w:object>
      </w:r>
      <w:r w:rsidR="00364C02">
        <w:rPr>
          <w:sz w:val="28"/>
          <w:szCs w:val="28"/>
        </w:rPr>
        <w:t xml:space="preserve"> </w:t>
      </w:r>
      <w:r w:rsidR="00364C02" w:rsidRPr="000B7710">
        <w:rPr>
          <w:sz w:val="28"/>
          <w:szCs w:val="28"/>
        </w:rPr>
        <w:t>—</w:t>
      </w:r>
      <w:r w:rsidR="00364C02">
        <w:rPr>
          <w:sz w:val="28"/>
          <w:szCs w:val="28"/>
        </w:rPr>
        <w:t xml:space="preserve"> неотрицательная ошибка неэффективности.</w:t>
      </w:r>
    </w:p>
    <w:p w:rsidR="00DD77E6" w:rsidRPr="000B7710" w:rsidRDefault="00DD77E6" w:rsidP="00DD77E6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710">
        <w:rPr>
          <w:sz w:val="28"/>
          <w:szCs w:val="28"/>
        </w:rPr>
        <w:lastRenderedPageBreak/>
        <w:t xml:space="preserve">Самой простой </w:t>
      </w:r>
      <w:r w:rsidR="00364C02" w:rsidRPr="000B7710">
        <w:rPr>
          <w:sz w:val="28"/>
          <w:szCs w:val="28"/>
        </w:rPr>
        <w:t>модель</w:t>
      </w:r>
      <w:r w:rsidR="00364C02">
        <w:rPr>
          <w:sz w:val="28"/>
          <w:szCs w:val="28"/>
        </w:rPr>
        <w:t>ю для панельной структуры данных</w:t>
      </w:r>
      <w:r w:rsidR="00364C02" w:rsidRPr="000B7710">
        <w:rPr>
          <w:sz w:val="28"/>
          <w:szCs w:val="28"/>
        </w:rPr>
        <w:t xml:space="preserve"> </w:t>
      </w:r>
      <w:r w:rsidRPr="000B7710">
        <w:rPr>
          <w:sz w:val="28"/>
          <w:szCs w:val="28"/>
        </w:rPr>
        <w:t>является</w:t>
      </w:r>
      <w:r w:rsidR="00364C02">
        <w:rPr>
          <w:sz w:val="28"/>
          <w:szCs w:val="28"/>
        </w:rPr>
        <w:t xml:space="preserve"> регрессия</w:t>
      </w:r>
      <w:r w:rsidRPr="000B7710">
        <w:rPr>
          <w:sz w:val="28"/>
          <w:szCs w:val="28"/>
        </w:rPr>
        <w:t xml:space="preserve">, в которой </w:t>
      </w:r>
      <w:r w:rsidR="00364C02">
        <w:rPr>
          <w:sz w:val="28"/>
          <w:szCs w:val="28"/>
        </w:rPr>
        <w:t>ошибка неэффективности и</w:t>
      </w:r>
      <w:r w:rsidR="00A056F0">
        <w:rPr>
          <w:sz w:val="28"/>
          <w:szCs w:val="28"/>
        </w:rPr>
        <w:t>,</w:t>
      </w:r>
      <w:r w:rsidR="00364C02">
        <w:rPr>
          <w:sz w:val="28"/>
          <w:szCs w:val="28"/>
        </w:rPr>
        <w:t xml:space="preserve"> соответственно</w:t>
      </w:r>
      <w:r w:rsidR="00A056F0">
        <w:rPr>
          <w:sz w:val="28"/>
          <w:szCs w:val="28"/>
        </w:rPr>
        <w:t>,</w:t>
      </w:r>
      <w:r w:rsidR="00364C02">
        <w:rPr>
          <w:sz w:val="28"/>
          <w:szCs w:val="28"/>
        </w:rPr>
        <w:t xml:space="preserve"> техническая эффективность </w:t>
      </w:r>
      <w:r w:rsidRPr="000B7710">
        <w:rPr>
          <w:sz w:val="28"/>
          <w:szCs w:val="28"/>
        </w:rPr>
        <w:t>меня</w:t>
      </w:r>
      <w:r w:rsidR="00A056F0">
        <w:rPr>
          <w:sz w:val="28"/>
          <w:szCs w:val="28"/>
        </w:rPr>
        <w:t>ются только по фирмам и не меняю</w:t>
      </w:r>
      <w:r w:rsidRPr="000B7710">
        <w:rPr>
          <w:sz w:val="28"/>
          <w:szCs w:val="28"/>
        </w:rPr>
        <w:t>тся во времени (</w:t>
      </w:r>
      <w:r w:rsidRPr="000B7710">
        <w:rPr>
          <w:sz w:val="28"/>
          <w:szCs w:val="28"/>
          <w:lang w:val="en-US"/>
        </w:rPr>
        <w:t>Time</w:t>
      </w:r>
      <w:r w:rsidRPr="000B7710">
        <w:rPr>
          <w:sz w:val="28"/>
          <w:szCs w:val="28"/>
        </w:rPr>
        <w:t>-</w:t>
      </w:r>
      <w:r w:rsidRPr="000B7710">
        <w:rPr>
          <w:sz w:val="28"/>
          <w:szCs w:val="28"/>
          <w:lang w:val="en-US"/>
        </w:rPr>
        <w:t>Invariant</w:t>
      </w:r>
      <w:r w:rsidRPr="000B7710">
        <w:rPr>
          <w:sz w:val="28"/>
          <w:szCs w:val="28"/>
        </w:rPr>
        <w:t xml:space="preserve"> </w:t>
      </w:r>
      <w:r w:rsidRPr="000B7710">
        <w:rPr>
          <w:sz w:val="28"/>
          <w:szCs w:val="28"/>
          <w:lang w:val="en-US"/>
        </w:rPr>
        <w:t>Model</w:t>
      </w:r>
      <w:r w:rsidRPr="000B7710">
        <w:rPr>
          <w:sz w:val="28"/>
          <w:szCs w:val="28"/>
        </w:rPr>
        <w:t xml:space="preserve">, </w:t>
      </w:r>
      <w:r w:rsidRPr="000B7710">
        <w:rPr>
          <w:sz w:val="28"/>
          <w:szCs w:val="28"/>
          <w:lang w:val="en-US"/>
        </w:rPr>
        <w:t>TI</w:t>
      </w:r>
      <w:r w:rsidR="00364C02">
        <w:rPr>
          <w:sz w:val="28"/>
          <w:szCs w:val="28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D77E6" w:rsidRPr="000B7710" w:rsidTr="00A056F0">
        <w:tc>
          <w:tcPr>
            <w:tcW w:w="7621" w:type="dxa"/>
          </w:tcPr>
          <w:p w:rsidR="00DD77E6" w:rsidRPr="000B7710" w:rsidRDefault="00364C02" w:rsidP="00A056F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2740" w:dyaOrig="380">
                <v:shape id="_x0000_i1035" type="#_x0000_t75" style="width:138.15pt;height:18.4pt" o:ole="">
                  <v:imagedata r:id="rId28" o:title=""/>
                </v:shape>
                <o:OLEObject Type="Embed" ProgID="Equation.DSMT4" ShapeID="_x0000_i1035" DrawAspect="Content" ObjectID="_1542922781" r:id="rId29"/>
              </w:object>
            </w:r>
          </w:p>
        </w:tc>
        <w:tc>
          <w:tcPr>
            <w:tcW w:w="1950" w:type="dxa"/>
          </w:tcPr>
          <w:p w:rsidR="00DD77E6" w:rsidRPr="000B7710" w:rsidRDefault="00DD77E6" w:rsidP="00292DE5">
            <w:pPr>
              <w:pStyle w:val="a3"/>
              <w:keepNext/>
              <w:jc w:val="right"/>
              <w:rPr>
                <w:rFonts w:cs="Times New Roman"/>
                <w:sz w:val="28"/>
                <w:szCs w:val="28"/>
              </w:rPr>
            </w:pPr>
            <w:r w:rsidRPr="000B7710">
              <w:rPr>
                <w:b w:val="0"/>
                <w:sz w:val="28"/>
                <w:szCs w:val="28"/>
              </w:rPr>
              <w:t xml:space="preserve">Формула </w:t>
            </w:r>
            <w:r w:rsidRPr="000B7710">
              <w:rPr>
                <w:b w:val="0"/>
                <w:sz w:val="28"/>
                <w:szCs w:val="28"/>
              </w:rPr>
              <w:fldChar w:fldCharType="begin"/>
            </w:r>
            <w:r w:rsidRPr="000B7710">
              <w:rPr>
                <w:b w:val="0"/>
                <w:sz w:val="28"/>
                <w:szCs w:val="28"/>
              </w:rPr>
              <w:instrText xml:space="preserve"> SEQ Формула \* ARABIC </w:instrText>
            </w:r>
            <w:r w:rsidRPr="000B7710">
              <w:rPr>
                <w:b w:val="0"/>
                <w:sz w:val="28"/>
                <w:szCs w:val="28"/>
              </w:rPr>
              <w:fldChar w:fldCharType="separate"/>
            </w:r>
            <w:r w:rsidR="00364C02">
              <w:rPr>
                <w:b w:val="0"/>
                <w:noProof/>
                <w:sz w:val="28"/>
                <w:szCs w:val="28"/>
              </w:rPr>
              <w:t>2</w:t>
            </w:r>
            <w:r w:rsidRPr="000B7710">
              <w:rPr>
                <w:b w:val="0"/>
                <w:sz w:val="28"/>
                <w:szCs w:val="28"/>
              </w:rPr>
              <w:fldChar w:fldCharType="end"/>
            </w:r>
          </w:p>
        </w:tc>
      </w:tr>
    </w:tbl>
    <w:p w:rsidR="00DD77E6" w:rsidRPr="000B7710" w:rsidRDefault="00DD77E6" w:rsidP="00DD77E6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710">
        <w:rPr>
          <w:sz w:val="28"/>
          <w:szCs w:val="28"/>
        </w:rPr>
        <w:t xml:space="preserve">Следующей </w:t>
      </w:r>
      <w:r w:rsidR="00364C02">
        <w:rPr>
          <w:sz w:val="28"/>
          <w:szCs w:val="28"/>
        </w:rPr>
        <w:t xml:space="preserve">по сложности </w:t>
      </w:r>
      <w:r w:rsidRPr="000B7710">
        <w:rPr>
          <w:sz w:val="28"/>
          <w:szCs w:val="28"/>
        </w:rPr>
        <w:t>является модель, в которой техническая эффективность может меняться во времени согласно некоторому закону (</w:t>
      </w:r>
      <w:r w:rsidRPr="000B7710">
        <w:rPr>
          <w:sz w:val="28"/>
          <w:szCs w:val="28"/>
          <w:lang w:val="en-US"/>
        </w:rPr>
        <w:t>T</w:t>
      </w:r>
      <w:proofErr w:type="spellStart"/>
      <w:r w:rsidRPr="000B7710">
        <w:rPr>
          <w:sz w:val="28"/>
          <w:szCs w:val="28"/>
        </w:rPr>
        <w:t>ime</w:t>
      </w:r>
      <w:proofErr w:type="spellEnd"/>
      <w:r w:rsidRPr="000B7710">
        <w:rPr>
          <w:sz w:val="28"/>
          <w:szCs w:val="28"/>
        </w:rPr>
        <w:t>-</w:t>
      </w:r>
      <w:r w:rsidRPr="000B7710">
        <w:rPr>
          <w:sz w:val="28"/>
          <w:szCs w:val="28"/>
          <w:lang w:val="en-US"/>
        </w:rPr>
        <w:t>V</w:t>
      </w:r>
      <w:proofErr w:type="spellStart"/>
      <w:r w:rsidRPr="000B7710">
        <w:rPr>
          <w:sz w:val="28"/>
          <w:szCs w:val="28"/>
        </w:rPr>
        <w:t>arying</w:t>
      </w:r>
      <w:proofErr w:type="spellEnd"/>
      <w:r w:rsidRPr="000B7710">
        <w:rPr>
          <w:sz w:val="28"/>
          <w:szCs w:val="28"/>
        </w:rPr>
        <w:t xml:space="preserve"> </w:t>
      </w:r>
      <w:r w:rsidRPr="000B7710">
        <w:rPr>
          <w:sz w:val="28"/>
          <w:szCs w:val="28"/>
          <w:lang w:val="en-US"/>
        </w:rPr>
        <w:t>D</w:t>
      </w:r>
      <w:proofErr w:type="spellStart"/>
      <w:r w:rsidRPr="000B7710">
        <w:rPr>
          <w:sz w:val="28"/>
          <w:szCs w:val="28"/>
        </w:rPr>
        <w:t>ecay</w:t>
      </w:r>
      <w:proofErr w:type="spellEnd"/>
      <w:r w:rsidRPr="000B7710">
        <w:rPr>
          <w:sz w:val="28"/>
          <w:szCs w:val="28"/>
        </w:rPr>
        <w:t xml:space="preserve"> </w:t>
      </w:r>
      <w:r w:rsidRPr="000B7710">
        <w:rPr>
          <w:sz w:val="28"/>
          <w:szCs w:val="28"/>
          <w:lang w:val="en-US"/>
        </w:rPr>
        <w:t>M</w:t>
      </w:r>
      <w:proofErr w:type="spellStart"/>
      <w:r w:rsidRPr="000B7710">
        <w:rPr>
          <w:sz w:val="28"/>
          <w:szCs w:val="28"/>
        </w:rPr>
        <w:t>odel</w:t>
      </w:r>
      <w:proofErr w:type="spellEnd"/>
      <w:r w:rsidRPr="000B7710">
        <w:rPr>
          <w:sz w:val="28"/>
          <w:szCs w:val="28"/>
        </w:rPr>
        <w:t xml:space="preserve">, </w:t>
      </w:r>
      <w:r w:rsidRPr="000B7710">
        <w:rPr>
          <w:sz w:val="28"/>
          <w:szCs w:val="28"/>
          <w:lang w:val="en-US"/>
        </w:rPr>
        <w:t>TVD</w:t>
      </w:r>
      <w:r w:rsidR="00364C02">
        <w:rPr>
          <w:sz w:val="28"/>
          <w:szCs w:val="28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D77E6" w:rsidRPr="000B7710" w:rsidTr="00A056F0">
        <w:tc>
          <w:tcPr>
            <w:tcW w:w="7621" w:type="dxa"/>
          </w:tcPr>
          <w:p w:rsidR="00DD77E6" w:rsidRPr="000B7710" w:rsidRDefault="00364C02" w:rsidP="00A05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2799" w:dyaOrig="380">
                <v:shape id="_x0000_i1036" type="#_x0000_t75" style="width:139.8pt;height:18.4pt" o:ole="">
                  <v:imagedata r:id="rId30" o:title=""/>
                </v:shape>
                <o:OLEObject Type="Embed" ProgID="Equation.DSMT4" ShapeID="_x0000_i1036" DrawAspect="Content" ObjectID="_1542922782" r:id="rId31"/>
              </w:object>
            </w:r>
          </w:p>
          <w:p w:rsidR="00DD77E6" w:rsidRPr="000B7710" w:rsidRDefault="00DD77E6" w:rsidP="00A05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1380" w:dyaOrig="380">
                <v:shape id="_x0000_i1037" type="#_x0000_t75" style="width:68.65pt;height:18.4pt" o:ole="">
                  <v:imagedata r:id="rId32" o:title=""/>
                </v:shape>
                <o:OLEObject Type="Embed" ProgID="Equation.DSMT4" ShapeID="_x0000_i1037" DrawAspect="Content" ObjectID="_1542922783" r:id="rId33"/>
              </w:object>
            </w:r>
          </w:p>
          <w:p w:rsidR="00DD77E6" w:rsidRPr="000B7710" w:rsidRDefault="00DD77E6" w:rsidP="00A056F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7025">
              <w:rPr>
                <w:position w:val="-16"/>
                <w:sz w:val="28"/>
                <w:szCs w:val="28"/>
              </w:rPr>
              <w:object w:dxaOrig="2540" w:dyaOrig="460">
                <v:shape id="_x0000_i1038" type="#_x0000_t75" style="width:128.1pt;height:22.6pt" o:ole="">
                  <v:imagedata r:id="rId34" o:title=""/>
                </v:shape>
                <o:OLEObject Type="Embed" ProgID="Equation.DSMT4" ShapeID="_x0000_i1038" DrawAspect="Content" ObjectID="_1542922784" r:id="rId35"/>
              </w:object>
            </w:r>
          </w:p>
        </w:tc>
        <w:tc>
          <w:tcPr>
            <w:tcW w:w="1950" w:type="dxa"/>
          </w:tcPr>
          <w:p w:rsidR="00DD77E6" w:rsidRPr="000B7710" w:rsidRDefault="00DD77E6" w:rsidP="00292DE5">
            <w:pPr>
              <w:pStyle w:val="a3"/>
              <w:keepNext/>
              <w:jc w:val="right"/>
              <w:rPr>
                <w:rFonts w:cs="Times New Roman"/>
                <w:sz w:val="28"/>
                <w:szCs w:val="28"/>
              </w:rPr>
            </w:pPr>
            <w:r w:rsidRPr="000B7710">
              <w:rPr>
                <w:b w:val="0"/>
                <w:sz w:val="28"/>
                <w:szCs w:val="28"/>
              </w:rPr>
              <w:t xml:space="preserve">Формула </w:t>
            </w:r>
            <w:r w:rsidRPr="000B7710">
              <w:rPr>
                <w:b w:val="0"/>
                <w:sz w:val="28"/>
                <w:szCs w:val="28"/>
              </w:rPr>
              <w:fldChar w:fldCharType="begin"/>
            </w:r>
            <w:r w:rsidRPr="000B7710">
              <w:rPr>
                <w:b w:val="0"/>
                <w:sz w:val="28"/>
                <w:szCs w:val="28"/>
              </w:rPr>
              <w:instrText xml:space="preserve"> SEQ Формула \* ARABIC </w:instrText>
            </w:r>
            <w:r w:rsidRPr="000B7710">
              <w:rPr>
                <w:b w:val="0"/>
                <w:sz w:val="28"/>
                <w:szCs w:val="28"/>
              </w:rPr>
              <w:fldChar w:fldCharType="separate"/>
            </w:r>
            <w:r w:rsidR="00364C02">
              <w:rPr>
                <w:b w:val="0"/>
                <w:noProof/>
                <w:sz w:val="28"/>
                <w:szCs w:val="28"/>
              </w:rPr>
              <w:t>3</w:t>
            </w:r>
            <w:r w:rsidRPr="000B7710">
              <w:rPr>
                <w:b w:val="0"/>
                <w:sz w:val="28"/>
                <w:szCs w:val="28"/>
              </w:rPr>
              <w:fldChar w:fldCharType="end"/>
            </w:r>
          </w:p>
        </w:tc>
      </w:tr>
    </w:tbl>
    <w:p w:rsidR="00DD77E6" w:rsidRPr="000B7710" w:rsidRDefault="00DD77E6" w:rsidP="00957215">
      <w:pPr>
        <w:spacing w:after="0" w:line="360" w:lineRule="auto"/>
        <w:jc w:val="both"/>
        <w:rPr>
          <w:sz w:val="28"/>
          <w:szCs w:val="28"/>
        </w:rPr>
      </w:pPr>
      <w:r w:rsidRPr="000B7710">
        <w:rPr>
          <w:sz w:val="28"/>
          <w:szCs w:val="28"/>
        </w:rPr>
        <w:t xml:space="preserve">где </w:t>
      </w:r>
      <w:r w:rsidRPr="000B7710">
        <w:rPr>
          <w:position w:val="-4"/>
          <w:sz w:val="28"/>
          <w:szCs w:val="28"/>
        </w:rPr>
        <w:object w:dxaOrig="240" w:dyaOrig="279">
          <v:shape id="_x0000_i1039" type="#_x0000_t75" style="width:11.7pt;height:13.4pt" o:ole="">
            <v:imagedata r:id="rId36" o:title=""/>
          </v:shape>
          <o:OLEObject Type="Embed" ProgID="Equation.DSMT4" ShapeID="_x0000_i1039" DrawAspect="Content" ObjectID="_1542922785" r:id="rId37"/>
        </w:object>
      </w:r>
      <w:r w:rsidRPr="000B7710">
        <w:rPr>
          <w:sz w:val="28"/>
          <w:szCs w:val="28"/>
        </w:rPr>
        <w:t xml:space="preserve"> — </w:t>
      </w:r>
      <w:r w:rsidR="00957215">
        <w:rPr>
          <w:sz w:val="28"/>
          <w:szCs w:val="28"/>
        </w:rPr>
        <w:t>число</w:t>
      </w:r>
      <w:r w:rsidRPr="000B7710">
        <w:rPr>
          <w:sz w:val="28"/>
          <w:szCs w:val="28"/>
        </w:rPr>
        <w:t xml:space="preserve"> </w:t>
      </w:r>
      <w:r w:rsidR="00957215">
        <w:rPr>
          <w:sz w:val="28"/>
          <w:szCs w:val="28"/>
        </w:rPr>
        <w:t>лет</w:t>
      </w:r>
      <w:r w:rsidRPr="000B7710">
        <w:rPr>
          <w:sz w:val="28"/>
          <w:szCs w:val="28"/>
        </w:rPr>
        <w:t xml:space="preserve"> в выборке.</w:t>
      </w:r>
    </w:p>
    <w:p w:rsidR="00DD77E6" w:rsidRPr="000B7710" w:rsidRDefault="00DD77E6" w:rsidP="00DD77E6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710">
        <w:rPr>
          <w:sz w:val="28"/>
          <w:szCs w:val="28"/>
        </w:rPr>
        <w:t>Впервые модель, отделяющ</w:t>
      </w:r>
      <w:r w:rsidR="00957215">
        <w:rPr>
          <w:sz w:val="28"/>
          <w:szCs w:val="28"/>
        </w:rPr>
        <w:t>ая</w:t>
      </w:r>
      <w:r w:rsidRPr="000B7710">
        <w:rPr>
          <w:sz w:val="28"/>
          <w:szCs w:val="28"/>
        </w:rPr>
        <w:t xml:space="preserve"> гетерогенность от </w:t>
      </w:r>
      <w:r w:rsidR="00957215">
        <w:rPr>
          <w:sz w:val="28"/>
          <w:szCs w:val="28"/>
        </w:rPr>
        <w:t>ошибки</w:t>
      </w:r>
      <w:r w:rsidRPr="000B7710">
        <w:rPr>
          <w:sz w:val="28"/>
          <w:szCs w:val="28"/>
        </w:rPr>
        <w:t xml:space="preserve"> неэффективности, была предложена в работе (</w:t>
      </w:r>
      <w:proofErr w:type="spellStart"/>
      <w:r w:rsidRPr="000B7710">
        <w:rPr>
          <w:sz w:val="28"/>
          <w:szCs w:val="28"/>
        </w:rPr>
        <w:t>Heshmati</w:t>
      </w:r>
      <w:proofErr w:type="spellEnd"/>
      <w:r w:rsidRPr="000B7710">
        <w:rPr>
          <w:sz w:val="28"/>
          <w:szCs w:val="28"/>
        </w:rPr>
        <w:t xml:space="preserve"> </w:t>
      </w:r>
      <w:proofErr w:type="spellStart"/>
      <w:r w:rsidRPr="000B7710">
        <w:rPr>
          <w:sz w:val="28"/>
          <w:szCs w:val="28"/>
        </w:rPr>
        <w:t>et</w:t>
      </w:r>
      <w:proofErr w:type="spellEnd"/>
      <w:r w:rsidRPr="000B7710">
        <w:rPr>
          <w:sz w:val="28"/>
          <w:szCs w:val="28"/>
        </w:rPr>
        <w:t xml:space="preserve"> </w:t>
      </w:r>
      <w:proofErr w:type="spellStart"/>
      <w:r w:rsidRPr="000B7710">
        <w:rPr>
          <w:sz w:val="28"/>
          <w:szCs w:val="28"/>
        </w:rPr>
        <w:t>al</w:t>
      </w:r>
      <w:proofErr w:type="spellEnd"/>
      <w:r w:rsidRPr="000B7710">
        <w:rPr>
          <w:sz w:val="28"/>
          <w:szCs w:val="28"/>
        </w:rPr>
        <w:t xml:space="preserve">., 1995), </w:t>
      </w:r>
      <w:r w:rsidR="00957215">
        <w:rPr>
          <w:sz w:val="28"/>
          <w:szCs w:val="28"/>
        </w:rPr>
        <w:t>с</w:t>
      </w:r>
      <w:r w:rsidRPr="000B7710">
        <w:rPr>
          <w:sz w:val="28"/>
          <w:szCs w:val="28"/>
        </w:rPr>
        <w:t xml:space="preserve"> </w:t>
      </w:r>
      <w:proofErr w:type="spellStart"/>
      <w:r w:rsidRPr="000B7710">
        <w:rPr>
          <w:sz w:val="28"/>
          <w:szCs w:val="28"/>
        </w:rPr>
        <w:t>двухшагов</w:t>
      </w:r>
      <w:r w:rsidR="00957215">
        <w:rPr>
          <w:sz w:val="28"/>
          <w:szCs w:val="28"/>
        </w:rPr>
        <w:t>ой</w:t>
      </w:r>
      <w:proofErr w:type="spellEnd"/>
      <w:r w:rsidRPr="000B7710">
        <w:rPr>
          <w:sz w:val="28"/>
          <w:szCs w:val="28"/>
        </w:rPr>
        <w:t xml:space="preserve"> процедур</w:t>
      </w:r>
      <w:r w:rsidR="00957215">
        <w:rPr>
          <w:sz w:val="28"/>
          <w:szCs w:val="28"/>
        </w:rPr>
        <w:t>ой</w:t>
      </w:r>
      <w:r w:rsidRPr="000B7710">
        <w:rPr>
          <w:sz w:val="28"/>
          <w:szCs w:val="28"/>
        </w:rPr>
        <w:t xml:space="preserve"> оценивания. На первом шаге оценивается модель либо </w:t>
      </w:r>
      <w:proofErr w:type="gramStart"/>
      <w:r w:rsidRPr="000B7710">
        <w:rPr>
          <w:sz w:val="28"/>
          <w:szCs w:val="28"/>
        </w:rPr>
        <w:t>со</w:t>
      </w:r>
      <w:proofErr w:type="gramEnd"/>
      <w:r w:rsidRPr="000B7710">
        <w:rPr>
          <w:sz w:val="28"/>
          <w:szCs w:val="28"/>
        </w:rPr>
        <w:t xml:space="preserve"> случайными, либо с фиксированными индивидуальными э</w:t>
      </w:r>
      <w:r w:rsidR="00957215">
        <w:rPr>
          <w:sz w:val="28"/>
          <w:szCs w:val="28"/>
        </w:rPr>
        <w:t>ффектами. На втором шаге полученные случайные ошибки</w:t>
      </w:r>
      <w:r w:rsidRPr="000B7710">
        <w:rPr>
          <w:sz w:val="28"/>
          <w:szCs w:val="28"/>
        </w:rPr>
        <w:t xml:space="preserve"> </w:t>
      </w:r>
      <w:r w:rsidR="00957215">
        <w:rPr>
          <w:sz w:val="28"/>
          <w:szCs w:val="28"/>
        </w:rPr>
        <w:t>моделируются</w:t>
      </w:r>
      <w:r w:rsidRPr="000B7710">
        <w:rPr>
          <w:sz w:val="28"/>
          <w:szCs w:val="28"/>
        </w:rPr>
        <w:t xml:space="preserve"> </w:t>
      </w:r>
      <w:r w:rsidR="00957215">
        <w:rPr>
          <w:sz w:val="28"/>
          <w:szCs w:val="28"/>
        </w:rPr>
        <w:t xml:space="preserve">с помощью сквозной регрессии </w:t>
      </w:r>
      <w:r w:rsidRPr="000B7710">
        <w:rPr>
          <w:sz w:val="28"/>
          <w:szCs w:val="28"/>
          <w:lang w:val="en-US"/>
        </w:rPr>
        <w:t>SFA</w:t>
      </w:r>
      <w:r w:rsidRPr="000B7710">
        <w:rPr>
          <w:sz w:val="28"/>
          <w:szCs w:val="28"/>
        </w:rPr>
        <w:t>. Модель для случая с фиксированными индивидуальными эффектами выглядит 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D77E6" w:rsidRPr="000B7710" w:rsidTr="00A056F0">
        <w:tc>
          <w:tcPr>
            <w:tcW w:w="7621" w:type="dxa"/>
          </w:tcPr>
          <w:p w:rsidR="00DD77E6" w:rsidRPr="000B7710" w:rsidRDefault="00957215" w:rsidP="00A05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2799" w:dyaOrig="380">
                <v:shape id="_x0000_i1040" type="#_x0000_t75" style="width:139.8pt;height:18.4pt" o:ole="">
                  <v:imagedata r:id="rId38" o:title=""/>
                </v:shape>
                <o:OLEObject Type="Embed" ProgID="Equation.DSMT4" ShapeID="_x0000_i1040" DrawAspect="Content" ObjectID="_1542922786" r:id="rId39"/>
              </w:object>
            </w:r>
          </w:p>
          <w:p w:rsidR="00DD77E6" w:rsidRPr="000B7710" w:rsidRDefault="00DD77E6" w:rsidP="00A056F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1760" w:dyaOrig="380">
                <v:shape id="_x0000_i1041" type="#_x0000_t75" style="width:89.6pt;height:18.4pt" o:ole="">
                  <v:imagedata r:id="rId40" o:title=""/>
                </v:shape>
                <o:OLEObject Type="Embed" ProgID="Equation.DSMT4" ShapeID="_x0000_i1041" DrawAspect="Content" ObjectID="_1542922787" r:id="rId41"/>
              </w:object>
            </w:r>
          </w:p>
        </w:tc>
        <w:tc>
          <w:tcPr>
            <w:tcW w:w="1950" w:type="dxa"/>
          </w:tcPr>
          <w:p w:rsidR="00DD77E6" w:rsidRPr="000B7710" w:rsidRDefault="00DD77E6" w:rsidP="00292DE5">
            <w:pPr>
              <w:pStyle w:val="a3"/>
              <w:keepNext/>
              <w:jc w:val="right"/>
              <w:rPr>
                <w:rFonts w:cs="Times New Roman"/>
                <w:sz w:val="28"/>
                <w:szCs w:val="28"/>
              </w:rPr>
            </w:pPr>
            <w:r w:rsidRPr="000B7710">
              <w:rPr>
                <w:b w:val="0"/>
                <w:sz w:val="28"/>
                <w:szCs w:val="28"/>
              </w:rPr>
              <w:t xml:space="preserve">Формула </w:t>
            </w:r>
            <w:r w:rsidRPr="000B7710">
              <w:rPr>
                <w:b w:val="0"/>
                <w:sz w:val="28"/>
                <w:szCs w:val="28"/>
              </w:rPr>
              <w:fldChar w:fldCharType="begin"/>
            </w:r>
            <w:r w:rsidRPr="000B7710">
              <w:rPr>
                <w:b w:val="0"/>
                <w:sz w:val="28"/>
                <w:szCs w:val="28"/>
              </w:rPr>
              <w:instrText xml:space="preserve"> SEQ Формула \* ARABIC </w:instrText>
            </w:r>
            <w:r w:rsidRPr="000B7710">
              <w:rPr>
                <w:b w:val="0"/>
                <w:sz w:val="28"/>
                <w:szCs w:val="28"/>
              </w:rPr>
              <w:fldChar w:fldCharType="separate"/>
            </w:r>
            <w:r w:rsidR="00957215">
              <w:rPr>
                <w:b w:val="0"/>
                <w:noProof/>
                <w:sz w:val="28"/>
                <w:szCs w:val="28"/>
              </w:rPr>
              <w:t>4</w:t>
            </w:r>
            <w:r w:rsidRPr="000B7710">
              <w:rPr>
                <w:b w:val="0"/>
                <w:sz w:val="28"/>
                <w:szCs w:val="28"/>
              </w:rPr>
              <w:fldChar w:fldCharType="end"/>
            </w:r>
          </w:p>
        </w:tc>
      </w:tr>
    </w:tbl>
    <w:p w:rsidR="00DD77E6" w:rsidRPr="000B7710" w:rsidRDefault="00957215" w:rsidP="00DD77E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Одношаговая процедура оценивания таких моделей была предложена в работе </w:t>
      </w:r>
      <w:r w:rsidRPr="000B7710">
        <w:rPr>
          <w:sz w:val="28"/>
          <w:szCs w:val="28"/>
        </w:rPr>
        <w:t>(</w:t>
      </w:r>
      <w:r w:rsidRPr="000B7710">
        <w:rPr>
          <w:sz w:val="28"/>
          <w:szCs w:val="28"/>
          <w:lang w:val="en-US"/>
        </w:rPr>
        <w:t>Greene</w:t>
      </w:r>
      <w:r w:rsidRPr="000B7710">
        <w:rPr>
          <w:sz w:val="28"/>
          <w:szCs w:val="28"/>
        </w:rPr>
        <w:t>, 2005)</w:t>
      </w:r>
      <w:r>
        <w:rPr>
          <w:sz w:val="28"/>
          <w:szCs w:val="28"/>
        </w:rPr>
        <w:t xml:space="preserve">, а сами модели получили название </w:t>
      </w:r>
      <w:r w:rsidR="00DD77E6" w:rsidRPr="000B7710">
        <w:rPr>
          <w:sz w:val="28"/>
          <w:szCs w:val="28"/>
        </w:rPr>
        <w:t>«</w:t>
      </w:r>
      <w:r w:rsidR="00DD77E6" w:rsidRPr="000B7710">
        <w:rPr>
          <w:sz w:val="28"/>
          <w:szCs w:val="28"/>
          <w:lang w:val="en-US"/>
        </w:rPr>
        <w:t>True</w:t>
      </w:r>
      <w:r w:rsidR="00DD77E6" w:rsidRPr="000B7710">
        <w:rPr>
          <w:sz w:val="28"/>
          <w:szCs w:val="28"/>
        </w:rPr>
        <w:t xml:space="preserve">» </w:t>
      </w:r>
      <w:r w:rsidR="00DD77E6" w:rsidRPr="000B7710">
        <w:rPr>
          <w:sz w:val="28"/>
          <w:szCs w:val="28"/>
          <w:lang w:val="en-US"/>
        </w:rPr>
        <w:t>Random</w:t>
      </w:r>
      <w:r w:rsidR="00DD77E6" w:rsidRPr="000B7710">
        <w:rPr>
          <w:sz w:val="28"/>
          <w:szCs w:val="28"/>
        </w:rPr>
        <w:t xml:space="preserve"> </w:t>
      </w:r>
      <w:r w:rsidR="00DD77E6" w:rsidRPr="000B7710">
        <w:rPr>
          <w:sz w:val="28"/>
          <w:szCs w:val="28"/>
          <w:lang w:val="en-US"/>
        </w:rPr>
        <w:t>Effect</w:t>
      </w:r>
      <w:r w:rsidR="00DD77E6" w:rsidRPr="000B7710">
        <w:rPr>
          <w:sz w:val="28"/>
          <w:szCs w:val="28"/>
        </w:rPr>
        <w:t xml:space="preserve"> </w:t>
      </w:r>
      <w:r w:rsidR="00DD77E6" w:rsidRPr="000B7710">
        <w:rPr>
          <w:sz w:val="28"/>
          <w:szCs w:val="28"/>
          <w:lang w:val="en-US"/>
        </w:rPr>
        <w:t>Model</w:t>
      </w:r>
      <w:r w:rsidR="00DD77E6" w:rsidRPr="000B7710">
        <w:rPr>
          <w:sz w:val="28"/>
          <w:szCs w:val="28"/>
        </w:rPr>
        <w:t xml:space="preserve"> (</w:t>
      </w:r>
      <w:r w:rsidR="00DD77E6" w:rsidRPr="000B7710">
        <w:rPr>
          <w:sz w:val="28"/>
          <w:szCs w:val="28"/>
          <w:lang w:val="en-US"/>
        </w:rPr>
        <w:t>TRE</w:t>
      </w:r>
      <w:r w:rsidR="00DD77E6" w:rsidRPr="000B7710">
        <w:rPr>
          <w:sz w:val="28"/>
          <w:szCs w:val="28"/>
        </w:rPr>
        <w:t>) и «</w:t>
      </w:r>
      <w:r w:rsidR="00DD77E6" w:rsidRPr="000B7710">
        <w:rPr>
          <w:sz w:val="28"/>
          <w:szCs w:val="28"/>
          <w:lang w:val="en-US"/>
        </w:rPr>
        <w:t>True</w:t>
      </w:r>
      <w:r w:rsidR="00DD77E6" w:rsidRPr="000B7710">
        <w:rPr>
          <w:sz w:val="28"/>
          <w:szCs w:val="28"/>
        </w:rPr>
        <w:t xml:space="preserve">» </w:t>
      </w:r>
      <w:r w:rsidR="00DD77E6" w:rsidRPr="000B7710">
        <w:rPr>
          <w:sz w:val="28"/>
          <w:szCs w:val="28"/>
          <w:lang w:val="en-US"/>
        </w:rPr>
        <w:t>Fixed</w:t>
      </w:r>
      <w:r w:rsidR="00DD77E6" w:rsidRPr="000B7710">
        <w:rPr>
          <w:sz w:val="28"/>
          <w:szCs w:val="28"/>
        </w:rPr>
        <w:t xml:space="preserve"> </w:t>
      </w:r>
      <w:r w:rsidR="00DD77E6" w:rsidRPr="000B7710">
        <w:rPr>
          <w:sz w:val="28"/>
          <w:szCs w:val="28"/>
          <w:lang w:val="en-US"/>
        </w:rPr>
        <w:t>Effect</w:t>
      </w:r>
      <w:r w:rsidR="00DD77E6" w:rsidRPr="000B7710">
        <w:rPr>
          <w:sz w:val="28"/>
          <w:szCs w:val="28"/>
        </w:rPr>
        <w:t xml:space="preserve"> </w:t>
      </w:r>
      <w:r w:rsidR="00DD77E6" w:rsidRPr="000B7710">
        <w:rPr>
          <w:sz w:val="28"/>
          <w:szCs w:val="28"/>
          <w:lang w:val="en-US"/>
        </w:rPr>
        <w:t>Model</w:t>
      </w:r>
      <w:r w:rsidR="00DD77E6" w:rsidRPr="000B7710">
        <w:rPr>
          <w:sz w:val="28"/>
          <w:szCs w:val="28"/>
        </w:rPr>
        <w:t xml:space="preserve"> (</w:t>
      </w:r>
      <w:r w:rsidR="00DD77E6" w:rsidRPr="000B7710">
        <w:rPr>
          <w:sz w:val="28"/>
          <w:szCs w:val="28"/>
          <w:lang w:val="en-US"/>
        </w:rPr>
        <w:t>TFE</w:t>
      </w:r>
      <w:r w:rsidR="00DD77E6" w:rsidRPr="000B771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D77E6" w:rsidRPr="000B7710">
        <w:rPr>
          <w:sz w:val="28"/>
          <w:szCs w:val="28"/>
        </w:rPr>
        <w:t xml:space="preserve"> Модель </w:t>
      </w:r>
      <w:r w:rsidR="00DD77E6" w:rsidRPr="000B7710">
        <w:rPr>
          <w:sz w:val="28"/>
          <w:szCs w:val="28"/>
          <w:lang w:val="en-US"/>
        </w:rPr>
        <w:t>TFE</w:t>
      </w:r>
      <w:r w:rsidR="00DD77E6" w:rsidRPr="000B7710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записывается</w:t>
      </w:r>
      <w:r w:rsidR="00DD77E6" w:rsidRPr="000B7710">
        <w:rPr>
          <w:sz w:val="28"/>
          <w:szCs w:val="28"/>
        </w:rPr>
        <w:t xml:space="preserve"> 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D77E6" w:rsidRPr="000B7710" w:rsidTr="00A056F0">
        <w:tc>
          <w:tcPr>
            <w:tcW w:w="7621" w:type="dxa"/>
          </w:tcPr>
          <w:p w:rsidR="00DD77E6" w:rsidRPr="000B7710" w:rsidRDefault="00957215" w:rsidP="00A056F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B7710">
              <w:rPr>
                <w:position w:val="-12"/>
                <w:sz w:val="28"/>
                <w:szCs w:val="28"/>
              </w:rPr>
              <w:object w:dxaOrig="3300" w:dyaOrig="380">
                <v:shape id="_x0000_i1042" type="#_x0000_t75" style="width:164.95pt;height:18.4pt" o:ole="">
                  <v:imagedata r:id="rId42" o:title=""/>
                </v:shape>
                <o:OLEObject Type="Embed" ProgID="Equation.DSMT4" ShapeID="_x0000_i1042" DrawAspect="Content" ObjectID="_1542922788" r:id="rId43"/>
              </w:object>
            </w:r>
          </w:p>
        </w:tc>
        <w:tc>
          <w:tcPr>
            <w:tcW w:w="1950" w:type="dxa"/>
          </w:tcPr>
          <w:p w:rsidR="00DD77E6" w:rsidRPr="000B7710" w:rsidRDefault="00DD77E6" w:rsidP="00292DE5">
            <w:pPr>
              <w:pStyle w:val="a3"/>
              <w:keepNext/>
              <w:jc w:val="right"/>
              <w:rPr>
                <w:rFonts w:cs="Times New Roman"/>
                <w:sz w:val="28"/>
                <w:szCs w:val="28"/>
              </w:rPr>
            </w:pPr>
            <w:r w:rsidRPr="000B7710">
              <w:rPr>
                <w:b w:val="0"/>
                <w:sz w:val="28"/>
                <w:szCs w:val="28"/>
              </w:rPr>
              <w:t xml:space="preserve">Формула </w:t>
            </w:r>
            <w:r w:rsidRPr="000B7710">
              <w:rPr>
                <w:b w:val="0"/>
                <w:sz w:val="28"/>
                <w:szCs w:val="28"/>
              </w:rPr>
              <w:fldChar w:fldCharType="begin"/>
            </w:r>
            <w:r w:rsidRPr="000B7710">
              <w:rPr>
                <w:b w:val="0"/>
                <w:sz w:val="28"/>
                <w:szCs w:val="28"/>
              </w:rPr>
              <w:instrText xml:space="preserve"> SEQ Формула \* ARABIC </w:instrText>
            </w:r>
            <w:r w:rsidRPr="000B7710">
              <w:rPr>
                <w:b w:val="0"/>
                <w:sz w:val="28"/>
                <w:szCs w:val="28"/>
              </w:rPr>
              <w:fldChar w:fldCharType="separate"/>
            </w:r>
            <w:r w:rsidR="00957215">
              <w:rPr>
                <w:b w:val="0"/>
                <w:noProof/>
                <w:sz w:val="28"/>
                <w:szCs w:val="28"/>
              </w:rPr>
              <w:t>5</w:t>
            </w:r>
            <w:r w:rsidRPr="000B7710">
              <w:rPr>
                <w:b w:val="0"/>
                <w:sz w:val="28"/>
                <w:szCs w:val="28"/>
              </w:rPr>
              <w:fldChar w:fldCharType="end"/>
            </w:r>
          </w:p>
        </w:tc>
      </w:tr>
    </w:tbl>
    <w:p w:rsidR="00364C02" w:rsidRPr="000B7710" w:rsidRDefault="00364C02" w:rsidP="00364C02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710">
        <w:rPr>
          <w:sz w:val="28"/>
          <w:szCs w:val="28"/>
        </w:rPr>
        <w:t xml:space="preserve">Модели </w:t>
      </w:r>
      <w:r w:rsidRPr="000B7710">
        <w:rPr>
          <w:sz w:val="28"/>
          <w:szCs w:val="28"/>
          <w:lang w:val="en-US"/>
        </w:rPr>
        <w:t>SFA</w:t>
      </w:r>
      <w:r w:rsidRPr="000B7710">
        <w:rPr>
          <w:sz w:val="28"/>
          <w:szCs w:val="28"/>
        </w:rPr>
        <w:t xml:space="preserve">, как правило, оцениваются методом максимального правдоподобия. Самой распространенной формулой для оценки технической </w:t>
      </w:r>
      <w:r w:rsidRPr="000B7710">
        <w:rPr>
          <w:sz w:val="28"/>
          <w:szCs w:val="28"/>
        </w:rPr>
        <w:lastRenderedPageBreak/>
        <w:t>эффективности является формула, предложенная в работе (</w:t>
      </w:r>
      <w:proofErr w:type="spellStart"/>
      <w:r w:rsidRPr="000B7710">
        <w:rPr>
          <w:sz w:val="28"/>
          <w:szCs w:val="28"/>
        </w:rPr>
        <w:t>Battese</w:t>
      </w:r>
      <w:proofErr w:type="spellEnd"/>
      <w:r w:rsidRPr="000B7710">
        <w:rPr>
          <w:sz w:val="28"/>
          <w:szCs w:val="28"/>
        </w:rPr>
        <w:t xml:space="preserve">, </w:t>
      </w:r>
      <w:proofErr w:type="spellStart"/>
      <w:r w:rsidRPr="000B7710">
        <w:rPr>
          <w:sz w:val="28"/>
          <w:szCs w:val="28"/>
        </w:rPr>
        <w:t>Coelli</w:t>
      </w:r>
      <w:proofErr w:type="spellEnd"/>
      <w:r w:rsidRPr="000B7710">
        <w:rPr>
          <w:sz w:val="28"/>
          <w:szCs w:val="28"/>
        </w:rPr>
        <w:t>, 1988):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64C02" w:rsidRPr="000B7710" w:rsidTr="00A056F0">
        <w:tc>
          <w:tcPr>
            <w:tcW w:w="7763" w:type="dxa"/>
          </w:tcPr>
          <w:p w:rsidR="00364C02" w:rsidRPr="000B7710" w:rsidRDefault="00364C02" w:rsidP="00A056F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7025">
              <w:rPr>
                <w:position w:val="-24"/>
                <w:sz w:val="28"/>
                <w:szCs w:val="28"/>
              </w:rPr>
              <w:object w:dxaOrig="2460" w:dyaOrig="560">
                <v:shape id="_x0000_i1043" type="#_x0000_t75" style="width:123.05pt;height:28.45pt" o:ole="">
                  <v:imagedata r:id="rId44" o:title=""/>
                </v:shape>
                <o:OLEObject Type="Embed" ProgID="Equation.DSMT4" ShapeID="_x0000_i1043" DrawAspect="Content" ObjectID="_1542922789" r:id="rId45"/>
              </w:object>
            </w:r>
          </w:p>
        </w:tc>
        <w:tc>
          <w:tcPr>
            <w:tcW w:w="1808" w:type="dxa"/>
          </w:tcPr>
          <w:p w:rsidR="00364C02" w:rsidRPr="000B7710" w:rsidRDefault="00364C02" w:rsidP="00292DE5">
            <w:pPr>
              <w:pStyle w:val="a3"/>
              <w:keepNext/>
              <w:jc w:val="right"/>
              <w:rPr>
                <w:rFonts w:cs="Times New Roman"/>
                <w:sz w:val="28"/>
                <w:szCs w:val="28"/>
              </w:rPr>
            </w:pPr>
            <w:r w:rsidRPr="000B7710">
              <w:rPr>
                <w:b w:val="0"/>
                <w:sz w:val="28"/>
                <w:szCs w:val="28"/>
              </w:rPr>
              <w:t xml:space="preserve">Формула </w:t>
            </w:r>
            <w:r w:rsidRPr="000B7710">
              <w:rPr>
                <w:b w:val="0"/>
                <w:sz w:val="28"/>
                <w:szCs w:val="28"/>
              </w:rPr>
              <w:fldChar w:fldCharType="begin"/>
            </w:r>
            <w:r w:rsidRPr="000B7710">
              <w:rPr>
                <w:b w:val="0"/>
                <w:sz w:val="28"/>
                <w:szCs w:val="28"/>
              </w:rPr>
              <w:instrText xml:space="preserve"> SEQ Формула \* ARABIC </w:instrText>
            </w:r>
            <w:r w:rsidRPr="000B7710">
              <w:rPr>
                <w:b w:val="0"/>
                <w:sz w:val="28"/>
                <w:szCs w:val="28"/>
              </w:rPr>
              <w:fldChar w:fldCharType="separate"/>
            </w:r>
            <w:r w:rsidR="00957215">
              <w:rPr>
                <w:b w:val="0"/>
                <w:noProof/>
                <w:sz w:val="28"/>
                <w:szCs w:val="28"/>
              </w:rPr>
              <w:t>6</w:t>
            </w:r>
            <w:r w:rsidRPr="000B7710">
              <w:rPr>
                <w:b w:val="0"/>
                <w:sz w:val="28"/>
                <w:szCs w:val="28"/>
              </w:rPr>
              <w:fldChar w:fldCharType="end"/>
            </w:r>
          </w:p>
        </w:tc>
      </w:tr>
    </w:tbl>
    <w:p w:rsidR="001A0C4A" w:rsidRPr="000B7710" w:rsidRDefault="00A30170" w:rsidP="0009092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>Обе спецификации производственной функции (</w:t>
      </w:r>
      <w:proofErr w:type="spellStart"/>
      <w:r w:rsidRPr="000B7710">
        <w:rPr>
          <w:rFonts w:cs="Times New Roman"/>
          <w:sz w:val="28"/>
          <w:szCs w:val="28"/>
        </w:rPr>
        <w:t>Кобба</w:t>
      </w:r>
      <w:proofErr w:type="spellEnd"/>
      <w:r w:rsidRPr="000B7710">
        <w:rPr>
          <w:rFonts w:cs="Times New Roman"/>
          <w:sz w:val="28"/>
          <w:szCs w:val="28"/>
        </w:rPr>
        <w:t xml:space="preserve">-Дугласа и </w:t>
      </w:r>
      <w:proofErr w:type="spellStart"/>
      <w:r w:rsidRPr="000B7710">
        <w:rPr>
          <w:rFonts w:cs="Times New Roman"/>
          <w:sz w:val="28"/>
          <w:szCs w:val="28"/>
        </w:rPr>
        <w:t>транслог</w:t>
      </w:r>
      <w:proofErr w:type="spellEnd"/>
      <w:r w:rsidRPr="000B7710">
        <w:rPr>
          <w:rFonts w:cs="Times New Roman"/>
          <w:sz w:val="28"/>
          <w:szCs w:val="28"/>
        </w:rPr>
        <w:t xml:space="preserve">) трехфакторные. В качестве факторов производства используются показатели </w:t>
      </w:r>
      <w:r w:rsidR="00A056F0">
        <w:rPr>
          <w:rFonts w:cs="Times New Roman"/>
          <w:sz w:val="28"/>
          <w:szCs w:val="28"/>
        </w:rPr>
        <w:t>основных средств</w:t>
      </w:r>
      <w:r w:rsidRPr="000B7710">
        <w:rPr>
          <w:rFonts w:cs="Times New Roman"/>
          <w:sz w:val="28"/>
          <w:szCs w:val="28"/>
        </w:rPr>
        <w:t xml:space="preserve">, численности занятых, а также оборотных средств. Последняя переменная включена в модель </w:t>
      </w:r>
      <w:r w:rsidR="001A0C4A" w:rsidRPr="000B7710">
        <w:rPr>
          <w:rFonts w:cs="Times New Roman"/>
          <w:sz w:val="28"/>
          <w:szCs w:val="28"/>
        </w:rPr>
        <w:t>из-за</w:t>
      </w:r>
      <w:r w:rsidRPr="000B7710">
        <w:rPr>
          <w:rFonts w:cs="Times New Roman"/>
          <w:sz w:val="28"/>
          <w:szCs w:val="28"/>
        </w:rPr>
        <w:t xml:space="preserve"> недостатк</w:t>
      </w:r>
      <w:r w:rsidR="001A0C4A" w:rsidRPr="000B7710">
        <w:rPr>
          <w:rFonts w:cs="Times New Roman"/>
          <w:sz w:val="28"/>
          <w:szCs w:val="28"/>
        </w:rPr>
        <w:t>ов</w:t>
      </w:r>
      <w:r w:rsidRPr="000B7710">
        <w:rPr>
          <w:rFonts w:cs="Times New Roman"/>
          <w:sz w:val="28"/>
          <w:szCs w:val="28"/>
        </w:rPr>
        <w:t xml:space="preserve"> измерения основн</w:t>
      </w:r>
      <w:r w:rsidR="00AF2675">
        <w:rPr>
          <w:rFonts w:cs="Times New Roman"/>
          <w:sz w:val="28"/>
          <w:szCs w:val="28"/>
        </w:rPr>
        <w:t>ых</w:t>
      </w:r>
      <w:r w:rsidRPr="000B7710">
        <w:rPr>
          <w:rFonts w:cs="Times New Roman"/>
          <w:sz w:val="28"/>
          <w:szCs w:val="28"/>
        </w:rPr>
        <w:t xml:space="preserve"> </w:t>
      </w:r>
      <w:r w:rsidR="00AF2675">
        <w:rPr>
          <w:rFonts w:cs="Times New Roman"/>
          <w:sz w:val="28"/>
          <w:szCs w:val="28"/>
        </w:rPr>
        <w:t>средств</w:t>
      </w:r>
      <w:r w:rsidRPr="000B7710">
        <w:rPr>
          <w:rFonts w:cs="Times New Roman"/>
          <w:sz w:val="28"/>
          <w:szCs w:val="28"/>
        </w:rPr>
        <w:t xml:space="preserve">. Многие предприятия </w:t>
      </w:r>
      <w:r w:rsidR="00AF2675">
        <w:rPr>
          <w:rFonts w:cs="Times New Roman"/>
          <w:sz w:val="28"/>
          <w:szCs w:val="28"/>
        </w:rPr>
        <w:t>арендуют</w:t>
      </w:r>
      <w:r w:rsidRPr="000B7710">
        <w:rPr>
          <w:rFonts w:cs="Times New Roman"/>
          <w:sz w:val="28"/>
          <w:szCs w:val="28"/>
        </w:rPr>
        <w:t xml:space="preserve"> оборудование. Информация о лизинге </w:t>
      </w:r>
      <w:r w:rsidR="00AF2675">
        <w:rPr>
          <w:rFonts w:cs="Times New Roman"/>
          <w:sz w:val="28"/>
          <w:szCs w:val="28"/>
        </w:rPr>
        <w:t>хранится</w:t>
      </w:r>
      <w:r w:rsidRPr="000B7710">
        <w:rPr>
          <w:rFonts w:cs="Times New Roman"/>
          <w:sz w:val="28"/>
          <w:szCs w:val="28"/>
        </w:rPr>
        <w:t xml:space="preserve"> на </w:t>
      </w:r>
      <w:proofErr w:type="spellStart"/>
      <w:r w:rsidRPr="000B7710">
        <w:rPr>
          <w:rFonts w:cs="Times New Roman"/>
          <w:sz w:val="28"/>
          <w:szCs w:val="28"/>
        </w:rPr>
        <w:t>забалансовых</w:t>
      </w:r>
      <w:proofErr w:type="spellEnd"/>
      <w:r w:rsidRPr="000B7710">
        <w:rPr>
          <w:rFonts w:cs="Times New Roman"/>
          <w:sz w:val="28"/>
          <w:szCs w:val="28"/>
        </w:rPr>
        <w:t xml:space="preserve"> счетах, поэтому</w:t>
      </w:r>
      <w:r w:rsidR="001A0C4A" w:rsidRPr="000B7710">
        <w:rPr>
          <w:rFonts w:cs="Times New Roman"/>
          <w:sz w:val="28"/>
          <w:szCs w:val="28"/>
        </w:rPr>
        <w:t xml:space="preserve"> </w:t>
      </w:r>
      <w:r w:rsidR="00AF2675">
        <w:rPr>
          <w:rFonts w:cs="Times New Roman"/>
          <w:sz w:val="28"/>
          <w:szCs w:val="28"/>
        </w:rPr>
        <w:t>имеющийся в открытом доступе</w:t>
      </w:r>
      <w:r w:rsidR="001A0C4A" w:rsidRPr="000B7710">
        <w:rPr>
          <w:rFonts w:cs="Times New Roman"/>
          <w:sz w:val="28"/>
          <w:szCs w:val="28"/>
        </w:rPr>
        <w:t xml:space="preserve"> показатель</w:t>
      </w:r>
      <w:r w:rsidR="00AF2675">
        <w:rPr>
          <w:rFonts w:cs="Times New Roman"/>
          <w:sz w:val="28"/>
          <w:szCs w:val="28"/>
        </w:rPr>
        <w:t xml:space="preserve"> основных средств</w:t>
      </w:r>
      <w:r w:rsidR="001A0C4A" w:rsidRPr="000B7710">
        <w:rPr>
          <w:rFonts w:cs="Times New Roman"/>
          <w:sz w:val="28"/>
          <w:szCs w:val="28"/>
        </w:rPr>
        <w:t xml:space="preserve"> может быть значительно </w:t>
      </w:r>
      <w:r w:rsidR="001A0C4A" w:rsidRPr="00BD0B4D">
        <w:rPr>
          <w:rFonts w:cs="Times New Roman"/>
          <w:sz w:val="28"/>
          <w:szCs w:val="28"/>
        </w:rPr>
        <w:t>занижен. Включение оборотных сре</w:t>
      </w:r>
      <w:proofErr w:type="gramStart"/>
      <w:r w:rsidR="001A0C4A" w:rsidRPr="00BD0B4D">
        <w:rPr>
          <w:rFonts w:cs="Times New Roman"/>
          <w:sz w:val="28"/>
          <w:szCs w:val="28"/>
        </w:rPr>
        <w:t>дств в с</w:t>
      </w:r>
      <w:proofErr w:type="gramEnd"/>
      <w:r w:rsidR="001A0C4A" w:rsidRPr="00BD0B4D">
        <w:rPr>
          <w:rFonts w:cs="Times New Roman"/>
          <w:sz w:val="28"/>
          <w:szCs w:val="28"/>
        </w:rPr>
        <w:t>остав факторов</w:t>
      </w:r>
      <w:r w:rsidR="00D44950" w:rsidRPr="00BD0B4D">
        <w:rPr>
          <w:rFonts w:cs="Times New Roman"/>
          <w:sz w:val="28"/>
          <w:szCs w:val="28"/>
        </w:rPr>
        <w:t xml:space="preserve"> </w:t>
      </w:r>
      <w:r w:rsidR="00BD0B4D" w:rsidRPr="00BD0B4D">
        <w:rPr>
          <w:rFonts w:cs="Times New Roman"/>
          <w:sz w:val="28"/>
          <w:szCs w:val="28"/>
        </w:rPr>
        <w:t>позволяет учесть различные формы организации бизнеса, производственной активности</w:t>
      </w:r>
      <w:r w:rsidR="00D44950" w:rsidRPr="00BD0B4D">
        <w:rPr>
          <w:rFonts w:cs="Times New Roman"/>
          <w:sz w:val="28"/>
          <w:szCs w:val="28"/>
        </w:rPr>
        <w:t>.</w:t>
      </w:r>
      <w:r w:rsidR="00F458AE" w:rsidRPr="00BD0B4D">
        <w:rPr>
          <w:rFonts w:cs="Times New Roman"/>
          <w:sz w:val="28"/>
          <w:szCs w:val="28"/>
        </w:rPr>
        <w:t xml:space="preserve"> В</w:t>
      </w:r>
      <w:r w:rsidR="00F458AE">
        <w:rPr>
          <w:rFonts w:cs="Times New Roman"/>
          <w:sz w:val="28"/>
          <w:szCs w:val="28"/>
        </w:rPr>
        <w:t xml:space="preserve"> данном разделе также проверялись гипотез</w:t>
      </w:r>
      <w:r w:rsidR="006A1361">
        <w:rPr>
          <w:rFonts w:cs="Times New Roman"/>
          <w:sz w:val="28"/>
          <w:szCs w:val="28"/>
        </w:rPr>
        <w:t>а</w:t>
      </w:r>
      <w:r w:rsidR="00F458AE">
        <w:rPr>
          <w:rFonts w:cs="Times New Roman"/>
          <w:sz w:val="28"/>
          <w:szCs w:val="28"/>
        </w:rPr>
        <w:t xml:space="preserve"> значимости включения в модели </w:t>
      </w:r>
      <w:proofErr w:type="spellStart"/>
      <w:r w:rsidR="00F458AE">
        <w:rPr>
          <w:rFonts w:cs="Times New Roman"/>
          <w:sz w:val="28"/>
          <w:szCs w:val="28"/>
        </w:rPr>
        <w:t>дамми</w:t>
      </w:r>
      <w:proofErr w:type="spellEnd"/>
      <w:r w:rsidR="00F458AE">
        <w:rPr>
          <w:rFonts w:cs="Times New Roman"/>
          <w:sz w:val="28"/>
          <w:szCs w:val="28"/>
        </w:rPr>
        <w:t xml:space="preserve">-переменных </w:t>
      </w:r>
      <w:proofErr w:type="gramStart"/>
      <w:r w:rsidR="00F458AE">
        <w:rPr>
          <w:rFonts w:cs="Times New Roman"/>
          <w:sz w:val="28"/>
          <w:szCs w:val="28"/>
        </w:rPr>
        <w:t>на</w:t>
      </w:r>
      <w:proofErr w:type="gramEnd"/>
      <w:r w:rsidR="00F458AE">
        <w:rPr>
          <w:rFonts w:cs="Times New Roman"/>
          <w:sz w:val="28"/>
          <w:szCs w:val="28"/>
        </w:rPr>
        <w:t xml:space="preserve"> </w:t>
      </w:r>
      <w:proofErr w:type="gramStart"/>
      <w:r w:rsidR="00F458AE">
        <w:rPr>
          <w:rFonts w:cs="Times New Roman"/>
          <w:sz w:val="28"/>
          <w:szCs w:val="28"/>
        </w:rPr>
        <w:t>года</w:t>
      </w:r>
      <w:proofErr w:type="gramEnd"/>
      <w:r w:rsidR="00F458AE">
        <w:rPr>
          <w:rFonts w:cs="Times New Roman"/>
          <w:sz w:val="28"/>
          <w:szCs w:val="28"/>
        </w:rPr>
        <w:t xml:space="preserve"> и отрасли.</w:t>
      </w:r>
    </w:p>
    <w:p w:rsidR="00090920" w:rsidRPr="000B7710" w:rsidRDefault="00A30170" w:rsidP="006D49E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7710">
        <w:rPr>
          <w:rFonts w:cs="Times New Roman"/>
          <w:sz w:val="28"/>
          <w:szCs w:val="28"/>
        </w:rPr>
        <w:t>По результатам оценивания были выбраны лучшие модели, в которых</w:t>
      </w:r>
      <w:r w:rsidR="006D49E3" w:rsidRPr="000B7710">
        <w:rPr>
          <w:rFonts w:cs="Times New Roman"/>
          <w:sz w:val="28"/>
          <w:szCs w:val="28"/>
        </w:rPr>
        <w:t>, во-первых,</w:t>
      </w:r>
      <w:r w:rsidRPr="000B7710">
        <w:rPr>
          <w:rFonts w:cs="Times New Roman"/>
          <w:sz w:val="28"/>
          <w:szCs w:val="28"/>
        </w:rPr>
        <w:t xml:space="preserve"> все факторы производства </w:t>
      </w:r>
      <w:r w:rsidR="006D49E3" w:rsidRPr="000B7710">
        <w:rPr>
          <w:rFonts w:cs="Times New Roman"/>
          <w:sz w:val="28"/>
          <w:szCs w:val="28"/>
        </w:rPr>
        <w:t xml:space="preserve">оказались </w:t>
      </w:r>
      <w:r w:rsidRPr="000B7710">
        <w:rPr>
          <w:rFonts w:cs="Times New Roman"/>
          <w:sz w:val="28"/>
          <w:szCs w:val="28"/>
        </w:rPr>
        <w:t>значимы</w:t>
      </w:r>
      <w:r w:rsidR="006D49E3" w:rsidRPr="000B7710">
        <w:rPr>
          <w:rFonts w:cs="Times New Roman"/>
          <w:sz w:val="28"/>
          <w:szCs w:val="28"/>
        </w:rPr>
        <w:t xml:space="preserve"> и </w:t>
      </w:r>
      <w:r w:rsidR="00DA7D94">
        <w:rPr>
          <w:rFonts w:cs="Times New Roman"/>
          <w:sz w:val="28"/>
          <w:szCs w:val="28"/>
        </w:rPr>
        <w:t xml:space="preserve">их </w:t>
      </w:r>
      <w:r w:rsidR="006D49E3" w:rsidRPr="000B7710">
        <w:rPr>
          <w:rFonts w:cs="Times New Roman"/>
          <w:sz w:val="28"/>
          <w:szCs w:val="28"/>
        </w:rPr>
        <w:t xml:space="preserve">предельные </w:t>
      </w:r>
      <w:r w:rsidR="00DA24DC">
        <w:rPr>
          <w:rFonts w:cs="Times New Roman"/>
          <w:sz w:val="28"/>
          <w:szCs w:val="28"/>
        </w:rPr>
        <w:t>эффекты</w:t>
      </w:r>
      <w:r w:rsidR="006D49E3" w:rsidRPr="000B7710">
        <w:rPr>
          <w:rFonts w:cs="Times New Roman"/>
          <w:sz w:val="28"/>
          <w:szCs w:val="28"/>
        </w:rPr>
        <w:t xml:space="preserve"> имеют положительный знак. Во-вторых, компонента неэффективности по результатам теста имела ненулевую дисперсию, то есть в производстве фирм б</w:t>
      </w:r>
      <w:r w:rsidR="00DA7D94">
        <w:rPr>
          <w:rFonts w:cs="Times New Roman"/>
          <w:sz w:val="28"/>
          <w:szCs w:val="28"/>
        </w:rPr>
        <w:t>ыла обнаружена неэффективность.</w:t>
      </w:r>
    </w:p>
    <w:p w:rsidR="00637B39" w:rsidRPr="000B7710" w:rsidRDefault="00850753" w:rsidP="00637B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помощью </w:t>
      </w:r>
      <w:r w:rsidRPr="000B7710">
        <w:rPr>
          <w:rFonts w:cs="Times New Roman"/>
          <w:sz w:val="28"/>
          <w:szCs w:val="28"/>
          <w:lang w:val="en-US"/>
        </w:rPr>
        <w:t>DEA</w:t>
      </w:r>
      <w:r w:rsidRPr="000B77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 w:rsidR="00637B39" w:rsidRPr="000B7710">
        <w:rPr>
          <w:rFonts w:cs="Times New Roman"/>
          <w:sz w:val="28"/>
          <w:szCs w:val="28"/>
        </w:rPr>
        <w:t xml:space="preserve">моделей </w:t>
      </w:r>
      <w:r w:rsidR="00637B39" w:rsidRPr="000B7710">
        <w:rPr>
          <w:rFonts w:cs="Times New Roman"/>
          <w:sz w:val="28"/>
          <w:szCs w:val="28"/>
          <w:lang w:val="en-US"/>
        </w:rPr>
        <w:t>SFA</w:t>
      </w:r>
      <w:r w:rsidR="00637B39" w:rsidRPr="000B77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были получены </w:t>
      </w:r>
      <w:r w:rsidR="00637B39" w:rsidRPr="000B7710">
        <w:rPr>
          <w:rFonts w:cs="Times New Roman"/>
          <w:sz w:val="28"/>
          <w:szCs w:val="28"/>
        </w:rPr>
        <w:t>оцен</w:t>
      </w:r>
      <w:r>
        <w:rPr>
          <w:rFonts w:cs="Times New Roman"/>
          <w:sz w:val="28"/>
          <w:szCs w:val="28"/>
        </w:rPr>
        <w:t>ки</w:t>
      </w:r>
      <w:r w:rsidR="00637B39" w:rsidRPr="000B7710">
        <w:rPr>
          <w:rFonts w:cs="Times New Roman"/>
          <w:sz w:val="28"/>
          <w:szCs w:val="28"/>
        </w:rPr>
        <w:t xml:space="preserve"> СФП и ее компонент. </w:t>
      </w:r>
      <w:r>
        <w:rPr>
          <w:rFonts w:cs="Times New Roman"/>
          <w:sz w:val="28"/>
          <w:szCs w:val="28"/>
        </w:rPr>
        <w:t xml:space="preserve">Используемая для реализации </w:t>
      </w:r>
      <w:r w:rsidRPr="000B7710">
        <w:rPr>
          <w:rFonts w:cs="Times New Roman"/>
          <w:sz w:val="28"/>
          <w:szCs w:val="28"/>
          <w:lang w:val="en-US"/>
        </w:rPr>
        <w:t>DEA</w:t>
      </w:r>
      <w:r w:rsidRPr="000B7710">
        <w:rPr>
          <w:rFonts w:cs="Times New Roman"/>
          <w:sz w:val="28"/>
          <w:szCs w:val="28"/>
        </w:rPr>
        <w:t xml:space="preserve"> программа оценивает все </w:t>
      </w:r>
      <w:r>
        <w:rPr>
          <w:rFonts w:cs="Times New Roman"/>
          <w:sz w:val="28"/>
          <w:szCs w:val="28"/>
        </w:rPr>
        <w:t xml:space="preserve">показатели </w:t>
      </w:r>
      <w:r w:rsidRPr="000B7710">
        <w:rPr>
          <w:rFonts w:cs="Times New Roman"/>
          <w:sz w:val="28"/>
          <w:szCs w:val="28"/>
        </w:rPr>
        <w:t xml:space="preserve">одновременно. </w:t>
      </w:r>
      <w:r w:rsidR="00637B39" w:rsidRPr="000B7710">
        <w:rPr>
          <w:rFonts w:cs="Times New Roman"/>
          <w:sz w:val="28"/>
          <w:szCs w:val="28"/>
        </w:rPr>
        <w:t xml:space="preserve">В </w:t>
      </w:r>
      <w:r w:rsidR="00637B39" w:rsidRPr="000B7710">
        <w:rPr>
          <w:rFonts w:cs="Times New Roman"/>
          <w:sz w:val="28"/>
          <w:szCs w:val="28"/>
          <w:lang w:val="en-US"/>
        </w:rPr>
        <w:t>SFA</w:t>
      </w:r>
      <w:r w:rsidR="00637B39" w:rsidRPr="000B7710">
        <w:rPr>
          <w:rFonts w:cs="Times New Roman"/>
          <w:sz w:val="28"/>
          <w:szCs w:val="28"/>
        </w:rPr>
        <w:t xml:space="preserve"> сначала оценивается техническая </w:t>
      </w:r>
      <w:r w:rsidR="00775BDF" w:rsidRPr="000B7710">
        <w:rPr>
          <w:rFonts w:cs="Times New Roman"/>
          <w:sz w:val="28"/>
          <w:szCs w:val="28"/>
        </w:rPr>
        <w:t xml:space="preserve">эффективность, затем на основе оценок параметров высчитываются оценки СФП, а последними получаются оценки </w:t>
      </w:r>
      <w:r>
        <w:rPr>
          <w:rFonts w:cs="Times New Roman"/>
          <w:sz w:val="28"/>
          <w:szCs w:val="28"/>
        </w:rPr>
        <w:t>технологического показателя</w:t>
      </w:r>
      <w:r w:rsidRPr="000B7710">
        <w:rPr>
          <w:rFonts w:cs="Times New Roman"/>
          <w:sz w:val="28"/>
          <w:szCs w:val="28"/>
        </w:rPr>
        <w:t>, отвечающего за технический прогресс в обрабатывающей промышленности</w:t>
      </w:r>
      <w:r>
        <w:rPr>
          <w:rFonts w:cs="Times New Roman"/>
          <w:sz w:val="28"/>
          <w:szCs w:val="28"/>
        </w:rPr>
        <w:t xml:space="preserve">, и </w:t>
      </w:r>
      <w:r w:rsidR="00775BDF" w:rsidRPr="000B7710">
        <w:rPr>
          <w:rFonts w:cs="Times New Roman"/>
          <w:sz w:val="28"/>
          <w:szCs w:val="28"/>
        </w:rPr>
        <w:t>эффективности от масштаба. Оценки каждого показателя с</w:t>
      </w:r>
      <w:r>
        <w:rPr>
          <w:rFonts w:cs="Times New Roman"/>
          <w:sz w:val="28"/>
          <w:szCs w:val="28"/>
        </w:rPr>
        <w:t xml:space="preserve">равнимы по фирмам и во времени, но </w:t>
      </w:r>
      <w:proofErr w:type="gramStart"/>
      <w:r>
        <w:rPr>
          <w:rFonts w:cs="Times New Roman"/>
          <w:sz w:val="28"/>
          <w:szCs w:val="28"/>
        </w:rPr>
        <w:t>не сравнимы</w:t>
      </w:r>
      <w:proofErr w:type="gramEnd"/>
      <w:r>
        <w:rPr>
          <w:rFonts w:cs="Times New Roman"/>
          <w:sz w:val="28"/>
          <w:szCs w:val="28"/>
        </w:rPr>
        <w:t xml:space="preserve"> по абсолютным значениям между методами и моделями.</w:t>
      </w:r>
    </w:p>
    <w:p w:rsidR="00637B39" w:rsidRDefault="007E35CF" w:rsidP="006D49E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</w:t>
      </w:r>
      <w:r w:rsidRPr="00562494">
        <w:rPr>
          <w:rFonts w:cs="Times New Roman"/>
          <w:i/>
          <w:sz w:val="28"/>
          <w:szCs w:val="28"/>
        </w:rPr>
        <w:t>разделе 2.4</w:t>
      </w:r>
      <w:r>
        <w:rPr>
          <w:rFonts w:cs="Times New Roman"/>
          <w:sz w:val="28"/>
          <w:szCs w:val="28"/>
        </w:rPr>
        <w:t xml:space="preserve"> проводится анализ</w:t>
      </w:r>
      <w:r w:rsidR="00637B39" w:rsidRPr="000B7710">
        <w:rPr>
          <w:rFonts w:cs="Times New Roman"/>
          <w:sz w:val="28"/>
          <w:szCs w:val="28"/>
        </w:rPr>
        <w:t xml:space="preserve"> отдачи от масштаба</w:t>
      </w:r>
      <w:r w:rsidR="00850753">
        <w:rPr>
          <w:rFonts w:cs="Times New Roman"/>
          <w:sz w:val="28"/>
          <w:szCs w:val="28"/>
        </w:rPr>
        <w:t>, состоящий из трех шагов</w:t>
      </w:r>
      <w:r w:rsidR="00637B39" w:rsidRPr="000B7710">
        <w:rPr>
          <w:rFonts w:cs="Times New Roman"/>
          <w:sz w:val="28"/>
          <w:szCs w:val="28"/>
        </w:rPr>
        <w:t xml:space="preserve">. </w:t>
      </w:r>
      <w:r w:rsidR="00850753">
        <w:rPr>
          <w:rFonts w:cs="Times New Roman"/>
          <w:sz w:val="28"/>
          <w:szCs w:val="28"/>
        </w:rPr>
        <w:t>Н</w:t>
      </w:r>
      <w:r w:rsidR="00637B39" w:rsidRPr="000B7710">
        <w:rPr>
          <w:rFonts w:cs="Times New Roman"/>
          <w:sz w:val="28"/>
          <w:szCs w:val="28"/>
        </w:rPr>
        <w:t xml:space="preserve">аряду с традиционным подходом </w:t>
      </w:r>
      <w:r w:rsidR="00A056F0" w:rsidRPr="000B7710">
        <w:rPr>
          <w:sz w:val="28"/>
          <w:szCs w:val="28"/>
        </w:rPr>
        <w:t>—</w:t>
      </w:r>
      <w:r w:rsidR="00637B39" w:rsidRPr="000B7710">
        <w:rPr>
          <w:rFonts w:cs="Times New Roman"/>
          <w:sz w:val="28"/>
          <w:szCs w:val="28"/>
        </w:rPr>
        <w:t xml:space="preserve"> суммированием предельных эффектов по всем факторам </w:t>
      </w:r>
      <w:r w:rsidR="00850753">
        <w:rPr>
          <w:rFonts w:cs="Times New Roman"/>
          <w:sz w:val="28"/>
          <w:szCs w:val="28"/>
        </w:rPr>
        <w:t xml:space="preserve">производства </w:t>
      </w:r>
      <w:r w:rsidR="00A056F0" w:rsidRPr="000B7710">
        <w:rPr>
          <w:sz w:val="28"/>
          <w:szCs w:val="28"/>
        </w:rPr>
        <w:t>—</w:t>
      </w:r>
      <w:r w:rsidR="00637B39" w:rsidRPr="000B7710">
        <w:rPr>
          <w:rFonts w:cs="Times New Roman"/>
          <w:sz w:val="28"/>
          <w:szCs w:val="28"/>
        </w:rPr>
        <w:t xml:space="preserve"> используются</w:t>
      </w:r>
      <w:r w:rsidR="00840CC1" w:rsidRPr="000B7710">
        <w:rPr>
          <w:rFonts w:cs="Times New Roman"/>
          <w:sz w:val="28"/>
          <w:szCs w:val="28"/>
        </w:rPr>
        <w:t xml:space="preserve"> подход анализа </w:t>
      </w:r>
      <w:r w:rsidR="00785729">
        <w:rPr>
          <w:rFonts w:cs="Times New Roman"/>
          <w:sz w:val="28"/>
          <w:szCs w:val="28"/>
        </w:rPr>
        <w:t>связи</w:t>
      </w:r>
      <w:r w:rsidR="00840CC1" w:rsidRPr="000B7710">
        <w:rPr>
          <w:rFonts w:cs="Times New Roman"/>
          <w:sz w:val="28"/>
          <w:szCs w:val="28"/>
        </w:rPr>
        <w:t xml:space="preserve"> размера фирмы </w:t>
      </w:r>
      <w:r w:rsidR="00785729">
        <w:rPr>
          <w:rFonts w:cs="Times New Roman"/>
          <w:sz w:val="28"/>
          <w:szCs w:val="28"/>
        </w:rPr>
        <w:t>и ее технической эффективностью</w:t>
      </w:r>
      <w:r w:rsidR="00850753">
        <w:rPr>
          <w:rFonts w:cs="Times New Roman"/>
          <w:sz w:val="28"/>
          <w:szCs w:val="28"/>
        </w:rPr>
        <w:t xml:space="preserve"> и подход</w:t>
      </w:r>
      <w:r w:rsidR="00840CC1" w:rsidRPr="000B7710">
        <w:rPr>
          <w:rFonts w:cs="Times New Roman"/>
          <w:sz w:val="28"/>
          <w:szCs w:val="28"/>
        </w:rPr>
        <w:t xml:space="preserve"> анализа динамики </w:t>
      </w:r>
      <w:r w:rsidR="00850753">
        <w:rPr>
          <w:rFonts w:cs="Times New Roman"/>
          <w:sz w:val="28"/>
          <w:szCs w:val="28"/>
        </w:rPr>
        <w:t xml:space="preserve">оценок </w:t>
      </w:r>
      <w:r w:rsidR="00840CC1" w:rsidRPr="000B7710">
        <w:rPr>
          <w:rFonts w:cs="Times New Roman"/>
          <w:sz w:val="28"/>
          <w:szCs w:val="28"/>
        </w:rPr>
        <w:t xml:space="preserve">эффективности от масштаба. Влияние размера фирмы на </w:t>
      </w:r>
      <w:r w:rsidR="00785729">
        <w:rPr>
          <w:rFonts w:cs="Times New Roman"/>
          <w:sz w:val="28"/>
          <w:szCs w:val="28"/>
        </w:rPr>
        <w:t>техническую эффективность</w:t>
      </w:r>
      <w:r w:rsidR="00840CC1" w:rsidRPr="000B7710">
        <w:rPr>
          <w:rFonts w:cs="Times New Roman"/>
          <w:sz w:val="28"/>
          <w:szCs w:val="28"/>
        </w:rPr>
        <w:t xml:space="preserve"> оценивается при помощи моделирования дисперсии ошибки неэффективности от общих активов. В данном пункте </w:t>
      </w:r>
      <w:r w:rsidR="00785729">
        <w:rPr>
          <w:rFonts w:cs="Times New Roman"/>
          <w:sz w:val="28"/>
          <w:szCs w:val="28"/>
        </w:rPr>
        <w:t>используются</w:t>
      </w:r>
      <w:r w:rsidR="00840CC1" w:rsidRPr="000B7710">
        <w:rPr>
          <w:rFonts w:cs="Times New Roman"/>
          <w:sz w:val="28"/>
          <w:szCs w:val="28"/>
        </w:rPr>
        <w:t xml:space="preserve"> формул</w:t>
      </w:r>
      <w:r w:rsidR="00785729">
        <w:rPr>
          <w:rFonts w:cs="Times New Roman"/>
          <w:sz w:val="28"/>
          <w:szCs w:val="28"/>
        </w:rPr>
        <w:t>ы</w:t>
      </w:r>
      <w:r w:rsidR="00840CC1" w:rsidRPr="000B7710">
        <w:rPr>
          <w:rFonts w:cs="Times New Roman"/>
          <w:sz w:val="28"/>
          <w:szCs w:val="28"/>
        </w:rPr>
        <w:t xml:space="preserve"> предельных эффектов экзогенных переменных на </w:t>
      </w:r>
      <w:r w:rsidR="00A056F0">
        <w:rPr>
          <w:rFonts w:cs="Times New Roman"/>
          <w:sz w:val="28"/>
          <w:szCs w:val="28"/>
        </w:rPr>
        <w:t>ошибку</w:t>
      </w:r>
      <w:r w:rsidR="00840CC1" w:rsidRPr="000B7710">
        <w:rPr>
          <w:rFonts w:cs="Times New Roman"/>
          <w:sz w:val="28"/>
          <w:szCs w:val="28"/>
        </w:rPr>
        <w:t xml:space="preserve"> неэффективности для </w:t>
      </w:r>
      <w:proofErr w:type="spellStart"/>
      <w:r w:rsidR="00840CC1" w:rsidRPr="000B7710">
        <w:rPr>
          <w:rFonts w:cs="Times New Roman"/>
          <w:sz w:val="28"/>
          <w:szCs w:val="28"/>
        </w:rPr>
        <w:t>полунормального</w:t>
      </w:r>
      <w:proofErr w:type="spellEnd"/>
      <w:r w:rsidR="00840CC1" w:rsidRPr="000B7710">
        <w:rPr>
          <w:rFonts w:cs="Times New Roman"/>
          <w:sz w:val="28"/>
          <w:szCs w:val="28"/>
        </w:rPr>
        <w:t xml:space="preserve"> </w:t>
      </w:r>
      <w:r w:rsidR="00785729">
        <w:rPr>
          <w:rFonts w:cs="Times New Roman"/>
          <w:sz w:val="28"/>
          <w:szCs w:val="28"/>
        </w:rPr>
        <w:t xml:space="preserve">и </w:t>
      </w:r>
      <w:r w:rsidR="00785729" w:rsidRPr="000B7710">
        <w:rPr>
          <w:rFonts w:cs="Times New Roman"/>
          <w:sz w:val="28"/>
          <w:szCs w:val="28"/>
        </w:rPr>
        <w:t xml:space="preserve">экспоненциального </w:t>
      </w:r>
      <w:r w:rsidR="00840CC1" w:rsidRPr="000B7710">
        <w:rPr>
          <w:rFonts w:cs="Times New Roman"/>
          <w:sz w:val="28"/>
          <w:szCs w:val="28"/>
        </w:rPr>
        <w:t>распределения.</w:t>
      </w:r>
      <w:r w:rsidR="00225C20" w:rsidRPr="000B7710">
        <w:rPr>
          <w:rFonts w:cs="Times New Roman"/>
          <w:sz w:val="28"/>
          <w:szCs w:val="28"/>
        </w:rPr>
        <w:t xml:space="preserve"> Анализ динамики оценок эффективности от масштаба также позволяет сделать вывод </w:t>
      </w:r>
      <w:r w:rsidR="00A056F0">
        <w:rPr>
          <w:rFonts w:cs="Times New Roman"/>
          <w:sz w:val="28"/>
          <w:szCs w:val="28"/>
        </w:rPr>
        <w:t xml:space="preserve">о </w:t>
      </w:r>
      <w:r w:rsidR="00785729">
        <w:rPr>
          <w:rFonts w:cs="Times New Roman"/>
          <w:sz w:val="28"/>
          <w:szCs w:val="28"/>
        </w:rPr>
        <w:t>приближении</w:t>
      </w:r>
      <w:r w:rsidR="00225C20" w:rsidRPr="000B7710">
        <w:rPr>
          <w:rFonts w:cs="Times New Roman"/>
          <w:sz w:val="28"/>
          <w:szCs w:val="28"/>
        </w:rPr>
        <w:t xml:space="preserve"> фирмы к оптимальному размеру в отрасли.</w:t>
      </w:r>
    </w:p>
    <w:p w:rsidR="00F85816" w:rsidRDefault="00F85816" w:rsidP="006D49E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Основные </w:t>
      </w:r>
      <w:r w:rsidR="008B4EB0">
        <w:rPr>
          <w:rFonts w:cs="Times New Roman"/>
          <w:sz w:val="28"/>
          <w:szCs w:val="28"/>
        </w:rPr>
        <w:t>результаты</w:t>
      </w:r>
      <w:r>
        <w:rPr>
          <w:rFonts w:cs="Times New Roman"/>
          <w:sz w:val="28"/>
          <w:szCs w:val="28"/>
        </w:rPr>
        <w:t xml:space="preserve"> </w:t>
      </w:r>
      <w:r w:rsidRPr="00F85816">
        <w:rPr>
          <w:rFonts w:cs="Times New Roman"/>
          <w:i/>
          <w:sz w:val="28"/>
          <w:szCs w:val="28"/>
        </w:rPr>
        <w:t>второй глав</w:t>
      </w:r>
      <w:r w:rsidR="008B4EB0">
        <w:rPr>
          <w:rFonts w:cs="Times New Roman"/>
          <w:i/>
          <w:sz w:val="28"/>
          <w:szCs w:val="28"/>
        </w:rPr>
        <w:t>ы</w:t>
      </w:r>
      <w:r>
        <w:rPr>
          <w:rFonts w:cs="Times New Roman"/>
          <w:sz w:val="28"/>
          <w:szCs w:val="28"/>
        </w:rPr>
        <w:t>:</w:t>
      </w:r>
    </w:p>
    <w:p w:rsidR="00F85816" w:rsidRDefault="008B4EB0" w:rsidP="008B4EB0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Оценены </w:t>
      </w:r>
      <w:proofErr w:type="gramStart"/>
      <w:r>
        <w:rPr>
          <w:rFonts w:cs="Times New Roman"/>
          <w:sz w:val="28"/>
          <w:szCs w:val="28"/>
        </w:rPr>
        <w:t>трехфакторная</w:t>
      </w:r>
      <w:proofErr w:type="gramEnd"/>
      <w:r>
        <w:rPr>
          <w:rFonts w:cs="Times New Roman"/>
          <w:sz w:val="28"/>
          <w:szCs w:val="28"/>
        </w:rPr>
        <w:t xml:space="preserve"> детерминированн</w:t>
      </w:r>
      <w:r w:rsidR="000A76EF">
        <w:rPr>
          <w:rFonts w:cs="Times New Roman"/>
          <w:sz w:val="28"/>
          <w:szCs w:val="28"/>
        </w:rPr>
        <w:t>ые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DEA</w:t>
      </w:r>
      <w:r>
        <w:rPr>
          <w:rFonts w:cs="Times New Roman"/>
          <w:sz w:val="28"/>
          <w:szCs w:val="28"/>
        </w:rPr>
        <w:t>) и стохастическ</w:t>
      </w:r>
      <w:r w:rsidR="000A76EF">
        <w:rPr>
          <w:rFonts w:cs="Times New Roman"/>
          <w:sz w:val="28"/>
          <w:szCs w:val="28"/>
        </w:rPr>
        <w:t>ие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SFA</w:t>
      </w:r>
      <w:r w:rsidRPr="008B4EB0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производственн</w:t>
      </w:r>
      <w:r w:rsidR="000A76EF">
        <w:rPr>
          <w:rFonts w:cs="Times New Roman"/>
          <w:sz w:val="28"/>
          <w:szCs w:val="28"/>
        </w:rPr>
        <w:t>ые</w:t>
      </w:r>
      <w:r>
        <w:rPr>
          <w:rFonts w:cs="Times New Roman"/>
          <w:sz w:val="28"/>
          <w:szCs w:val="28"/>
        </w:rPr>
        <w:t xml:space="preserve"> границ</w:t>
      </w:r>
      <w:r w:rsidR="000A76EF">
        <w:rPr>
          <w:rFonts w:cs="Times New Roman"/>
          <w:sz w:val="28"/>
          <w:szCs w:val="28"/>
        </w:rPr>
        <w:t>ы.</w:t>
      </w:r>
      <w:r>
        <w:rPr>
          <w:rFonts w:cs="Times New Roman"/>
          <w:sz w:val="28"/>
          <w:szCs w:val="28"/>
        </w:rPr>
        <w:t xml:space="preserve"> Оценки параметров производственной функции говорят о том, что добавление третьего фактора </w:t>
      </w:r>
      <w:r w:rsidR="00F458AE" w:rsidRPr="000B7710">
        <w:rPr>
          <w:sz w:val="28"/>
          <w:szCs w:val="28"/>
        </w:rPr>
        <w:t>—</w:t>
      </w:r>
      <w:r>
        <w:rPr>
          <w:rFonts w:cs="Times New Roman"/>
          <w:sz w:val="28"/>
          <w:szCs w:val="28"/>
        </w:rPr>
        <w:t xml:space="preserve"> оборотных средств </w:t>
      </w:r>
      <w:r w:rsidR="00F458AE" w:rsidRPr="000B7710">
        <w:rPr>
          <w:sz w:val="28"/>
          <w:szCs w:val="28"/>
        </w:rPr>
        <w:t>—</w:t>
      </w:r>
      <w:r>
        <w:rPr>
          <w:rFonts w:cs="Times New Roman"/>
          <w:sz w:val="28"/>
          <w:szCs w:val="28"/>
        </w:rPr>
        <w:t xml:space="preserve"> верное решение проблемы неадекватных данных по основн</w:t>
      </w:r>
      <w:r w:rsidR="00F458AE">
        <w:rPr>
          <w:rFonts w:cs="Times New Roman"/>
          <w:sz w:val="28"/>
          <w:szCs w:val="28"/>
        </w:rPr>
        <w:t>ым</w:t>
      </w:r>
      <w:r>
        <w:rPr>
          <w:rFonts w:cs="Times New Roman"/>
          <w:sz w:val="28"/>
          <w:szCs w:val="28"/>
        </w:rPr>
        <w:t xml:space="preserve"> </w:t>
      </w:r>
      <w:r w:rsidR="00F458AE">
        <w:rPr>
          <w:rFonts w:cs="Times New Roman"/>
          <w:sz w:val="28"/>
          <w:szCs w:val="28"/>
        </w:rPr>
        <w:t>средствам</w:t>
      </w:r>
      <w:r>
        <w:rPr>
          <w:rFonts w:cs="Times New Roman"/>
          <w:sz w:val="28"/>
          <w:szCs w:val="28"/>
        </w:rPr>
        <w:t>. Гипотез</w:t>
      </w:r>
      <w:r w:rsidR="000A76EF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о значимости </w:t>
      </w:r>
      <w:proofErr w:type="spellStart"/>
      <w:r>
        <w:rPr>
          <w:rFonts w:cs="Times New Roman"/>
          <w:sz w:val="28"/>
          <w:szCs w:val="28"/>
        </w:rPr>
        <w:t>дамми</w:t>
      </w:r>
      <w:proofErr w:type="spellEnd"/>
      <w:r>
        <w:rPr>
          <w:rFonts w:cs="Times New Roman"/>
          <w:sz w:val="28"/>
          <w:szCs w:val="28"/>
        </w:rPr>
        <w:t xml:space="preserve">-переменных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года</w:t>
      </w:r>
      <w:proofErr w:type="gramEnd"/>
      <w:r>
        <w:rPr>
          <w:rFonts w:cs="Times New Roman"/>
          <w:sz w:val="28"/>
          <w:szCs w:val="28"/>
        </w:rPr>
        <w:t xml:space="preserve"> и отрасли подтвердил</w:t>
      </w:r>
      <w:r w:rsidR="000A76EF">
        <w:rPr>
          <w:rFonts w:cs="Times New Roman"/>
          <w:sz w:val="28"/>
          <w:szCs w:val="28"/>
        </w:rPr>
        <w:t>ась.</w:t>
      </w:r>
    </w:p>
    <w:p w:rsidR="008B4EB0" w:rsidRDefault="008B4EB0" w:rsidP="008B4EB0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основе производственных границ получены оценки СФП и ее компонент, включая техническую эффективность и эффективность от масштаба. Подтверждена гипотеза о наличии неэффективности в производстве российских предприятий обрабатывающей промышленности.</w:t>
      </w:r>
    </w:p>
    <w:p w:rsidR="008B4EB0" w:rsidRPr="008B4EB0" w:rsidRDefault="008B4EB0" w:rsidP="008B4EB0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основе </w:t>
      </w:r>
      <w:proofErr w:type="spellStart"/>
      <w:r>
        <w:rPr>
          <w:rFonts w:cs="Times New Roman"/>
          <w:sz w:val="28"/>
          <w:szCs w:val="28"/>
        </w:rPr>
        <w:t>трехшагового</w:t>
      </w:r>
      <w:proofErr w:type="spellEnd"/>
      <w:r>
        <w:rPr>
          <w:rFonts w:cs="Times New Roman"/>
          <w:sz w:val="28"/>
          <w:szCs w:val="28"/>
        </w:rPr>
        <w:t xml:space="preserve"> анализа отдачи от масштаба показано, что (1) в обрабатывающей промышленности преобладают предприятия с </w:t>
      </w:r>
      <w:r w:rsidR="00F20CA6">
        <w:rPr>
          <w:rFonts w:cs="Times New Roman"/>
          <w:sz w:val="28"/>
          <w:szCs w:val="28"/>
        </w:rPr>
        <w:t>убывающей</w:t>
      </w:r>
      <w:r>
        <w:rPr>
          <w:rFonts w:cs="Times New Roman"/>
          <w:sz w:val="28"/>
          <w:szCs w:val="28"/>
        </w:rPr>
        <w:t xml:space="preserve"> отдачей от масштаба; (2) </w:t>
      </w:r>
      <w:r w:rsidR="00F20CA6">
        <w:rPr>
          <w:rFonts w:cs="Times New Roman"/>
          <w:sz w:val="28"/>
          <w:szCs w:val="28"/>
        </w:rPr>
        <w:t xml:space="preserve">для части предприятий их </w:t>
      </w:r>
      <w:r w:rsidR="005324D7">
        <w:rPr>
          <w:rFonts w:cs="Times New Roman"/>
          <w:sz w:val="28"/>
          <w:szCs w:val="28"/>
        </w:rPr>
        <w:t xml:space="preserve">размер положительно </w:t>
      </w:r>
      <w:r w:rsidR="00F20CA6">
        <w:rPr>
          <w:rFonts w:cs="Times New Roman"/>
          <w:sz w:val="28"/>
          <w:szCs w:val="28"/>
        </w:rPr>
        <w:t>связан с</w:t>
      </w:r>
      <w:r w:rsidR="005324D7">
        <w:rPr>
          <w:rFonts w:cs="Times New Roman"/>
          <w:sz w:val="28"/>
          <w:szCs w:val="28"/>
        </w:rPr>
        <w:t xml:space="preserve"> техническ</w:t>
      </w:r>
      <w:r w:rsidR="00F20CA6">
        <w:rPr>
          <w:rFonts w:cs="Times New Roman"/>
          <w:sz w:val="28"/>
          <w:szCs w:val="28"/>
        </w:rPr>
        <w:t>ой</w:t>
      </w:r>
      <w:r w:rsidR="005324D7">
        <w:rPr>
          <w:rFonts w:cs="Times New Roman"/>
          <w:sz w:val="28"/>
          <w:szCs w:val="28"/>
        </w:rPr>
        <w:t xml:space="preserve"> эффективность</w:t>
      </w:r>
      <w:r w:rsidR="00F20CA6">
        <w:rPr>
          <w:rFonts w:cs="Times New Roman"/>
          <w:sz w:val="28"/>
          <w:szCs w:val="28"/>
        </w:rPr>
        <w:t>ю, для высокоэффективных фирм связь противоположная</w:t>
      </w:r>
      <w:r w:rsidR="005324D7">
        <w:rPr>
          <w:rFonts w:cs="Times New Roman"/>
          <w:sz w:val="28"/>
          <w:szCs w:val="28"/>
        </w:rPr>
        <w:t xml:space="preserve">; (3) динамика оценок эффективности от масштаба </w:t>
      </w:r>
      <w:r w:rsidR="00F20CA6">
        <w:rPr>
          <w:rFonts w:cs="Times New Roman"/>
          <w:sz w:val="28"/>
          <w:szCs w:val="28"/>
        </w:rPr>
        <w:t>в основном согласуется с результатами первого шага.</w:t>
      </w:r>
    </w:p>
    <w:p w:rsidR="00473E7C" w:rsidRDefault="00F74934" w:rsidP="006D49E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695777">
        <w:rPr>
          <w:rFonts w:cs="Times New Roman"/>
          <w:b/>
          <w:sz w:val="28"/>
          <w:szCs w:val="28"/>
        </w:rPr>
        <w:t>третьей главе</w:t>
      </w:r>
      <w:r>
        <w:rPr>
          <w:rFonts w:cs="Times New Roman"/>
          <w:sz w:val="28"/>
          <w:szCs w:val="28"/>
        </w:rPr>
        <w:t xml:space="preserve"> </w:t>
      </w:r>
      <w:r w:rsidR="00695777">
        <w:rPr>
          <w:rFonts w:cs="Times New Roman"/>
          <w:sz w:val="28"/>
          <w:szCs w:val="28"/>
        </w:rPr>
        <w:t xml:space="preserve">диссертации </w:t>
      </w:r>
      <w:r w:rsidR="005F310A">
        <w:rPr>
          <w:rFonts w:cs="Times New Roman"/>
          <w:sz w:val="28"/>
          <w:szCs w:val="28"/>
        </w:rPr>
        <w:t xml:space="preserve">проведен анализ устойчивости оценок СФП и ее компонент, полученных разными методами и из разных моделей, анализ </w:t>
      </w:r>
      <w:r w:rsidR="005F310A">
        <w:rPr>
          <w:rFonts w:cs="Times New Roman"/>
          <w:sz w:val="28"/>
          <w:szCs w:val="28"/>
        </w:rPr>
        <w:lastRenderedPageBreak/>
        <w:t xml:space="preserve">консервативности оценок во времени, показано, как с помощью разных </w:t>
      </w:r>
      <w:r w:rsidR="00AF3AD8">
        <w:rPr>
          <w:rFonts w:cs="Times New Roman"/>
          <w:sz w:val="28"/>
          <w:szCs w:val="28"/>
        </w:rPr>
        <w:t xml:space="preserve">способов задание </w:t>
      </w:r>
      <w:r w:rsidR="005F310A">
        <w:rPr>
          <w:rFonts w:cs="Times New Roman"/>
          <w:sz w:val="28"/>
          <w:szCs w:val="28"/>
        </w:rPr>
        <w:t>весов возможно агрегирование оценок.</w:t>
      </w:r>
    </w:p>
    <w:p w:rsidR="00F74934" w:rsidRDefault="00473E7C" w:rsidP="006D49E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473E7C">
        <w:rPr>
          <w:rFonts w:cs="Times New Roman"/>
          <w:i/>
          <w:sz w:val="28"/>
          <w:szCs w:val="28"/>
        </w:rPr>
        <w:t>разделе 3.1</w:t>
      </w:r>
      <w:r>
        <w:rPr>
          <w:rFonts w:cs="Times New Roman"/>
          <w:sz w:val="28"/>
          <w:szCs w:val="28"/>
        </w:rPr>
        <w:t xml:space="preserve"> </w:t>
      </w:r>
      <w:r w:rsidR="00F74934">
        <w:rPr>
          <w:rFonts w:cs="Times New Roman"/>
          <w:sz w:val="28"/>
          <w:szCs w:val="28"/>
        </w:rPr>
        <w:t xml:space="preserve">проводится </w:t>
      </w:r>
      <w:r w:rsidR="00E67FE1">
        <w:rPr>
          <w:rFonts w:cs="Times New Roman"/>
          <w:sz w:val="28"/>
          <w:szCs w:val="28"/>
        </w:rPr>
        <w:t>анализ устойчивости,</w:t>
      </w:r>
      <w:r w:rsidR="003E4E33">
        <w:rPr>
          <w:rFonts w:cs="Times New Roman"/>
          <w:sz w:val="28"/>
          <w:szCs w:val="28"/>
        </w:rPr>
        <w:t xml:space="preserve"> или</w:t>
      </w:r>
      <w:r w:rsidR="00E67FE1">
        <w:rPr>
          <w:rFonts w:cs="Times New Roman"/>
          <w:sz w:val="28"/>
          <w:szCs w:val="28"/>
        </w:rPr>
        <w:t xml:space="preserve"> робастности, полученных </w:t>
      </w:r>
      <w:proofErr w:type="spellStart"/>
      <w:r w:rsidR="00E67FE1">
        <w:rPr>
          <w:rFonts w:cs="Times New Roman"/>
          <w:sz w:val="28"/>
          <w:szCs w:val="28"/>
        </w:rPr>
        <w:t>ранжирований</w:t>
      </w:r>
      <w:proofErr w:type="spellEnd"/>
      <w:r w:rsidR="00E67FE1">
        <w:rPr>
          <w:rFonts w:cs="Times New Roman"/>
          <w:sz w:val="28"/>
          <w:szCs w:val="28"/>
        </w:rPr>
        <w:t xml:space="preserve"> предприятий согласно значениям </w:t>
      </w:r>
      <w:r w:rsidR="00F74934">
        <w:rPr>
          <w:rFonts w:cs="Times New Roman"/>
          <w:sz w:val="28"/>
          <w:szCs w:val="28"/>
        </w:rPr>
        <w:t>показател</w:t>
      </w:r>
      <w:r w:rsidR="00E67FE1">
        <w:rPr>
          <w:rFonts w:cs="Times New Roman"/>
          <w:sz w:val="28"/>
          <w:szCs w:val="28"/>
        </w:rPr>
        <w:t>ей</w:t>
      </w:r>
      <w:r w:rsidR="00F74934">
        <w:rPr>
          <w:rFonts w:cs="Times New Roman"/>
          <w:sz w:val="28"/>
          <w:szCs w:val="28"/>
        </w:rPr>
        <w:t xml:space="preserve"> эффективности по </w:t>
      </w:r>
      <w:r w:rsidR="00E67FE1">
        <w:rPr>
          <w:rFonts w:cs="Times New Roman"/>
          <w:sz w:val="28"/>
          <w:szCs w:val="28"/>
        </w:rPr>
        <w:t xml:space="preserve">разным </w:t>
      </w:r>
      <w:r w:rsidR="00F74934">
        <w:rPr>
          <w:rFonts w:cs="Times New Roman"/>
          <w:sz w:val="28"/>
          <w:szCs w:val="28"/>
        </w:rPr>
        <w:t xml:space="preserve">моделям и методам. Во-первых, </w:t>
      </w:r>
      <w:r w:rsidR="003E4E33">
        <w:rPr>
          <w:rFonts w:cs="Times New Roman"/>
          <w:sz w:val="28"/>
          <w:szCs w:val="28"/>
        </w:rPr>
        <w:t xml:space="preserve">рассчитываются коэффициенты корреляции Пирсона и </w:t>
      </w:r>
      <w:proofErr w:type="spellStart"/>
      <w:r w:rsidR="003E4E33">
        <w:rPr>
          <w:rFonts w:cs="Times New Roman"/>
          <w:sz w:val="28"/>
          <w:szCs w:val="28"/>
        </w:rPr>
        <w:t>Спирмен</w:t>
      </w:r>
      <w:r w:rsidR="00F74934">
        <w:rPr>
          <w:rFonts w:cs="Times New Roman"/>
          <w:sz w:val="28"/>
          <w:szCs w:val="28"/>
        </w:rPr>
        <w:t>а</w:t>
      </w:r>
      <w:proofErr w:type="spellEnd"/>
      <w:r w:rsidR="003E4E33">
        <w:rPr>
          <w:rFonts w:cs="Times New Roman"/>
          <w:sz w:val="28"/>
          <w:szCs w:val="28"/>
        </w:rPr>
        <w:t>. Последний показатель в данном случае использовать</w:t>
      </w:r>
      <w:r w:rsidR="003E4E33" w:rsidRPr="00E67FE1">
        <w:rPr>
          <w:rFonts w:cs="Times New Roman"/>
          <w:sz w:val="28"/>
          <w:szCs w:val="28"/>
        </w:rPr>
        <w:t xml:space="preserve"> </w:t>
      </w:r>
      <w:r w:rsidR="003E4E33">
        <w:rPr>
          <w:rFonts w:cs="Times New Roman"/>
          <w:sz w:val="28"/>
          <w:szCs w:val="28"/>
        </w:rPr>
        <w:t>более правильно, так как показатели эффективности являются относительными величинами и присваивают некий ранг предприятию относительно других в выборке</w:t>
      </w:r>
      <w:proofErr w:type="gramStart"/>
      <w:r w:rsidR="003E4E33">
        <w:rPr>
          <w:rFonts w:cs="Times New Roman"/>
          <w:sz w:val="28"/>
          <w:szCs w:val="28"/>
        </w:rPr>
        <w:t>.</w:t>
      </w:r>
      <w:proofErr w:type="gramEnd"/>
      <w:r w:rsidR="003E4E33">
        <w:rPr>
          <w:rFonts w:cs="Times New Roman"/>
          <w:sz w:val="28"/>
          <w:szCs w:val="28"/>
        </w:rPr>
        <w:t xml:space="preserve"> В</w:t>
      </w:r>
      <w:r w:rsidR="00F74934">
        <w:rPr>
          <w:rFonts w:cs="Times New Roman"/>
          <w:sz w:val="28"/>
          <w:szCs w:val="28"/>
        </w:rPr>
        <w:t xml:space="preserve">о-вторых, </w:t>
      </w:r>
      <w:r w:rsidR="003E4E33">
        <w:rPr>
          <w:rFonts w:cs="Times New Roman"/>
          <w:sz w:val="28"/>
          <w:szCs w:val="28"/>
        </w:rPr>
        <w:t>проводится визуальный анализ связи между оценками для определения степени ее линейности.</w:t>
      </w:r>
    </w:p>
    <w:p w:rsidR="007E35CF" w:rsidRDefault="002D768F" w:rsidP="007E35C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2D768F">
        <w:rPr>
          <w:rFonts w:cs="Times New Roman"/>
          <w:i/>
          <w:sz w:val="28"/>
          <w:szCs w:val="28"/>
        </w:rPr>
        <w:t>разделе 3.2</w:t>
      </w:r>
      <w:r>
        <w:rPr>
          <w:rFonts w:cs="Times New Roman"/>
          <w:sz w:val="28"/>
          <w:szCs w:val="28"/>
        </w:rPr>
        <w:t xml:space="preserve"> </w:t>
      </w:r>
      <w:r w:rsidR="00E67FE1">
        <w:rPr>
          <w:rFonts w:cs="Times New Roman"/>
          <w:sz w:val="28"/>
          <w:szCs w:val="28"/>
        </w:rPr>
        <w:t xml:space="preserve">проверяется консервативность оценок показателей эффективности во времени путем оценивания </w:t>
      </w:r>
      <w:proofErr w:type="spellStart"/>
      <w:r w:rsidR="00E67FE1">
        <w:rPr>
          <w:rFonts w:cs="Times New Roman"/>
          <w:sz w:val="28"/>
          <w:szCs w:val="28"/>
        </w:rPr>
        <w:t>авторегрессионных</w:t>
      </w:r>
      <w:proofErr w:type="spellEnd"/>
      <w:r w:rsidR="00E67FE1">
        <w:rPr>
          <w:rFonts w:cs="Times New Roman"/>
          <w:sz w:val="28"/>
          <w:szCs w:val="28"/>
        </w:rPr>
        <w:t xml:space="preserve"> моделей первого порядка</w:t>
      </w:r>
      <w:r w:rsidR="007E35CF">
        <w:rPr>
          <w:rFonts w:cs="Times New Roman"/>
          <w:sz w:val="28"/>
          <w:szCs w:val="28"/>
        </w:rPr>
        <w:t>.</w:t>
      </w:r>
      <w:r w:rsidR="00E67FE1">
        <w:rPr>
          <w:rFonts w:cs="Times New Roman"/>
          <w:sz w:val="28"/>
          <w:szCs w:val="28"/>
        </w:rPr>
        <w:t xml:space="preserve"> Проверяется гипотеза, что относительное место предприятия по </w:t>
      </w:r>
      <w:proofErr w:type="gramStart"/>
      <w:r w:rsidR="00E67FE1">
        <w:rPr>
          <w:rFonts w:cs="Times New Roman"/>
          <w:sz w:val="28"/>
          <w:szCs w:val="28"/>
        </w:rPr>
        <w:t>какому-либо</w:t>
      </w:r>
      <w:proofErr w:type="gramEnd"/>
      <w:r w:rsidR="00E67FE1">
        <w:rPr>
          <w:rFonts w:cs="Times New Roman"/>
          <w:sz w:val="28"/>
          <w:szCs w:val="28"/>
        </w:rPr>
        <w:t xml:space="preserve"> из показателей эффективности в совокупности фирм во многом определяется его местом в предыдущий период. Данная гипотеза возникла из экономических соображений о высокой степени инерции организации производственного процесса на предприятии.</w:t>
      </w:r>
    </w:p>
    <w:p w:rsidR="00A637A3" w:rsidRDefault="002D768F" w:rsidP="003E4E3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2D768F">
        <w:rPr>
          <w:rFonts w:cs="Times New Roman"/>
          <w:i/>
          <w:sz w:val="28"/>
          <w:szCs w:val="28"/>
        </w:rPr>
        <w:t>разделе 3.3</w:t>
      </w:r>
      <w:r>
        <w:rPr>
          <w:rFonts w:cs="Times New Roman"/>
          <w:sz w:val="28"/>
          <w:szCs w:val="28"/>
        </w:rPr>
        <w:t xml:space="preserve"> </w:t>
      </w:r>
      <w:r w:rsidR="00ED08CE">
        <w:rPr>
          <w:rFonts w:cs="Times New Roman"/>
          <w:sz w:val="28"/>
          <w:szCs w:val="28"/>
        </w:rPr>
        <w:t>представлены варианты агрегирования полученных оценок показателей эффективности. П</w:t>
      </w:r>
      <w:r w:rsidR="00075387">
        <w:rPr>
          <w:rFonts w:cs="Times New Roman"/>
          <w:sz w:val="28"/>
          <w:szCs w:val="28"/>
        </w:rPr>
        <w:t>оскольку не существует адекватных тестов для определения, какая из моделей лучше</w:t>
      </w:r>
      <w:r w:rsidR="00ED08CE">
        <w:rPr>
          <w:rFonts w:cs="Times New Roman"/>
          <w:sz w:val="28"/>
          <w:szCs w:val="28"/>
        </w:rPr>
        <w:t xml:space="preserve"> оценивает СФП и ее компоненты</w:t>
      </w:r>
      <w:r w:rsidR="00075387">
        <w:rPr>
          <w:rFonts w:cs="Times New Roman"/>
          <w:sz w:val="28"/>
          <w:szCs w:val="28"/>
        </w:rPr>
        <w:t xml:space="preserve">, и если в исследовании в силу определенных задач не отдается предпочтение конкретным моделям, то возможным вариантом </w:t>
      </w:r>
      <w:r w:rsidR="00ED08CE">
        <w:rPr>
          <w:rFonts w:cs="Times New Roman"/>
          <w:sz w:val="28"/>
          <w:szCs w:val="28"/>
        </w:rPr>
        <w:t xml:space="preserve">использования полученных результатов </w:t>
      </w:r>
      <w:r w:rsidR="00075387">
        <w:rPr>
          <w:rFonts w:cs="Times New Roman"/>
          <w:sz w:val="28"/>
          <w:szCs w:val="28"/>
        </w:rPr>
        <w:t xml:space="preserve">является агрегирование оценок </w:t>
      </w:r>
      <w:r w:rsidR="00ED08CE">
        <w:rPr>
          <w:rFonts w:cs="Times New Roman"/>
          <w:sz w:val="28"/>
          <w:szCs w:val="28"/>
        </w:rPr>
        <w:t xml:space="preserve">из </w:t>
      </w:r>
      <w:r w:rsidR="00075387">
        <w:rPr>
          <w:rFonts w:cs="Times New Roman"/>
          <w:sz w:val="28"/>
          <w:szCs w:val="28"/>
        </w:rPr>
        <w:t xml:space="preserve">разных моделей </w:t>
      </w:r>
      <w:r w:rsidR="00ED08CE">
        <w:rPr>
          <w:rFonts w:cs="Times New Roman"/>
          <w:sz w:val="28"/>
          <w:szCs w:val="28"/>
        </w:rPr>
        <w:t xml:space="preserve">и методов </w:t>
      </w:r>
      <w:r w:rsidR="00075387">
        <w:rPr>
          <w:rFonts w:cs="Times New Roman"/>
          <w:sz w:val="28"/>
          <w:szCs w:val="28"/>
        </w:rPr>
        <w:t xml:space="preserve">с помощью техники взвешивания. </w:t>
      </w:r>
      <w:r w:rsidR="00ED08CE">
        <w:rPr>
          <w:rFonts w:cs="Times New Roman"/>
          <w:sz w:val="28"/>
          <w:szCs w:val="28"/>
        </w:rPr>
        <w:t>Рассмотрены</w:t>
      </w:r>
      <w:r w:rsidR="00075387">
        <w:rPr>
          <w:rFonts w:cs="Times New Roman"/>
          <w:sz w:val="28"/>
          <w:szCs w:val="28"/>
        </w:rPr>
        <w:t xml:space="preserve"> </w:t>
      </w:r>
      <w:r w:rsidR="00ED08CE" w:rsidRPr="003E4E33">
        <w:rPr>
          <w:rFonts w:cs="Times New Roman"/>
          <w:sz w:val="28"/>
          <w:szCs w:val="28"/>
        </w:rPr>
        <w:t>три</w:t>
      </w:r>
      <w:r w:rsidR="00075387" w:rsidRPr="003E4E33">
        <w:rPr>
          <w:rFonts w:cs="Times New Roman"/>
          <w:sz w:val="28"/>
          <w:szCs w:val="28"/>
        </w:rPr>
        <w:t xml:space="preserve"> </w:t>
      </w:r>
      <w:r w:rsidR="003E4E33">
        <w:rPr>
          <w:rFonts w:cs="Times New Roman"/>
          <w:sz w:val="28"/>
          <w:szCs w:val="28"/>
        </w:rPr>
        <w:t>способа</w:t>
      </w:r>
      <w:r w:rsidR="00075387" w:rsidRPr="003E4E33">
        <w:rPr>
          <w:rFonts w:cs="Times New Roman"/>
          <w:sz w:val="28"/>
          <w:szCs w:val="28"/>
        </w:rPr>
        <w:t xml:space="preserve"> </w:t>
      </w:r>
      <w:r w:rsidR="00ED08CE">
        <w:rPr>
          <w:rFonts w:cs="Times New Roman"/>
          <w:sz w:val="28"/>
          <w:szCs w:val="28"/>
        </w:rPr>
        <w:t>задания весов: (1) равные веса; (2) </w:t>
      </w:r>
      <w:r w:rsidR="003E4E33">
        <w:rPr>
          <w:rFonts w:cs="Times New Roman"/>
          <w:sz w:val="28"/>
          <w:szCs w:val="28"/>
        </w:rPr>
        <w:t xml:space="preserve">веса, </w:t>
      </w:r>
      <w:r w:rsidR="00A637A3">
        <w:rPr>
          <w:rFonts w:cs="Times New Roman"/>
          <w:sz w:val="28"/>
          <w:szCs w:val="28"/>
        </w:rPr>
        <w:t>обратно пропорциональн</w:t>
      </w:r>
      <w:r w:rsidR="00ED08CE">
        <w:rPr>
          <w:rFonts w:cs="Times New Roman"/>
          <w:sz w:val="28"/>
          <w:szCs w:val="28"/>
        </w:rPr>
        <w:t xml:space="preserve">ые </w:t>
      </w:r>
      <w:r w:rsidR="003E4E33">
        <w:rPr>
          <w:rFonts w:cs="Times New Roman"/>
          <w:sz w:val="28"/>
          <w:szCs w:val="28"/>
        </w:rPr>
        <w:t>квадрату</w:t>
      </w:r>
      <w:r w:rsidR="00ED08CE">
        <w:rPr>
          <w:rFonts w:cs="Times New Roman"/>
          <w:sz w:val="28"/>
          <w:szCs w:val="28"/>
        </w:rPr>
        <w:t xml:space="preserve"> случайной ошибки; (3) </w:t>
      </w:r>
      <w:r w:rsidR="003E4E33">
        <w:rPr>
          <w:rFonts w:cs="Times New Roman"/>
          <w:sz w:val="28"/>
          <w:szCs w:val="28"/>
        </w:rPr>
        <w:t>веса, полученные из метода главных компонент по первой главной компоненте.</w:t>
      </w:r>
    </w:p>
    <w:p w:rsidR="00ED08CE" w:rsidRDefault="00ED08CE" w:rsidP="00ED08C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Основные результаты </w:t>
      </w:r>
      <w:r>
        <w:rPr>
          <w:rFonts w:cs="Times New Roman"/>
          <w:i/>
          <w:sz w:val="28"/>
          <w:szCs w:val="28"/>
        </w:rPr>
        <w:t>третьей</w:t>
      </w:r>
      <w:r w:rsidRPr="00F85816">
        <w:rPr>
          <w:rFonts w:cs="Times New Roman"/>
          <w:i/>
          <w:sz w:val="28"/>
          <w:szCs w:val="28"/>
        </w:rPr>
        <w:t xml:space="preserve"> глав</w:t>
      </w:r>
      <w:r>
        <w:rPr>
          <w:rFonts w:cs="Times New Roman"/>
          <w:i/>
          <w:sz w:val="28"/>
          <w:szCs w:val="28"/>
        </w:rPr>
        <w:t>ы</w:t>
      </w:r>
      <w:r>
        <w:rPr>
          <w:rFonts w:cs="Times New Roman"/>
          <w:sz w:val="28"/>
          <w:szCs w:val="28"/>
        </w:rPr>
        <w:t>:</w:t>
      </w:r>
    </w:p>
    <w:p w:rsidR="00ED08CE" w:rsidRDefault="00B4575B" w:rsidP="00B4575B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Полученные оценки СФП и ее компонент по разным моделям и методам обладают высокой степенью устойчивости согласно анализу коэ</w:t>
      </w:r>
      <w:r w:rsidR="00716C63">
        <w:rPr>
          <w:rFonts w:cs="Times New Roman"/>
          <w:sz w:val="28"/>
          <w:szCs w:val="28"/>
        </w:rPr>
        <w:t xml:space="preserve">ффициентов </w:t>
      </w:r>
      <w:r w:rsidR="001130FA">
        <w:rPr>
          <w:rFonts w:cs="Times New Roman"/>
          <w:sz w:val="28"/>
          <w:szCs w:val="28"/>
        </w:rPr>
        <w:t xml:space="preserve">ранговой </w:t>
      </w:r>
      <w:r w:rsidR="00716C63">
        <w:rPr>
          <w:rFonts w:cs="Times New Roman"/>
          <w:sz w:val="28"/>
          <w:szCs w:val="28"/>
        </w:rPr>
        <w:t xml:space="preserve">корреляции </w:t>
      </w:r>
      <w:proofErr w:type="spellStart"/>
      <w:r w:rsidR="00716C63">
        <w:rPr>
          <w:rFonts w:cs="Times New Roman"/>
          <w:sz w:val="28"/>
          <w:szCs w:val="28"/>
        </w:rPr>
        <w:t>Спирмена</w:t>
      </w:r>
      <w:proofErr w:type="spellEnd"/>
      <w:r w:rsidR="00716C63">
        <w:rPr>
          <w:rFonts w:cs="Times New Roman"/>
          <w:sz w:val="28"/>
          <w:szCs w:val="28"/>
        </w:rPr>
        <w:t>.</w:t>
      </w:r>
    </w:p>
    <w:p w:rsidR="00695777" w:rsidRDefault="00716C63" w:rsidP="00716C63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Оценки показателей эффективности также консервативны во времени: </w:t>
      </w:r>
      <w:r w:rsidR="005F310A">
        <w:rPr>
          <w:rFonts w:cs="Times New Roman"/>
          <w:sz w:val="28"/>
          <w:szCs w:val="28"/>
        </w:rPr>
        <w:t xml:space="preserve">подавляющее большинство </w:t>
      </w:r>
      <w:r>
        <w:rPr>
          <w:rFonts w:cs="Times New Roman"/>
          <w:sz w:val="28"/>
          <w:szCs w:val="28"/>
        </w:rPr>
        <w:t>коэффициент</w:t>
      </w:r>
      <w:r w:rsidR="005F310A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авторегрессии </w:t>
      </w:r>
      <w:r w:rsidR="001130FA">
        <w:rPr>
          <w:rFonts w:cs="Times New Roman"/>
          <w:sz w:val="28"/>
          <w:szCs w:val="28"/>
        </w:rPr>
        <w:t xml:space="preserve">первого порядка </w:t>
      </w:r>
      <w:r>
        <w:rPr>
          <w:rFonts w:cs="Times New Roman"/>
          <w:sz w:val="28"/>
          <w:szCs w:val="28"/>
        </w:rPr>
        <w:t>превышают значение 0,8.</w:t>
      </w:r>
    </w:p>
    <w:p w:rsidR="00716C63" w:rsidRPr="00716C63" w:rsidRDefault="001130FA" w:rsidP="00716C63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Предложены три способа агрегирования оценок СФП и ее компонент: (1) с равными весами; (2) с весами, обратно пропорциональными квадрату случайной ошибки; (3) с весами, полученными из </w:t>
      </w:r>
      <w:r w:rsidR="007B0886">
        <w:rPr>
          <w:rFonts w:cs="Times New Roman"/>
          <w:sz w:val="28"/>
          <w:szCs w:val="28"/>
        </w:rPr>
        <w:t>линейной комбинации главной компоненты из МГК</w:t>
      </w:r>
      <w:r>
        <w:rPr>
          <w:rFonts w:cs="Times New Roman"/>
          <w:sz w:val="28"/>
          <w:szCs w:val="28"/>
        </w:rPr>
        <w:t>.</w:t>
      </w:r>
    </w:p>
    <w:p w:rsidR="00840CC1" w:rsidRDefault="002201F0" w:rsidP="00695777">
      <w:pPr>
        <w:keepNext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95777">
        <w:rPr>
          <w:rFonts w:cs="Times New Roman"/>
          <w:b/>
          <w:sz w:val="28"/>
          <w:szCs w:val="28"/>
        </w:rPr>
        <w:t>3. Основные результаты и выводы работы</w:t>
      </w:r>
    </w:p>
    <w:p w:rsidR="007B0886" w:rsidRDefault="007B0886" w:rsidP="007B088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проведения диссертационного исследования были получены следующие результаты и выводы:</w:t>
      </w:r>
    </w:p>
    <w:p w:rsidR="007B0886" w:rsidRDefault="007B0886" w:rsidP="007B0886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Используемую выборку по 9 355 российским предприятиям обрабатывающей промышленности за 2006</w:t>
      </w:r>
      <w:r w:rsidRPr="00ED08CE">
        <w:rPr>
          <w:rFonts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2014 гг. </w:t>
      </w:r>
      <w:r>
        <w:rPr>
          <w:sz w:val="28"/>
          <w:szCs w:val="28"/>
        </w:rPr>
        <w:t xml:space="preserve">можно считать условно репрезентативной и по суммарным объемам рассмотренных показателей, и по отраслевой структуре. Итоговая выборка, за исключением нескольких отраслей, составляет не менее </w:t>
      </w:r>
      <w:r w:rsidRPr="005E3328">
        <w:rPr>
          <w:sz w:val="28"/>
          <w:szCs w:val="28"/>
        </w:rPr>
        <w:t>30</w:t>
      </w:r>
      <w:r>
        <w:rPr>
          <w:sz w:val="28"/>
          <w:szCs w:val="28"/>
        </w:rPr>
        <w:t>% от предприятий, действующих в обрабатывающей промышленности на территории Российской Федерации.</w:t>
      </w:r>
    </w:p>
    <w:p w:rsidR="007B0886" w:rsidRPr="00F10DBA" w:rsidRDefault="007B0886" w:rsidP="007B0886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Было выявлено существование значительной неэффективности в производстве российских предприятий обрабатывающей промышленности за 2006</w:t>
      </w:r>
      <w:r w:rsidRPr="00ED08CE">
        <w:rPr>
          <w:rFonts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2014 гг. при оценивании детерминированной и стохастической производственной границы с помощью методов </w:t>
      </w:r>
      <w:r>
        <w:rPr>
          <w:rFonts w:cs="Times New Roman"/>
          <w:sz w:val="28"/>
          <w:szCs w:val="28"/>
          <w:lang w:val="en-US"/>
        </w:rPr>
        <w:t>DEA</w:t>
      </w:r>
      <w:r w:rsidRPr="002C77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  <w:lang w:val="en-US"/>
        </w:rPr>
        <w:t>SFA</w:t>
      </w:r>
      <w:r>
        <w:rPr>
          <w:rFonts w:cs="Times New Roman"/>
          <w:sz w:val="28"/>
          <w:szCs w:val="28"/>
        </w:rPr>
        <w:t xml:space="preserve">, соответственно. В качестве переменной выпуска использовался логарифм выручки от реализации, переменных затрат факторов </w:t>
      </w:r>
      <w:r>
        <w:rPr>
          <w:sz w:val="28"/>
          <w:szCs w:val="28"/>
        </w:rPr>
        <w:t xml:space="preserve">— логарифмы численности работников, основных средств и оборотных средств. Последний показатель был учтен в силу некачественной статистики по основным средствам. </w:t>
      </w:r>
      <w:proofErr w:type="spellStart"/>
      <w:r>
        <w:rPr>
          <w:sz w:val="28"/>
          <w:szCs w:val="28"/>
        </w:rPr>
        <w:t>Дамми</w:t>
      </w:r>
      <w:proofErr w:type="spellEnd"/>
      <w:r>
        <w:rPr>
          <w:sz w:val="28"/>
          <w:szCs w:val="28"/>
        </w:rPr>
        <w:t xml:space="preserve">-переменные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и отрасли также оказались значимы в моделях </w:t>
      </w:r>
      <w:r>
        <w:rPr>
          <w:sz w:val="28"/>
          <w:szCs w:val="28"/>
          <w:lang w:val="en-US"/>
        </w:rPr>
        <w:t>SFA</w:t>
      </w:r>
      <w:r>
        <w:rPr>
          <w:sz w:val="28"/>
          <w:szCs w:val="28"/>
        </w:rPr>
        <w:t>., которые различались (1) структурой данных (сквозные или панельные), (2) производственной функцией (</w:t>
      </w:r>
      <w:proofErr w:type="spellStart"/>
      <w:r>
        <w:rPr>
          <w:sz w:val="28"/>
          <w:szCs w:val="28"/>
        </w:rPr>
        <w:t>Кобба</w:t>
      </w:r>
      <w:proofErr w:type="spellEnd"/>
      <w:r>
        <w:rPr>
          <w:sz w:val="28"/>
          <w:szCs w:val="28"/>
        </w:rPr>
        <w:t xml:space="preserve">-Дугласа или </w:t>
      </w:r>
      <w:proofErr w:type="spellStart"/>
      <w:r>
        <w:rPr>
          <w:sz w:val="28"/>
          <w:szCs w:val="28"/>
        </w:rPr>
        <w:t>транслог</w:t>
      </w:r>
      <w:proofErr w:type="spellEnd"/>
      <w:r>
        <w:rPr>
          <w:sz w:val="28"/>
          <w:szCs w:val="28"/>
        </w:rPr>
        <w:t xml:space="preserve">) и (3) распределением ошибки </w:t>
      </w:r>
      <w:r>
        <w:rPr>
          <w:sz w:val="28"/>
          <w:szCs w:val="28"/>
        </w:rPr>
        <w:lastRenderedPageBreak/>
        <w:t xml:space="preserve">неэффективности. Предпочтение отдается сквозным регрессиям из-за </w:t>
      </w:r>
      <w:proofErr w:type="gramStart"/>
      <w:r>
        <w:rPr>
          <w:sz w:val="28"/>
          <w:szCs w:val="28"/>
        </w:rPr>
        <w:t>более экономически</w:t>
      </w:r>
      <w:proofErr w:type="gramEnd"/>
      <w:r>
        <w:rPr>
          <w:sz w:val="28"/>
          <w:szCs w:val="28"/>
        </w:rPr>
        <w:t xml:space="preserve"> обоснованных вкладов факторов производства.</w:t>
      </w:r>
    </w:p>
    <w:p w:rsidR="007B0886" w:rsidRDefault="007B0886" w:rsidP="007B0886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Динамика СФП и ее компонент может отличаться по методам, моделям и отраслям. В целом, полученные результаты свидетельствуют об ухудшении ситуации с эффективностью в российской обрабатывающей промышленности в годы мирового финансового кризиса и в последние годы рассмотренного периода из-за появления новых кризисных явлений в экономике. Между этими двумя отрезками времени произошло небольшое улучшение показателей эффективности на фоне восстановления экономики страны.</w:t>
      </w:r>
    </w:p>
    <w:p w:rsidR="007B0886" w:rsidRDefault="007B0886" w:rsidP="007B0886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Предложенный </w:t>
      </w:r>
      <w:proofErr w:type="spellStart"/>
      <w:r>
        <w:rPr>
          <w:rFonts w:cs="Times New Roman"/>
          <w:sz w:val="28"/>
          <w:szCs w:val="28"/>
        </w:rPr>
        <w:t>трехшаговый</w:t>
      </w:r>
      <w:proofErr w:type="spellEnd"/>
      <w:r>
        <w:rPr>
          <w:rFonts w:cs="Times New Roman"/>
          <w:sz w:val="28"/>
          <w:szCs w:val="28"/>
        </w:rPr>
        <w:t xml:space="preserve"> анализ отдачи от масштаба показал, что (1) подавляющее большинство предприятий российской обрабатывающей промышленности действовало в условиях убывающей отдачи от масштаба в 2006</w:t>
      </w:r>
      <w:r w:rsidRPr="00ED08CE">
        <w:rPr>
          <w:rFonts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2014 гг.; (2) у части предприятий наблюдалась положительная связь между размером фирмы и ее технической эффективностью, однако при достижении определенного уровня эффективности связь меняется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противоположную; (3) динамика оценок эффективности от масштаба</w:t>
      </w:r>
      <w:r>
        <w:rPr>
          <w:rFonts w:cs="Times New Roman"/>
          <w:color w:val="FF0000"/>
          <w:sz w:val="28"/>
          <w:szCs w:val="28"/>
        </w:rPr>
        <w:t xml:space="preserve"> </w:t>
      </w:r>
      <w:r w:rsidRPr="001C09DA">
        <w:rPr>
          <w:rFonts w:cs="Times New Roman"/>
          <w:sz w:val="28"/>
          <w:szCs w:val="28"/>
        </w:rPr>
        <w:t>в общих чертах</w:t>
      </w:r>
      <w:r>
        <w:rPr>
          <w:rFonts w:cs="Times New Roman"/>
          <w:sz w:val="28"/>
          <w:szCs w:val="28"/>
        </w:rPr>
        <w:t xml:space="preserve"> подтверждает выводы анализа от масштаба на основе суммы предельных эффектов.</w:t>
      </w:r>
    </w:p>
    <w:p w:rsidR="007B0886" w:rsidRDefault="007B0886" w:rsidP="007B0886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Ранжирование предприятий по значению полученных оценок СФП и ее компонент обладает высокой степенью устойчивости к выбору разных моделей и методов согласно анализу коэффициентов ранговой корреляций </w:t>
      </w:r>
      <w:proofErr w:type="spellStart"/>
      <w:r>
        <w:rPr>
          <w:rFonts w:cs="Times New Roman"/>
          <w:sz w:val="28"/>
          <w:szCs w:val="28"/>
        </w:rPr>
        <w:t>Спирмена</w:t>
      </w:r>
      <w:proofErr w:type="spellEnd"/>
      <w:r>
        <w:rPr>
          <w:rFonts w:cs="Times New Roman"/>
          <w:sz w:val="28"/>
          <w:szCs w:val="28"/>
        </w:rPr>
        <w:t xml:space="preserve">. Оценки также демонстрируют высокую консервативность во времени, о чем свидетельствуют оценки коэффициентов из </w:t>
      </w:r>
      <w:proofErr w:type="spellStart"/>
      <w:r>
        <w:rPr>
          <w:rFonts w:cs="Times New Roman"/>
          <w:sz w:val="28"/>
          <w:szCs w:val="28"/>
        </w:rPr>
        <w:t>авторегрессионных</w:t>
      </w:r>
      <w:proofErr w:type="spellEnd"/>
      <w:r>
        <w:rPr>
          <w:rFonts w:cs="Times New Roman"/>
          <w:sz w:val="28"/>
          <w:szCs w:val="28"/>
        </w:rPr>
        <w:t xml:space="preserve"> моделей первого порядка.</w:t>
      </w:r>
    </w:p>
    <w:p w:rsidR="002C7713" w:rsidRPr="00716C63" w:rsidRDefault="007B0886" w:rsidP="007B0886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cs="Times New Roman"/>
          <w:sz w:val="28"/>
          <w:szCs w:val="28"/>
        </w:rPr>
      </w:pPr>
      <w:r w:rsidRPr="00322100">
        <w:rPr>
          <w:rFonts w:cs="Times New Roman"/>
          <w:sz w:val="28"/>
          <w:szCs w:val="28"/>
        </w:rPr>
        <w:t>Были предложены три способа агрегирования полученных оценок показателей эффективности: (1) с помощью равных весов; (2) с помощью весов, обратно пропорциональных квадрату случайно ошибки в моделях; (3) с помощью весов, полученных из метода главных компонент, как нормированные веса из линейной комбинации первой главной компоненты.</w:t>
      </w:r>
    </w:p>
    <w:p w:rsidR="00787025" w:rsidRPr="002201F0" w:rsidRDefault="00787025" w:rsidP="00ED08CE">
      <w:pPr>
        <w:keepNext/>
        <w:spacing w:after="0" w:line="360" w:lineRule="auto"/>
        <w:jc w:val="center"/>
        <w:rPr>
          <w:rFonts w:cs="Times New Roman"/>
          <w:b/>
          <w:sz w:val="32"/>
          <w:szCs w:val="28"/>
        </w:rPr>
      </w:pPr>
      <w:r w:rsidRPr="002201F0">
        <w:rPr>
          <w:rFonts w:cs="Times New Roman"/>
          <w:b/>
          <w:sz w:val="32"/>
          <w:szCs w:val="28"/>
        </w:rPr>
        <w:lastRenderedPageBreak/>
        <w:t>Список публикаций по теме диссертации</w:t>
      </w:r>
    </w:p>
    <w:p w:rsidR="00787025" w:rsidRDefault="00787025" w:rsidP="00ED08CE">
      <w:pPr>
        <w:keepNext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87025">
        <w:rPr>
          <w:rFonts w:cs="Times New Roman"/>
          <w:b/>
          <w:sz w:val="28"/>
          <w:szCs w:val="28"/>
        </w:rPr>
        <w:t>Работы, опубликованные в ведущих рецензируемых научных журналах, рекомендованных ВАК Министерства образования и науки РФ:</w:t>
      </w:r>
    </w:p>
    <w:p w:rsidR="002201F0" w:rsidRPr="00ED08CE" w:rsidRDefault="002201F0" w:rsidP="00ED08CE">
      <w:pPr>
        <w:pStyle w:val="a4"/>
        <w:numPr>
          <w:ilvl w:val="0"/>
          <w:numId w:val="8"/>
        </w:numPr>
        <w:spacing w:after="0"/>
        <w:ind w:left="426" w:hanging="426"/>
        <w:rPr>
          <w:rFonts w:cs="Times New Roman"/>
          <w:sz w:val="28"/>
          <w:szCs w:val="28"/>
          <w:shd w:val="clear" w:color="auto" w:fill="FFFFFF"/>
        </w:rPr>
      </w:pPr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>Ипатова И. Б.</w:t>
      </w:r>
      <w:r w:rsidRPr="00ED08CE">
        <w:rPr>
          <w:rFonts w:cs="Times New Roman"/>
          <w:sz w:val="28"/>
          <w:szCs w:val="28"/>
          <w:shd w:val="clear" w:color="auto" w:fill="FFFFFF"/>
        </w:rPr>
        <w:t>,</w:t>
      </w:r>
      <w:r w:rsidRPr="00ED08C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>Пересецкий</w:t>
      </w:r>
      <w:proofErr w:type="spellEnd"/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 xml:space="preserve"> А. А.</w:t>
      </w:r>
      <w:r w:rsidRPr="00ED08C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(2013). </w:t>
      </w:r>
      <w:r w:rsidRPr="00ED08CE">
        <w:rPr>
          <w:rFonts w:cs="Times New Roman"/>
          <w:sz w:val="28"/>
          <w:szCs w:val="28"/>
          <w:shd w:val="clear" w:color="auto" w:fill="FFFFFF"/>
        </w:rPr>
        <w:t xml:space="preserve">Техническая эффективность предприятий отрасли производства резиновых и пластмассовых изделий. </w:t>
      </w:r>
      <w:r w:rsidRPr="00ED08CE">
        <w:rPr>
          <w:rFonts w:cs="Times New Roman"/>
          <w:i/>
          <w:sz w:val="28"/>
          <w:szCs w:val="28"/>
          <w:shd w:val="clear" w:color="auto" w:fill="FFFFFF"/>
        </w:rPr>
        <w:t>Прикладная эконометрика</w:t>
      </w:r>
      <w:r w:rsidRPr="00ED08CE">
        <w:rPr>
          <w:rFonts w:cs="Times New Roman"/>
          <w:sz w:val="28"/>
          <w:szCs w:val="28"/>
          <w:shd w:val="clear" w:color="auto" w:fill="FFFFFF"/>
        </w:rPr>
        <w:t>, 32</w:t>
      </w:r>
      <w:r w:rsidR="00ED08CE" w:rsidRPr="00ED08CE">
        <w:rPr>
          <w:rFonts w:cs="Times New Roman"/>
          <w:sz w:val="28"/>
          <w:szCs w:val="28"/>
          <w:shd w:val="clear" w:color="auto" w:fill="FFFFFF"/>
        </w:rPr>
        <w:t> </w:t>
      </w:r>
      <w:r w:rsidRPr="00ED08CE">
        <w:rPr>
          <w:rFonts w:cs="Times New Roman"/>
          <w:sz w:val="28"/>
          <w:szCs w:val="28"/>
          <w:shd w:val="clear" w:color="auto" w:fill="FFFFFF"/>
        </w:rPr>
        <w:t>(4), 71</w:t>
      </w:r>
      <w:r w:rsidRPr="00ED08CE">
        <w:rPr>
          <w:rFonts w:cs="Times New Roman"/>
          <w:sz w:val="28"/>
          <w:szCs w:val="28"/>
          <w:lang w:eastAsia="ru-RU"/>
        </w:rPr>
        <w:t>–</w:t>
      </w:r>
      <w:r w:rsidR="00626B0D">
        <w:rPr>
          <w:rFonts w:cs="Times New Roman"/>
          <w:sz w:val="28"/>
          <w:szCs w:val="28"/>
          <w:shd w:val="clear" w:color="auto" w:fill="FFFFFF"/>
        </w:rPr>
        <w:t>92, 1,2 </w:t>
      </w:r>
      <w:proofErr w:type="spellStart"/>
      <w:r w:rsidR="00626B0D">
        <w:rPr>
          <w:rFonts w:cs="Times New Roman"/>
          <w:sz w:val="28"/>
          <w:szCs w:val="28"/>
          <w:shd w:val="clear" w:color="auto" w:fill="FFFFFF"/>
        </w:rPr>
        <w:t>п.л</w:t>
      </w:r>
      <w:proofErr w:type="spellEnd"/>
      <w:r w:rsidR="00626B0D">
        <w:rPr>
          <w:rFonts w:cs="Times New Roman"/>
          <w:sz w:val="28"/>
          <w:szCs w:val="28"/>
          <w:shd w:val="clear" w:color="auto" w:fill="FFFFFF"/>
        </w:rPr>
        <w:t xml:space="preserve">. (вклад автора – </w:t>
      </w:r>
      <w:r w:rsidR="00735780">
        <w:rPr>
          <w:rFonts w:cs="Times New Roman"/>
          <w:sz w:val="28"/>
          <w:szCs w:val="28"/>
          <w:shd w:val="clear" w:color="auto" w:fill="FFFFFF"/>
        </w:rPr>
        <w:t>1</w:t>
      </w:r>
      <w:r w:rsidR="00626B0D">
        <w:rPr>
          <w:rFonts w:cs="Times New Roman"/>
          <w:sz w:val="28"/>
          <w:szCs w:val="28"/>
          <w:shd w:val="clear" w:color="auto" w:fill="FFFFFF"/>
        </w:rPr>
        <w:t>,</w:t>
      </w:r>
      <w:r w:rsidR="00735780">
        <w:rPr>
          <w:rFonts w:cs="Times New Roman"/>
          <w:sz w:val="28"/>
          <w:szCs w:val="28"/>
          <w:shd w:val="clear" w:color="auto" w:fill="FFFFFF"/>
        </w:rPr>
        <w:t>0</w:t>
      </w:r>
      <w:r w:rsidR="00626B0D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="00626B0D">
        <w:rPr>
          <w:rFonts w:cs="Times New Roman"/>
          <w:sz w:val="28"/>
          <w:szCs w:val="28"/>
          <w:shd w:val="clear" w:color="auto" w:fill="FFFFFF"/>
        </w:rPr>
        <w:t>п.</w:t>
      </w:r>
      <w:proofErr w:type="gramStart"/>
      <w:r w:rsidR="00626B0D">
        <w:rPr>
          <w:rFonts w:cs="Times New Roman"/>
          <w:sz w:val="28"/>
          <w:szCs w:val="28"/>
          <w:shd w:val="clear" w:color="auto" w:fill="FFFFFF"/>
        </w:rPr>
        <w:t>л</w:t>
      </w:r>
      <w:proofErr w:type="spellEnd"/>
      <w:proofErr w:type="gramEnd"/>
      <w:r w:rsidR="00626B0D">
        <w:rPr>
          <w:rFonts w:cs="Times New Roman"/>
          <w:sz w:val="28"/>
          <w:szCs w:val="28"/>
          <w:shd w:val="clear" w:color="auto" w:fill="FFFFFF"/>
        </w:rPr>
        <w:t>.)</w:t>
      </w:r>
    </w:p>
    <w:p w:rsidR="002201F0" w:rsidRPr="00ED08CE" w:rsidRDefault="002201F0" w:rsidP="00ED08CE">
      <w:pPr>
        <w:pStyle w:val="a4"/>
        <w:numPr>
          <w:ilvl w:val="0"/>
          <w:numId w:val="8"/>
        </w:numPr>
        <w:spacing w:after="0"/>
        <w:ind w:left="426" w:hanging="426"/>
        <w:rPr>
          <w:rFonts w:cs="Times New Roman"/>
          <w:sz w:val="28"/>
          <w:szCs w:val="28"/>
          <w:shd w:val="clear" w:color="auto" w:fill="FFFFFF"/>
        </w:rPr>
      </w:pPr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>Ипатова И. Б.</w:t>
      </w:r>
      <w:r w:rsidRPr="00ED08C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(2015). </w:t>
      </w:r>
      <w:r w:rsidRPr="00ED08CE">
        <w:rPr>
          <w:rFonts w:cs="Times New Roman"/>
          <w:sz w:val="28"/>
          <w:szCs w:val="28"/>
          <w:shd w:val="clear" w:color="auto" w:fill="FFFFFF"/>
        </w:rPr>
        <w:t xml:space="preserve">Динамика совокупной факторной производительности и ее компонентов на примере российской отрасли, производящей пластмассовые изделия. </w:t>
      </w:r>
      <w:r w:rsidRPr="00ED08CE">
        <w:rPr>
          <w:rFonts w:cs="Times New Roman"/>
          <w:i/>
          <w:sz w:val="28"/>
          <w:szCs w:val="28"/>
          <w:shd w:val="clear" w:color="auto" w:fill="FFFFFF"/>
        </w:rPr>
        <w:t>Прикладная эконометрика</w:t>
      </w:r>
      <w:r w:rsidRPr="00ED08CE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ED08CE" w:rsidRPr="00ED08CE">
        <w:rPr>
          <w:rFonts w:cs="Times New Roman"/>
          <w:sz w:val="28"/>
          <w:szCs w:val="28"/>
          <w:shd w:val="clear" w:color="auto" w:fill="FFFFFF"/>
        </w:rPr>
        <w:t>38 </w:t>
      </w:r>
      <w:r w:rsidRPr="00ED08CE">
        <w:rPr>
          <w:rFonts w:cs="Times New Roman"/>
          <w:sz w:val="28"/>
          <w:szCs w:val="28"/>
          <w:shd w:val="clear" w:color="auto" w:fill="FFFFFF"/>
        </w:rPr>
        <w:t>(2), 21</w:t>
      </w:r>
      <w:r w:rsidRPr="00ED08CE">
        <w:rPr>
          <w:rFonts w:cs="Times New Roman"/>
          <w:sz w:val="28"/>
          <w:szCs w:val="28"/>
          <w:lang w:eastAsia="ru-RU"/>
        </w:rPr>
        <w:t>–</w:t>
      </w:r>
      <w:r w:rsidR="00626B0D">
        <w:rPr>
          <w:rFonts w:cs="Times New Roman"/>
          <w:sz w:val="28"/>
          <w:szCs w:val="28"/>
          <w:shd w:val="clear" w:color="auto" w:fill="FFFFFF"/>
        </w:rPr>
        <w:t>40, 1,1 </w:t>
      </w:r>
      <w:proofErr w:type="spellStart"/>
      <w:r w:rsidR="00ED08CE">
        <w:rPr>
          <w:rFonts w:cs="Times New Roman"/>
          <w:sz w:val="28"/>
          <w:szCs w:val="28"/>
          <w:shd w:val="clear" w:color="auto" w:fill="FFFFFF"/>
        </w:rPr>
        <w:t>п.</w:t>
      </w:r>
      <w:proofErr w:type="gramStart"/>
      <w:r w:rsidR="00ED08CE">
        <w:rPr>
          <w:rFonts w:cs="Times New Roman"/>
          <w:sz w:val="28"/>
          <w:szCs w:val="28"/>
          <w:shd w:val="clear" w:color="auto" w:fill="FFFFFF"/>
        </w:rPr>
        <w:t>л</w:t>
      </w:r>
      <w:proofErr w:type="spellEnd"/>
      <w:proofErr w:type="gramEnd"/>
      <w:r w:rsidR="00ED08CE">
        <w:rPr>
          <w:rFonts w:cs="Times New Roman"/>
          <w:sz w:val="28"/>
          <w:szCs w:val="28"/>
          <w:shd w:val="clear" w:color="auto" w:fill="FFFFFF"/>
        </w:rPr>
        <w:t>.</w:t>
      </w:r>
    </w:p>
    <w:p w:rsidR="002201F0" w:rsidRPr="00ED08CE" w:rsidRDefault="002201F0" w:rsidP="00ED08CE">
      <w:pPr>
        <w:pStyle w:val="a4"/>
        <w:numPr>
          <w:ilvl w:val="0"/>
          <w:numId w:val="8"/>
        </w:numPr>
        <w:spacing w:after="0"/>
        <w:ind w:left="426" w:hanging="426"/>
        <w:rPr>
          <w:rFonts w:cs="Times New Roman"/>
          <w:sz w:val="28"/>
          <w:szCs w:val="28"/>
          <w:shd w:val="clear" w:color="auto" w:fill="FFFFFF"/>
        </w:rPr>
      </w:pPr>
      <w:r w:rsidRPr="00ED08CE">
        <w:rPr>
          <w:rFonts w:cs="Times New Roman"/>
          <w:sz w:val="28"/>
          <w:szCs w:val="28"/>
          <w:shd w:val="clear" w:color="auto" w:fill="FFFFFF"/>
        </w:rPr>
        <w:t>Могилат А. Н.,</w:t>
      </w:r>
      <w:r w:rsidRPr="00ED08C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>Ипатова И. Б.</w:t>
      </w:r>
      <w:r w:rsidRPr="00ED08C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(2016). </w:t>
      </w:r>
      <w:r w:rsidRPr="00ED08CE">
        <w:rPr>
          <w:rFonts w:cs="Times New Roman"/>
          <w:sz w:val="28"/>
          <w:szCs w:val="28"/>
          <w:shd w:val="clear" w:color="auto" w:fill="FFFFFF"/>
        </w:rPr>
        <w:t xml:space="preserve">Техническая эффективность как фактор финансовой устойчивости промышленных компаний. </w:t>
      </w:r>
      <w:r w:rsidRPr="00ED08CE">
        <w:rPr>
          <w:rFonts w:cs="Times New Roman"/>
          <w:i/>
          <w:sz w:val="28"/>
          <w:szCs w:val="28"/>
          <w:shd w:val="clear" w:color="auto" w:fill="FFFFFF"/>
        </w:rPr>
        <w:t>Прикладная эконометрика</w:t>
      </w:r>
      <w:r w:rsidRPr="00ED08CE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ED08CE" w:rsidRPr="00ED08CE">
        <w:rPr>
          <w:rFonts w:cs="Times New Roman"/>
          <w:sz w:val="28"/>
          <w:szCs w:val="28"/>
          <w:shd w:val="clear" w:color="auto" w:fill="FFFFFF"/>
        </w:rPr>
        <w:t>42 </w:t>
      </w:r>
      <w:r w:rsidRPr="00ED08CE">
        <w:rPr>
          <w:rFonts w:cs="Times New Roman"/>
          <w:sz w:val="28"/>
          <w:szCs w:val="28"/>
          <w:shd w:val="clear" w:color="auto" w:fill="FFFFFF"/>
        </w:rPr>
        <w:t>(2), 5</w:t>
      </w:r>
      <w:r w:rsidRPr="00ED08CE">
        <w:rPr>
          <w:rFonts w:cs="Times New Roman"/>
          <w:sz w:val="28"/>
          <w:szCs w:val="28"/>
          <w:lang w:eastAsia="ru-RU"/>
        </w:rPr>
        <w:t>–</w:t>
      </w:r>
      <w:r w:rsidR="00626B0D">
        <w:rPr>
          <w:rFonts w:cs="Times New Roman"/>
          <w:sz w:val="28"/>
          <w:szCs w:val="28"/>
          <w:shd w:val="clear" w:color="auto" w:fill="FFFFFF"/>
        </w:rPr>
        <w:t>29, 1,5 </w:t>
      </w:r>
      <w:proofErr w:type="spellStart"/>
      <w:r w:rsidR="00626B0D">
        <w:rPr>
          <w:rFonts w:cs="Times New Roman"/>
          <w:sz w:val="28"/>
          <w:szCs w:val="28"/>
          <w:shd w:val="clear" w:color="auto" w:fill="FFFFFF"/>
        </w:rPr>
        <w:t>п.л</w:t>
      </w:r>
      <w:proofErr w:type="spellEnd"/>
      <w:r w:rsidR="00626B0D">
        <w:rPr>
          <w:rFonts w:cs="Times New Roman"/>
          <w:sz w:val="28"/>
          <w:szCs w:val="28"/>
          <w:shd w:val="clear" w:color="auto" w:fill="FFFFFF"/>
        </w:rPr>
        <w:t>. (вклад автора – 0,6 </w:t>
      </w:r>
      <w:proofErr w:type="spellStart"/>
      <w:r w:rsidR="00626B0D">
        <w:rPr>
          <w:rFonts w:cs="Times New Roman"/>
          <w:sz w:val="28"/>
          <w:szCs w:val="28"/>
          <w:shd w:val="clear" w:color="auto" w:fill="FFFFFF"/>
        </w:rPr>
        <w:t>п.</w:t>
      </w:r>
      <w:proofErr w:type="gramStart"/>
      <w:r w:rsidR="00626B0D">
        <w:rPr>
          <w:rFonts w:cs="Times New Roman"/>
          <w:sz w:val="28"/>
          <w:szCs w:val="28"/>
          <w:shd w:val="clear" w:color="auto" w:fill="FFFFFF"/>
        </w:rPr>
        <w:t>л</w:t>
      </w:r>
      <w:proofErr w:type="spellEnd"/>
      <w:proofErr w:type="gramEnd"/>
      <w:r w:rsidR="00626B0D">
        <w:rPr>
          <w:rFonts w:cs="Times New Roman"/>
          <w:sz w:val="28"/>
          <w:szCs w:val="28"/>
          <w:shd w:val="clear" w:color="auto" w:fill="FFFFFF"/>
        </w:rPr>
        <w:t>.)</w:t>
      </w:r>
    </w:p>
    <w:p w:rsidR="002201F0" w:rsidRPr="00ED08CE" w:rsidRDefault="002201F0" w:rsidP="00ED08CE">
      <w:pPr>
        <w:pStyle w:val="a4"/>
        <w:numPr>
          <w:ilvl w:val="0"/>
          <w:numId w:val="8"/>
        </w:numPr>
        <w:spacing w:after="0"/>
        <w:ind w:left="426" w:hanging="426"/>
        <w:rPr>
          <w:rFonts w:cs="Times New Roman"/>
          <w:sz w:val="28"/>
          <w:szCs w:val="28"/>
        </w:rPr>
      </w:pPr>
      <w:proofErr w:type="spellStart"/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>Апокин</w:t>
      </w:r>
      <w:proofErr w:type="spellEnd"/>
      <w:r w:rsidRPr="00ED08CE">
        <w:rPr>
          <w:rStyle w:val="nowrap"/>
          <w:rFonts w:cs="Times New Roman"/>
          <w:sz w:val="28"/>
          <w:szCs w:val="28"/>
          <w:shd w:val="clear" w:color="auto" w:fill="FFFFFF"/>
        </w:rPr>
        <w:t xml:space="preserve"> А. Ю., Ипатова И. Б. (2017). </w:t>
      </w:r>
      <w:r w:rsidRPr="00ED08CE">
        <w:rPr>
          <w:rStyle w:val="nowrap"/>
          <w:rFonts w:cs="Times New Roman"/>
          <w:sz w:val="28"/>
          <w:szCs w:val="28"/>
        </w:rPr>
        <w:t>Компоненты</w:t>
      </w:r>
      <w:r w:rsidRPr="00ED08CE">
        <w:rPr>
          <w:rFonts w:cs="Times New Roman"/>
          <w:sz w:val="28"/>
          <w:szCs w:val="28"/>
          <w:shd w:val="clear" w:color="auto" w:fill="FFFFFF"/>
        </w:rPr>
        <w:t xml:space="preserve"> совокупной факторной производительности экономики России относительно других стран мира: роль технической эффективности. </w:t>
      </w:r>
      <w:r w:rsidRPr="00ED08CE">
        <w:rPr>
          <w:rFonts w:cs="Times New Roman"/>
          <w:i/>
          <w:sz w:val="28"/>
          <w:szCs w:val="28"/>
          <w:shd w:val="clear" w:color="auto" w:fill="FFFFFF"/>
        </w:rPr>
        <w:t>Проблемы прогнозирования</w:t>
      </w:r>
      <w:r w:rsidRPr="00ED08CE">
        <w:rPr>
          <w:rFonts w:cs="Times New Roman"/>
          <w:sz w:val="28"/>
          <w:szCs w:val="28"/>
          <w:shd w:val="clear" w:color="auto" w:fill="FFFFFF"/>
        </w:rPr>
        <w:t>, 1</w:t>
      </w:r>
      <w:r w:rsidRPr="00ED08C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ED08CE">
        <w:rPr>
          <w:rStyle w:val="i"/>
          <w:rFonts w:cs="Times New Roman"/>
          <w:i/>
          <w:iCs/>
          <w:sz w:val="28"/>
          <w:szCs w:val="28"/>
          <w:shd w:val="clear" w:color="auto" w:fill="FFFFFF"/>
        </w:rPr>
        <w:t>(в печати)</w:t>
      </w:r>
      <w:r w:rsidR="00956095">
        <w:rPr>
          <w:rStyle w:val="i"/>
          <w:rFonts w:cs="Times New Roman"/>
          <w:iCs/>
          <w:sz w:val="28"/>
          <w:szCs w:val="28"/>
          <w:shd w:val="clear" w:color="auto" w:fill="FFFFFF"/>
        </w:rPr>
        <w:t xml:space="preserve">, </w:t>
      </w:r>
      <w:r w:rsidR="004451F5">
        <w:rPr>
          <w:rStyle w:val="i"/>
          <w:rFonts w:cs="Times New Roman"/>
          <w:iCs/>
          <w:sz w:val="28"/>
          <w:szCs w:val="28"/>
          <w:shd w:val="clear" w:color="auto" w:fill="FFFFFF"/>
        </w:rPr>
        <w:t>0,6 </w:t>
      </w:r>
      <w:proofErr w:type="spellStart"/>
      <w:r w:rsidR="004451F5">
        <w:rPr>
          <w:rStyle w:val="i"/>
          <w:rFonts w:cs="Times New Roman"/>
          <w:iCs/>
          <w:sz w:val="28"/>
          <w:szCs w:val="28"/>
          <w:shd w:val="clear" w:color="auto" w:fill="FFFFFF"/>
        </w:rPr>
        <w:t>п.л</w:t>
      </w:r>
      <w:proofErr w:type="spellEnd"/>
      <w:r w:rsidR="004451F5">
        <w:rPr>
          <w:rStyle w:val="i"/>
          <w:rFonts w:cs="Times New Roman"/>
          <w:iCs/>
          <w:sz w:val="28"/>
          <w:szCs w:val="28"/>
          <w:shd w:val="clear" w:color="auto" w:fill="FFFFFF"/>
        </w:rPr>
        <w:t>. (вклад автора – 0,4 </w:t>
      </w:r>
      <w:proofErr w:type="spellStart"/>
      <w:r w:rsidR="004451F5">
        <w:rPr>
          <w:rStyle w:val="i"/>
          <w:rFonts w:cs="Times New Roman"/>
          <w:iCs/>
          <w:sz w:val="28"/>
          <w:szCs w:val="28"/>
          <w:shd w:val="clear" w:color="auto" w:fill="FFFFFF"/>
        </w:rPr>
        <w:t>п.</w:t>
      </w:r>
      <w:proofErr w:type="gramStart"/>
      <w:r w:rsidR="004451F5">
        <w:rPr>
          <w:rStyle w:val="i"/>
          <w:rFonts w:cs="Times New Roman"/>
          <w:iCs/>
          <w:sz w:val="28"/>
          <w:szCs w:val="28"/>
          <w:shd w:val="clear" w:color="auto" w:fill="FFFFFF"/>
        </w:rPr>
        <w:t>л</w:t>
      </w:r>
      <w:proofErr w:type="spellEnd"/>
      <w:proofErr w:type="gramEnd"/>
      <w:r w:rsidR="004451F5">
        <w:rPr>
          <w:rStyle w:val="i"/>
          <w:rFonts w:cs="Times New Roman"/>
          <w:iCs/>
          <w:sz w:val="28"/>
          <w:szCs w:val="28"/>
          <w:shd w:val="clear" w:color="auto" w:fill="FFFFFF"/>
        </w:rPr>
        <w:t>.)</w:t>
      </w:r>
    </w:p>
    <w:sectPr w:rsidR="002201F0" w:rsidRPr="00ED08CE" w:rsidSect="00357C93">
      <w:footerReference w:type="default" r:id="rId4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90" w:rsidRDefault="00537590" w:rsidP="00102BE4">
      <w:pPr>
        <w:spacing w:after="0" w:line="240" w:lineRule="auto"/>
      </w:pPr>
      <w:r>
        <w:separator/>
      </w:r>
    </w:p>
  </w:endnote>
  <w:endnote w:type="continuationSeparator" w:id="0">
    <w:p w:rsidR="00537590" w:rsidRDefault="00537590" w:rsidP="0010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54494"/>
      <w:docPartObj>
        <w:docPartGallery w:val="Page Numbers (Bottom of Page)"/>
        <w:docPartUnique/>
      </w:docPartObj>
    </w:sdtPr>
    <w:sdtContent>
      <w:p w:rsidR="001130FA" w:rsidRDefault="001130FA" w:rsidP="00357C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2B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90" w:rsidRDefault="00537590" w:rsidP="00102BE4">
      <w:pPr>
        <w:spacing w:after="0" w:line="240" w:lineRule="auto"/>
      </w:pPr>
      <w:r>
        <w:separator/>
      </w:r>
    </w:p>
  </w:footnote>
  <w:footnote w:type="continuationSeparator" w:id="0">
    <w:p w:rsidR="00537590" w:rsidRDefault="00537590" w:rsidP="0010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7C3"/>
    <w:multiLevelType w:val="hybridMultilevel"/>
    <w:tmpl w:val="DF5A257A"/>
    <w:lvl w:ilvl="0" w:tplc="3F88D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631B4"/>
    <w:multiLevelType w:val="hybridMultilevel"/>
    <w:tmpl w:val="2C6469DC"/>
    <w:lvl w:ilvl="0" w:tplc="8FF08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B7837"/>
    <w:multiLevelType w:val="hybridMultilevel"/>
    <w:tmpl w:val="CB2AC480"/>
    <w:lvl w:ilvl="0" w:tplc="6DC4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F28D9"/>
    <w:multiLevelType w:val="hybridMultilevel"/>
    <w:tmpl w:val="70CA8D3C"/>
    <w:lvl w:ilvl="0" w:tplc="6DC4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7A3"/>
    <w:multiLevelType w:val="hybridMultilevel"/>
    <w:tmpl w:val="5E58D3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0E328A"/>
    <w:multiLevelType w:val="hybridMultilevel"/>
    <w:tmpl w:val="2DD00E9E"/>
    <w:lvl w:ilvl="0" w:tplc="BC92B3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945147"/>
    <w:multiLevelType w:val="hybridMultilevel"/>
    <w:tmpl w:val="278472F4"/>
    <w:lvl w:ilvl="0" w:tplc="FC90DB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125994"/>
    <w:multiLevelType w:val="hybridMultilevel"/>
    <w:tmpl w:val="C6C06E58"/>
    <w:lvl w:ilvl="0" w:tplc="7CA42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2F4FB9"/>
    <w:multiLevelType w:val="hybridMultilevel"/>
    <w:tmpl w:val="45228CBA"/>
    <w:lvl w:ilvl="0" w:tplc="F4945F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57B425B"/>
    <w:multiLevelType w:val="hybridMultilevel"/>
    <w:tmpl w:val="24121876"/>
    <w:lvl w:ilvl="0" w:tplc="4066E4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EF6DCE"/>
    <w:multiLevelType w:val="hybridMultilevel"/>
    <w:tmpl w:val="27FC5DEC"/>
    <w:lvl w:ilvl="0" w:tplc="6DC4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E"/>
    <w:rsid w:val="00015058"/>
    <w:rsid w:val="000151D3"/>
    <w:rsid w:val="000371E7"/>
    <w:rsid w:val="00037AF1"/>
    <w:rsid w:val="00046877"/>
    <w:rsid w:val="00050FFE"/>
    <w:rsid w:val="0005530A"/>
    <w:rsid w:val="00064188"/>
    <w:rsid w:val="000675F7"/>
    <w:rsid w:val="00075387"/>
    <w:rsid w:val="00076C00"/>
    <w:rsid w:val="000816FC"/>
    <w:rsid w:val="000908D0"/>
    <w:rsid w:val="00090920"/>
    <w:rsid w:val="0009498B"/>
    <w:rsid w:val="000A76EF"/>
    <w:rsid w:val="000B1B8D"/>
    <w:rsid w:val="000B5324"/>
    <w:rsid w:val="000B7710"/>
    <w:rsid w:val="000C4F45"/>
    <w:rsid w:val="000D72FE"/>
    <w:rsid w:val="000E19E8"/>
    <w:rsid w:val="000E7423"/>
    <w:rsid w:val="000F5BAF"/>
    <w:rsid w:val="00102BE4"/>
    <w:rsid w:val="0010727D"/>
    <w:rsid w:val="001112BF"/>
    <w:rsid w:val="001130FA"/>
    <w:rsid w:val="00114A6D"/>
    <w:rsid w:val="00116932"/>
    <w:rsid w:val="001212E6"/>
    <w:rsid w:val="001237C7"/>
    <w:rsid w:val="00125CD6"/>
    <w:rsid w:val="001324DA"/>
    <w:rsid w:val="001341EA"/>
    <w:rsid w:val="00134834"/>
    <w:rsid w:val="001373B7"/>
    <w:rsid w:val="0014275A"/>
    <w:rsid w:val="00142E2C"/>
    <w:rsid w:val="00153F77"/>
    <w:rsid w:val="00154A71"/>
    <w:rsid w:val="001764B3"/>
    <w:rsid w:val="00180788"/>
    <w:rsid w:val="0019234F"/>
    <w:rsid w:val="001A0C4A"/>
    <w:rsid w:val="001B1AE2"/>
    <w:rsid w:val="001C06CE"/>
    <w:rsid w:val="001C305E"/>
    <w:rsid w:val="001E1C56"/>
    <w:rsid w:val="001F3BF9"/>
    <w:rsid w:val="001F6378"/>
    <w:rsid w:val="001F6E30"/>
    <w:rsid w:val="00203C81"/>
    <w:rsid w:val="00211F96"/>
    <w:rsid w:val="00213DB7"/>
    <w:rsid w:val="002201F0"/>
    <w:rsid w:val="0022214D"/>
    <w:rsid w:val="00225C20"/>
    <w:rsid w:val="00232F83"/>
    <w:rsid w:val="002339A2"/>
    <w:rsid w:val="002431D5"/>
    <w:rsid w:val="00245FAD"/>
    <w:rsid w:val="0025046F"/>
    <w:rsid w:val="00250E95"/>
    <w:rsid w:val="00252D11"/>
    <w:rsid w:val="00260113"/>
    <w:rsid w:val="00271B47"/>
    <w:rsid w:val="00272FE8"/>
    <w:rsid w:val="00292DE5"/>
    <w:rsid w:val="00294943"/>
    <w:rsid w:val="002B5225"/>
    <w:rsid w:val="002C4BBD"/>
    <w:rsid w:val="002C7713"/>
    <w:rsid w:val="002D768F"/>
    <w:rsid w:val="002E0B2A"/>
    <w:rsid w:val="002E6E5D"/>
    <w:rsid w:val="002E7512"/>
    <w:rsid w:val="002F6C33"/>
    <w:rsid w:val="00300503"/>
    <w:rsid w:val="00305280"/>
    <w:rsid w:val="003106C7"/>
    <w:rsid w:val="00322B47"/>
    <w:rsid w:val="0032771D"/>
    <w:rsid w:val="0033700B"/>
    <w:rsid w:val="00342596"/>
    <w:rsid w:val="00355BE9"/>
    <w:rsid w:val="00357C93"/>
    <w:rsid w:val="00364C02"/>
    <w:rsid w:val="00376B89"/>
    <w:rsid w:val="00396024"/>
    <w:rsid w:val="003B1D20"/>
    <w:rsid w:val="003C2CC7"/>
    <w:rsid w:val="003C583E"/>
    <w:rsid w:val="003E1A70"/>
    <w:rsid w:val="003E4E33"/>
    <w:rsid w:val="003F3A17"/>
    <w:rsid w:val="003F7ED9"/>
    <w:rsid w:val="00402351"/>
    <w:rsid w:val="00412FA2"/>
    <w:rsid w:val="00430E7F"/>
    <w:rsid w:val="00440A32"/>
    <w:rsid w:val="00442D73"/>
    <w:rsid w:val="00443A1A"/>
    <w:rsid w:val="0044426C"/>
    <w:rsid w:val="004451F5"/>
    <w:rsid w:val="00447EE1"/>
    <w:rsid w:val="004506E4"/>
    <w:rsid w:val="0045497E"/>
    <w:rsid w:val="004622C1"/>
    <w:rsid w:val="00470712"/>
    <w:rsid w:val="00473E7C"/>
    <w:rsid w:val="00483102"/>
    <w:rsid w:val="00493ACE"/>
    <w:rsid w:val="004A04ED"/>
    <w:rsid w:val="004A2832"/>
    <w:rsid w:val="004F598A"/>
    <w:rsid w:val="005043E6"/>
    <w:rsid w:val="00504CAF"/>
    <w:rsid w:val="005209C3"/>
    <w:rsid w:val="005314BC"/>
    <w:rsid w:val="005324D7"/>
    <w:rsid w:val="00536162"/>
    <w:rsid w:val="00537590"/>
    <w:rsid w:val="00546059"/>
    <w:rsid w:val="00546A1A"/>
    <w:rsid w:val="0056111F"/>
    <w:rsid w:val="00562494"/>
    <w:rsid w:val="0058189B"/>
    <w:rsid w:val="00590421"/>
    <w:rsid w:val="005B10F2"/>
    <w:rsid w:val="005C0113"/>
    <w:rsid w:val="005C7944"/>
    <w:rsid w:val="005F01A2"/>
    <w:rsid w:val="005F310A"/>
    <w:rsid w:val="005F5D31"/>
    <w:rsid w:val="00604B6A"/>
    <w:rsid w:val="00614EDE"/>
    <w:rsid w:val="00626B0D"/>
    <w:rsid w:val="0063206E"/>
    <w:rsid w:val="00637B39"/>
    <w:rsid w:val="00655D20"/>
    <w:rsid w:val="00665CA3"/>
    <w:rsid w:val="00670DF9"/>
    <w:rsid w:val="006741D4"/>
    <w:rsid w:val="00695777"/>
    <w:rsid w:val="006A1361"/>
    <w:rsid w:val="006A149A"/>
    <w:rsid w:val="006B30B7"/>
    <w:rsid w:val="006B4A31"/>
    <w:rsid w:val="006B54D9"/>
    <w:rsid w:val="006C2961"/>
    <w:rsid w:val="006D49E3"/>
    <w:rsid w:val="006D718C"/>
    <w:rsid w:val="006E7192"/>
    <w:rsid w:val="006E7F31"/>
    <w:rsid w:val="006F0DD3"/>
    <w:rsid w:val="006F2CA3"/>
    <w:rsid w:val="00711048"/>
    <w:rsid w:val="007117E7"/>
    <w:rsid w:val="00716C63"/>
    <w:rsid w:val="007231B5"/>
    <w:rsid w:val="00724E7E"/>
    <w:rsid w:val="007300BC"/>
    <w:rsid w:val="00732BBC"/>
    <w:rsid w:val="0073571F"/>
    <w:rsid w:val="00735780"/>
    <w:rsid w:val="007513C5"/>
    <w:rsid w:val="00754064"/>
    <w:rsid w:val="00762504"/>
    <w:rsid w:val="007718C7"/>
    <w:rsid w:val="00775BDF"/>
    <w:rsid w:val="00784735"/>
    <w:rsid w:val="00785729"/>
    <w:rsid w:val="00786648"/>
    <w:rsid w:val="00787025"/>
    <w:rsid w:val="00791E49"/>
    <w:rsid w:val="00797FB0"/>
    <w:rsid w:val="007A03C0"/>
    <w:rsid w:val="007A712E"/>
    <w:rsid w:val="007A79B1"/>
    <w:rsid w:val="007B0886"/>
    <w:rsid w:val="007C2E20"/>
    <w:rsid w:val="007C6E88"/>
    <w:rsid w:val="007C79CE"/>
    <w:rsid w:val="007D1AC0"/>
    <w:rsid w:val="007D1FCB"/>
    <w:rsid w:val="007E02B6"/>
    <w:rsid w:val="007E07B6"/>
    <w:rsid w:val="007E35CF"/>
    <w:rsid w:val="007F7DEF"/>
    <w:rsid w:val="00801BE4"/>
    <w:rsid w:val="0080207C"/>
    <w:rsid w:val="00802713"/>
    <w:rsid w:val="00804A61"/>
    <w:rsid w:val="00804B22"/>
    <w:rsid w:val="008054DA"/>
    <w:rsid w:val="00807513"/>
    <w:rsid w:val="00822217"/>
    <w:rsid w:val="00824BFA"/>
    <w:rsid w:val="00834F5A"/>
    <w:rsid w:val="00840173"/>
    <w:rsid w:val="00840CC1"/>
    <w:rsid w:val="0084325C"/>
    <w:rsid w:val="00850753"/>
    <w:rsid w:val="00853F98"/>
    <w:rsid w:val="008812FE"/>
    <w:rsid w:val="00884ED0"/>
    <w:rsid w:val="008851AF"/>
    <w:rsid w:val="00892430"/>
    <w:rsid w:val="008B4AB6"/>
    <w:rsid w:val="008B4EB0"/>
    <w:rsid w:val="008C3771"/>
    <w:rsid w:val="008C5E58"/>
    <w:rsid w:val="008C5F49"/>
    <w:rsid w:val="008C73D7"/>
    <w:rsid w:val="008F3B54"/>
    <w:rsid w:val="00901F96"/>
    <w:rsid w:val="00911F1E"/>
    <w:rsid w:val="00912C93"/>
    <w:rsid w:val="0092384B"/>
    <w:rsid w:val="00924EC0"/>
    <w:rsid w:val="0093230A"/>
    <w:rsid w:val="009349AB"/>
    <w:rsid w:val="009371C0"/>
    <w:rsid w:val="00951F72"/>
    <w:rsid w:val="00954224"/>
    <w:rsid w:val="00954A1E"/>
    <w:rsid w:val="00956095"/>
    <w:rsid w:val="00957215"/>
    <w:rsid w:val="00975CC3"/>
    <w:rsid w:val="009775D6"/>
    <w:rsid w:val="009B312A"/>
    <w:rsid w:val="009B398F"/>
    <w:rsid w:val="009C1279"/>
    <w:rsid w:val="009F0341"/>
    <w:rsid w:val="009F0746"/>
    <w:rsid w:val="009F52A6"/>
    <w:rsid w:val="00A00D73"/>
    <w:rsid w:val="00A056F0"/>
    <w:rsid w:val="00A30170"/>
    <w:rsid w:val="00A344FB"/>
    <w:rsid w:val="00A52013"/>
    <w:rsid w:val="00A53FA7"/>
    <w:rsid w:val="00A637A3"/>
    <w:rsid w:val="00A8110C"/>
    <w:rsid w:val="00A817B1"/>
    <w:rsid w:val="00A85977"/>
    <w:rsid w:val="00A87BF4"/>
    <w:rsid w:val="00A91A6E"/>
    <w:rsid w:val="00A933EE"/>
    <w:rsid w:val="00A95E52"/>
    <w:rsid w:val="00AA2B2E"/>
    <w:rsid w:val="00AA6032"/>
    <w:rsid w:val="00AB527E"/>
    <w:rsid w:val="00AC4A05"/>
    <w:rsid w:val="00AD5101"/>
    <w:rsid w:val="00AE0CE0"/>
    <w:rsid w:val="00AE346A"/>
    <w:rsid w:val="00AF2673"/>
    <w:rsid w:val="00AF2675"/>
    <w:rsid w:val="00AF3AD8"/>
    <w:rsid w:val="00AF4ED1"/>
    <w:rsid w:val="00AF5E97"/>
    <w:rsid w:val="00B1340B"/>
    <w:rsid w:val="00B143A0"/>
    <w:rsid w:val="00B20118"/>
    <w:rsid w:val="00B40BFE"/>
    <w:rsid w:val="00B4164D"/>
    <w:rsid w:val="00B436E4"/>
    <w:rsid w:val="00B4575B"/>
    <w:rsid w:val="00B47E19"/>
    <w:rsid w:val="00B51683"/>
    <w:rsid w:val="00B72870"/>
    <w:rsid w:val="00B75DF9"/>
    <w:rsid w:val="00B85271"/>
    <w:rsid w:val="00B94752"/>
    <w:rsid w:val="00BB6752"/>
    <w:rsid w:val="00BC056B"/>
    <w:rsid w:val="00BC65DA"/>
    <w:rsid w:val="00BD0B4D"/>
    <w:rsid w:val="00BE08A3"/>
    <w:rsid w:val="00BE37D6"/>
    <w:rsid w:val="00C14FFF"/>
    <w:rsid w:val="00C254B3"/>
    <w:rsid w:val="00C275E2"/>
    <w:rsid w:val="00C352E8"/>
    <w:rsid w:val="00C35AB3"/>
    <w:rsid w:val="00C45604"/>
    <w:rsid w:val="00C4570B"/>
    <w:rsid w:val="00C603E5"/>
    <w:rsid w:val="00C6541E"/>
    <w:rsid w:val="00C73563"/>
    <w:rsid w:val="00C76DA7"/>
    <w:rsid w:val="00C85EA1"/>
    <w:rsid w:val="00C92293"/>
    <w:rsid w:val="00CA21EF"/>
    <w:rsid w:val="00CA769A"/>
    <w:rsid w:val="00CB5F2B"/>
    <w:rsid w:val="00CE5091"/>
    <w:rsid w:val="00CF0996"/>
    <w:rsid w:val="00CF7A2D"/>
    <w:rsid w:val="00D128D2"/>
    <w:rsid w:val="00D159AD"/>
    <w:rsid w:val="00D16B9B"/>
    <w:rsid w:val="00D261A8"/>
    <w:rsid w:val="00D31587"/>
    <w:rsid w:val="00D35762"/>
    <w:rsid w:val="00D377C5"/>
    <w:rsid w:val="00D44950"/>
    <w:rsid w:val="00D467AC"/>
    <w:rsid w:val="00D50F1F"/>
    <w:rsid w:val="00D6062A"/>
    <w:rsid w:val="00D62251"/>
    <w:rsid w:val="00D629CF"/>
    <w:rsid w:val="00D74111"/>
    <w:rsid w:val="00D745A2"/>
    <w:rsid w:val="00D76E2A"/>
    <w:rsid w:val="00D81705"/>
    <w:rsid w:val="00D846B0"/>
    <w:rsid w:val="00D90D9C"/>
    <w:rsid w:val="00D94F13"/>
    <w:rsid w:val="00D963FF"/>
    <w:rsid w:val="00DA24DC"/>
    <w:rsid w:val="00DA7D94"/>
    <w:rsid w:val="00DB4F44"/>
    <w:rsid w:val="00DC00D2"/>
    <w:rsid w:val="00DC151D"/>
    <w:rsid w:val="00DC2194"/>
    <w:rsid w:val="00DC2315"/>
    <w:rsid w:val="00DC68C0"/>
    <w:rsid w:val="00DD355F"/>
    <w:rsid w:val="00DD4113"/>
    <w:rsid w:val="00DD77E6"/>
    <w:rsid w:val="00DE124E"/>
    <w:rsid w:val="00DE31D9"/>
    <w:rsid w:val="00DE6E0E"/>
    <w:rsid w:val="00DF6B1A"/>
    <w:rsid w:val="00E04E98"/>
    <w:rsid w:val="00E05F31"/>
    <w:rsid w:val="00E231AB"/>
    <w:rsid w:val="00E27493"/>
    <w:rsid w:val="00E309C7"/>
    <w:rsid w:val="00E374DE"/>
    <w:rsid w:val="00E404FF"/>
    <w:rsid w:val="00E5742E"/>
    <w:rsid w:val="00E64BCC"/>
    <w:rsid w:val="00E6625A"/>
    <w:rsid w:val="00E67FE1"/>
    <w:rsid w:val="00E714A7"/>
    <w:rsid w:val="00E837BD"/>
    <w:rsid w:val="00E85CAA"/>
    <w:rsid w:val="00E8635A"/>
    <w:rsid w:val="00E87F9E"/>
    <w:rsid w:val="00E94908"/>
    <w:rsid w:val="00E965FC"/>
    <w:rsid w:val="00EB3BA1"/>
    <w:rsid w:val="00EB6C3E"/>
    <w:rsid w:val="00EC06F2"/>
    <w:rsid w:val="00EC3841"/>
    <w:rsid w:val="00ED08CE"/>
    <w:rsid w:val="00EE34F8"/>
    <w:rsid w:val="00EE541C"/>
    <w:rsid w:val="00EF5C85"/>
    <w:rsid w:val="00EF6E10"/>
    <w:rsid w:val="00F20B5F"/>
    <w:rsid w:val="00F20CA6"/>
    <w:rsid w:val="00F22168"/>
    <w:rsid w:val="00F31749"/>
    <w:rsid w:val="00F33E48"/>
    <w:rsid w:val="00F34EEF"/>
    <w:rsid w:val="00F358F4"/>
    <w:rsid w:val="00F458AE"/>
    <w:rsid w:val="00F54FEF"/>
    <w:rsid w:val="00F63663"/>
    <w:rsid w:val="00F6783F"/>
    <w:rsid w:val="00F727B8"/>
    <w:rsid w:val="00F74934"/>
    <w:rsid w:val="00F755FD"/>
    <w:rsid w:val="00F8083A"/>
    <w:rsid w:val="00F8442A"/>
    <w:rsid w:val="00F85816"/>
    <w:rsid w:val="00FB42C6"/>
    <w:rsid w:val="00FE4929"/>
    <w:rsid w:val="00FE716D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22168"/>
    <w:pPr>
      <w:spacing w:line="240" w:lineRule="auto"/>
    </w:pPr>
    <w:rPr>
      <w:b/>
      <w:bCs/>
      <w:sz w:val="26"/>
      <w:szCs w:val="18"/>
    </w:rPr>
  </w:style>
  <w:style w:type="paragraph" w:styleId="a4">
    <w:name w:val="List Paragraph"/>
    <w:basedOn w:val="a"/>
    <w:uiPriority w:val="99"/>
    <w:qFormat/>
    <w:rsid w:val="00F54FEF"/>
    <w:pPr>
      <w:suppressAutoHyphens/>
      <w:spacing w:line="360" w:lineRule="auto"/>
      <w:ind w:left="720"/>
      <w:contextualSpacing/>
      <w:jc w:val="both"/>
    </w:pPr>
    <w:rPr>
      <w:rFonts w:eastAsia="Times New Roman" w:cs="Calibri"/>
      <w:sz w:val="26"/>
      <w:lang w:eastAsia="ar-SA"/>
    </w:rPr>
  </w:style>
  <w:style w:type="table" w:styleId="a5">
    <w:name w:val="Table Grid"/>
    <w:basedOn w:val="a1"/>
    <w:uiPriority w:val="59"/>
    <w:rsid w:val="001F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02BE4"/>
    <w:pPr>
      <w:suppressAutoHyphens/>
      <w:spacing w:after="0" w:line="240" w:lineRule="auto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2BE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8">
    <w:name w:val="footnote reference"/>
    <w:semiHidden/>
    <w:rsid w:val="00102BE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BE4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2201F0"/>
  </w:style>
  <w:style w:type="character" w:customStyle="1" w:styleId="apple-converted-space">
    <w:name w:val="apple-converted-space"/>
    <w:basedOn w:val="a0"/>
    <w:rsid w:val="002201F0"/>
  </w:style>
  <w:style w:type="character" w:customStyle="1" w:styleId="i">
    <w:name w:val="i"/>
    <w:basedOn w:val="a0"/>
    <w:rsid w:val="002201F0"/>
  </w:style>
  <w:style w:type="character" w:customStyle="1" w:styleId="CharAttribute3">
    <w:name w:val="CharAttribute3"/>
    <w:rsid w:val="00B143A0"/>
    <w:rPr>
      <w:rFonts w:ascii="Times New Roman" w:eastAsia="Times New Roman"/>
      <w:sz w:val="28"/>
    </w:rPr>
  </w:style>
  <w:style w:type="character" w:customStyle="1" w:styleId="CharAttribute0">
    <w:name w:val="CharAttribute0"/>
    <w:rsid w:val="00DB4F44"/>
    <w:rPr>
      <w:rFonts w:ascii="Times New Roman" w:eastAsia="Times New Roman"/>
      <w:color w:val="FF0000"/>
      <w:sz w:val="28"/>
    </w:rPr>
  </w:style>
  <w:style w:type="paragraph" w:styleId="ab">
    <w:name w:val="header"/>
    <w:basedOn w:val="a"/>
    <w:link w:val="ac"/>
    <w:uiPriority w:val="99"/>
    <w:unhideWhenUsed/>
    <w:rsid w:val="00357C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C9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357C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C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22168"/>
    <w:pPr>
      <w:spacing w:line="240" w:lineRule="auto"/>
    </w:pPr>
    <w:rPr>
      <w:b/>
      <w:bCs/>
      <w:sz w:val="26"/>
      <w:szCs w:val="18"/>
    </w:rPr>
  </w:style>
  <w:style w:type="paragraph" w:styleId="a4">
    <w:name w:val="List Paragraph"/>
    <w:basedOn w:val="a"/>
    <w:uiPriority w:val="99"/>
    <w:qFormat/>
    <w:rsid w:val="00F54FEF"/>
    <w:pPr>
      <w:suppressAutoHyphens/>
      <w:spacing w:line="360" w:lineRule="auto"/>
      <w:ind w:left="720"/>
      <w:contextualSpacing/>
      <w:jc w:val="both"/>
    </w:pPr>
    <w:rPr>
      <w:rFonts w:eastAsia="Times New Roman" w:cs="Calibri"/>
      <w:sz w:val="26"/>
      <w:lang w:eastAsia="ar-SA"/>
    </w:rPr>
  </w:style>
  <w:style w:type="table" w:styleId="a5">
    <w:name w:val="Table Grid"/>
    <w:basedOn w:val="a1"/>
    <w:uiPriority w:val="59"/>
    <w:rsid w:val="001F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02BE4"/>
    <w:pPr>
      <w:suppressAutoHyphens/>
      <w:spacing w:after="0" w:line="240" w:lineRule="auto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2BE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8">
    <w:name w:val="footnote reference"/>
    <w:semiHidden/>
    <w:rsid w:val="00102BE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BE4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2201F0"/>
  </w:style>
  <w:style w:type="character" w:customStyle="1" w:styleId="apple-converted-space">
    <w:name w:val="apple-converted-space"/>
    <w:basedOn w:val="a0"/>
    <w:rsid w:val="002201F0"/>
  </w:style>
  <w:style w:type="character" w:customStyle="1" w:styleId="i">
    <w:name w:val="i"/>
    <w:basedOn w:val="a0"/>
    <w:rsid w:val="002201F0"/>
  </w:style>
  <w:style w:type="character" w:customStyle="1" w:styleId="CharAttribute3">
    <w:name w:val="CharAttribute3"/>
    <w:rsid w:val="00B143A0"/>
    <w:rPr>
      <w:rFonts w:ascii="Times New Roman" w:eastAsia="Times New Roman"/>
      <w:sz w:val="28"/>
    </w:rPr>
  </w:style>
  <w:style w:type="character" w:customStyle="1" w:styleId="CharAttribute0">
    <w:name w:val="CharAttribute0"/>
    <w:rsid w:val="00DB4F44"/>
    <w:rPr>
      <w:rFonts w:ascii="Times New Roman" w:eastAsia="Times New Roman"/>
      <w:color w:val="FF0000"/>
      <w:sz w:val="28"/>
    </w:rPr>
  </w:style>
  <w:style w:type="paragraph" w:styleId="ab">
    <w:name w:val="header"/>
    <w:basedOn w:val="a"/>
    <w:link w:val="ac"/>
    <w:uiPriority w:val="99"/>
    <w:unhideWhenUsed/>
    <w:rsid w:val="00357C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C9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357C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C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7CF5-8C6F-45BA-82B8-6DA766E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5617</TotalTime>
  <Pages>24</Pages>
  <Words>6052</Words>
  <Characters>34500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CMASF</Company>
  <LinksUpToDate>false</LinksUpToDate>
  <CharactersWithSpaces>40472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B. Ipatova</dc:creator>
  <cp:keywords/>
  <dc:description/>
  <cp:lastModifiedBy>Ира</cp:lastModifiedBy>
  <cp:revision>147</cp:revision>
  <dcterms:created xsi:type="dcterms:W3CDTF">2016-08-22T16:32:00Z</dcterms:created>
  <dcterms:modified xsi:type="dcterms:W3CDTF">2016-12-10T20:31:00Z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