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DD" w:rsidRPr="006651DD" w:rsidRDefault="006651DD" w:rsidP="006651DD">
      <w:pPr>
        <w:widowControl w:val="0"/>
        <w:spacing w:line="240" w:lineRule="auto"/>
        <w:ind w:left="-567"/>
        <w:jc w:val="both"/>
        <w:rPr>
          <w:rFonts w:ascii="Times New Roman" w:hAnsi="Times New Roman" w:cs="Times New Roman"/>
          <w:b/>
          <w:sz w:val="24"/>
          <w:szCs w:val="24"/>
        </w:rPr>
      </w:pPr>
      <w:r w:rsidRPr="006651DD">
        <w:rPr>
          <w:rFonts w:ascii="Times New Roman" w:eastAsia="Liberation Serif" w:hAnsi="Times New Roman" w:cs="Times New Roman"/>
          <w:b/>
          <w:sz w:val="24"/>
          <w:szCs w:val="24"/>
        </w:rPr>
        <w:t>Научная комиссия факультета экономических наук (далее – НК ФЭН) НИУ ВШЭ рассматривает заявки на гранты для участия в научных мероприятиях (трэвел-гранты, далее – гранты), выделяемые за счет средств НК ФЭН, руководствуясь следующими принципами:</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1. Каждая заявка, поступившая на рассмотрение комиссии, рассматривается одним из членов комиссии, который выносит свою рекомендацию примерно по следующей форме:</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b/>
          <w:sz w:val="24"/>
          <w:szCs w:val="24"/>
        </w:rPr>
        <w:t>ФИО заявителя</w:t>
      </w:r>
      <w:r w:rsidRPr="006651DD">
        <w:rPr>
          <w:rFonts w:ascii="Times New Roman" w:eastAsia="Liberation Serif" w:hAnsi="Times New Roman" w:cs="Times New Roman"/>
          <w:sz w:val="24"/>
          <w:szCs w:val="24"/>
        </w:rPr>
        <w:t xml:space="preserve">: </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b/>
          <w:sz w:val="24"/>
          <w:szCs w:val="24"/>
        </w:rPr>
        <w:t>Конференция</w:t>
      </w:r>
      <w:r w:rsidRPr="006651DD">
        <w:rPr>
          <w:rFonts w:ascii="Times New Roman" w:eastAsia="Liberation Serif" w:hAnsi="Times New Roman" w:cs="Times New Roman"/>
          <w:sz w:val="24"/>
          <w:szCs w:val="24"/>
        </w:rPr>
        <w:t xml:space="preserve">: </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b/>
          <w:sz w:val="24"/>
          <w:szCs w:val="24"/>
        </w:rPr>
        <w:t>Отзыв о работе</w:t>
      </w:r>
      <w:r w:rsidRPr="006651DD">
        <w:rPr>
          <w:rFonts w:ascii="Times New Roman" w:eastAsia="Liberation Serif" w:hAnsi="Times New Roman" w:cs="Times New Roman"/>
          <w:sz w:val="24"/>
          <w:szCs w:val="24"/>
        </w:rPr>
        <w:t xml:space="preserve"> (3-7 предложений, о чем эта работа, каков её уровень с учетом достоинств и недостатков).</w:t>
      </w:r>
    </w:p>
    <w:p w:rsid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b/>
          <w:sz w:val="24"/>
          <w:szCs w:val="24"/>
        </w:rPr>
        <w:t>Оценка уровня работы</w:t>
      </w:r>
      <w:r w:rsidRPr="006651DD">
        <w:rPr>
          <w:rFonts w:ascii="Times New Roman" w:eastAsia="Liberation Serif" w:hAnsi="Times New Roman" w:cs="Times New Roman"/>
          <w:sz w:val="24"/>
          <w:szCs w:val="24"/>
        </w:rPr>
        <w:t xml:space="preserve"> (оценка от 1 до 5, где 5-высший балл)</w:t>
      </w:r>
    </w:p>
    <w:p w:rsid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b/>
          <w:sz w:val="24"/>
          <w:szCs w:val="24"/>
        </w:rPr>
        <w:t>Отзыв о мероприятии</w:t>
      </w:r>
      <w:r w:rsidRPr="006651DD">
        <w:rPr>
          <w:rFonts w:ascii="Times New Roman" w:eastAsia="Liberation Serif" w:hAnsi="Times New Roman" w:cs="Times New Roman"/>
          <w:sz w:val="24"/>
          <w:szCs w:val="24"/>
        </w:rPr>
        <w:t xml:space="preserve"> (3-4 предложения об уровне мероприятия):</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b/>
          <w:sz w:val="24"/>
          <w:szCs w:val="24"/>
        </w:rPr>
        <w:t>Оценка уровня мероприятия</w:t>
      </w:r>
      <w:r w:rsidRPr="006651DD">
        <w:rPr>
          <w:rFonts w:ascii="Times New Roman" w:eastAsia="Liberation Serif" w:hAnsi="Times New Roman" w:cs="Times New Roman"/>
          <w:sz w:val="24"/>
          <w:szCs w:val="24"/>
        </w:rPr>
        <w:t xml:space="preserve"> (оценка от 1 до 5, где 5-высший балл)</w:t>
      </w:r>
    </w:p>
    <w:p w:rsid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E14F8" w:rsidRDefault="006651DD" w:rsidP="006651DD">
      <w:pPr>
        <w:widowControl w:val="0"/>
        <w:spacing w:line="240" w:lineRule="auto"/>
        <w:ind w:left="-567"/>
        <w:jc w:val="both"/>
        <w:rPr>
          <w:rFonts w:ascii="Times New Roman" w:eastAsia="Liberation Serif" w:hAnsi="Times New Roman" w:cs="Times New Roman"/>
          <w:sz w:val="24"/>
          <w:szCs w:val="24"/>
        </w:rPr>
      </w:pPr>
      <w:r w:rsidRPr="006651DD">
        <w:rPr>
          <w:rFonts w:ascii="Times New Roman" w:eastAsia="Liberation Serif" w:hAnsi="Times New Roman" w:cs="Times New Roman"/>
          <w:b/>
          <w:sz w:val="24"/>
          <w:szCs w:val="24"/>
        </w:rPr>
        <w:t>Общая рекомендация</w:t>
      </w:r>
      <w:r w:rsidRPr="006651DD">
        <w:rPr>
          <w:rFonts w:ascii="Times New Roman" w:eastAsia="Liberation Serif" w:hAnsi="Times New Roman" w:cs="Times New Roman"/>
          <w:sz w:val="24"/>
          <w:szCs w:val="24"/>
        </w:rPr>
        <w:t xml:space="preserve">: </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(поддержать в полном объеме/ поддержать частично (указать в чем или на какую сумму), поддержать в соответствии с лимитами на направление/ запросить дополнительную информацию / отказать</w:t>
      </w:r>
      <w:proofErr w:type="gramStart"/>
      <w:r w:rsidRPr="006651DD">
        <w:rPr>
          <w:rFonts w:ascii="Times New Roman" w:eastAsia="Liberation Serif" w:hAnsi="Times New Roman" w:cs="Times New Roman"/>
          <w:sz w:val="24"/>
          <w:szCs w:val="24"/>
        </w:rPr>
        <w:t xml:space="preserve"> )</w:t>
      </w:r>
      <w:proofErr w:type="gramEnd"/>
      <w:r w:rsidRPr="006651DD">
        <w:rPr>
          <w:rFonts w:ascii="Times New Roman" w:eastAsia="Liberation Serif" w:hAnsi="Times New Roman" w:cs="Times New Roman"/>
          <w:sz w:val="24"/>
          <w:szCs w:val="24"/>
        </w:rPr>
        <w:t>.</w:t>
      </w:r>
    </w:p>
    <w:p w:rsid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Default="006651DD" w:rsidP="006651DD">
      <w:pPr>
        <w:widowControl w:val="0"/>
        <w:spacing w:line="240" w:lineRule="auto"/>
        <w:ind w:left="-567"/>
        <w:jc w:val="both"/>
        <w:rPr>
          <w:rFonts w:ascii="Times New Roman" w:eastAsia="Liberation Serif" w:hAnsi="Times New Roman" w:cs="Times New Roman"/>
          <w:sz w:val="24"/>
          <w:szCs w:val="24"/>
        </w:rPr>
      </w:pPr>
      <w:r w:rsidRPr="006651DD">
        <w:rPr>
          <w:rFonts w:ascii="Times New Roman" w:eastAsia="Liberation Serif" w:hAnsi="Times New Roman" w:cs="Times New Roman"/>
          <w:b/>
          <w:sz w:val="24"/>
          <w:szCs w:val="24"/>
        </w:rPr>
        <w:t xml:space="preserve">Комментарий </w:t>
      </w:r>
      <w:r w:rsidRPr="006651DD">
        <w:rPr>
          <w:rFonts w:ascii="Times New Roman" w:eastAsia="Liberation Serif" w:hAnsi="Times New Roman" w:cs="Times New Roman"/>
          <w:sz w:val="24"/>
          <w:szCs w:val="24"/>
        </w:rPr>
        <w:t>(если есть):</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w:t>
      </w:r>
    </w:p>
    <w:p w:rsidR="006651DD" w:rsidRPr="00C73C11" w:rsidRDefault="006651DD" w:rsidP="006651DD">
      <w:pPr>
        <w:widowControl w:val="0"/>
        <w:spacing w:line="240" w:lineRule="auto"/>
        <w:ind w:left="-567"/>
        <w:jc w:val="both"/>
        <w:rPr>
          <w:rFonts w:ascii="Times New Roman" w:eastAsia="Liberation Serif"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2. Рекомендация и поданные материалы рассматриваются на заседании комиссии в очной или заочной форме, после чего решение принимается простым большинством голосов членов комиссии. В случае расхождения или иных сомнений, высказанных членами комиссии, председатель комиссии с согласия ее членов назначает дополнительного эксперта из числа членов комиссии или других специалистов в области заявки.</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lang w:val="en-US"/>
        </w:rPr>
      </w:pPr>
      <w:r w:rsidRPr="006651DD">
        <w:rPr>
          <w:rFonts w:ascii="Times New Roman" w:eastAsia="Liberation Serif" w:hAnsi="Times New Roman" w:cs="Times New Roman"/>
          <w:sz w:val="24"/>
          <w:szCs w:val="24"/>
          <w:lang w:val="en-US"/>
        </w:rPr>
        <w:t>3.</w:t>
      </w:r>
      <w:r w:rsidR="006E14F8">
        <w:rPr>
          <w:rFonts w:ascii="Times New Roman" w:eastAsia="Liberation Serif" w:hAnsi="Times New Roman" w:cs="Times New Roman"/>
          <w:sz w:val="24"/>
          <w:szCs w:val="24"/>
          <w:lang w:val="en-US"/>
        </w:rPr>
        <w:t xml:space="preserve"> </w:t>
      </w:r>
      <w:r w:rsidR="006E14F8" w:rsidRPr="006E14F8">
        <w:rPr>
          <w:rFonts w:ascii="Times New Roman" w:eastAsia="Liberation Serif" w:hAnsi="Times New Roman" w:cs="Times New Roman"/>
          <w:sz w:val="24"/>
          <w:szCs w:val="24"/>
          <w:lang w:val="en-US"/>
        </w:rPr>
        <w:t>Заявки</w:t>
      </w:r>
      <w:r w:rsidR="006E14F8">
        <w:rPr>
          <w:rFonts w:ascii="Times New Roman" w:eastAsia="Liberation Serif" w:hAnsi="Times New Roman" w:cs="Times New Roman"/>
          <w:sz w:val="24"/>
          <w:szCs w:val="24"/>
          <w:lang w:val="en-US"/>
        </w:rPr>
        <w:t xml:space="preserve"> </w:t>
      </w:r>
      <w:r w:rsidR="006E14F8" w:rsidRPr="006E14F8">
        <w:rPr>
          <w:rFonts w:ascii="Times New Roman" w:eastAsia="Liberation Serif" w:hAnsi="Times New Roman" w:cs="Times New Roman"/>
          <w:sz w:val="24"/>
          <w:szCs w:val="24"/>
          <w:lang w:val="en-US"/>
        </w:rPr>
        <w:t>на</w:t>
      </w:r>
      <w:r w:rsidR="006E14F8">
        <w:rPr>
          <w:rFonts w:ascii="Times New Roman" w:eastAsia="Liberation Serif" w:hAnsi="Times New Roman" w:cs="Times New Roman"/>
          <w:sz w:val="24"/>
          <w:szCs w:val="24"/>
          <w:lang w:val="en-US"/>
        </w:rPr>
        <w:t xml:space="preserve"> </w:t>
      </w:r>
      <w:r w:rsidR="006E14F8" w:rsidRPr="006E14F8">
        <w:rPr>
          <w:rFonts w:ascii="Times New Roman" w:eastAsia="Liberation Serif" w:hAnsi="Times New Roman" w:cs="Times New Roman"/>
          <w:sz w:val="24"/>
          <w:szCs w:val="24"/>
          <w:lang w:val="en-US"/>
        </w:rPr>
        <w:t>ведущие</w:t>
      </w:r>
      <w:r w:rsidR="006E14F8">
        <w:rPr>
          <w:rFonts w:ascii="Times New Roman" w:eastAsia="Liberation Serif" w:hAnsi="Times New Roman" w:cs="Times New Roman"/>
          <w:sz w:val="24"/>
          <w:szCs w:val="24"/>
          <w:lang w:val="en-US"/>
        </w:rPr>
        <w:t xml:space="preserve"> </w:t>
      </w:r>
      <w:r w:rsidR="006E14F8" w:rsidRPr="006E14F8">
        <w:rPr>
          <w:rFonts w:ascii="Times New Roman" w:eastAsia="Liberation Serif" w:hAnsi="Times New Roman" w:cs="Times New Roman"/>
          <w:sz w:val="24"/>
          <w:szCs w:val="24"/>
          <w:lang w:val="en-US"/>
        </w:rPr>
        <w:t>международные</w:t>
      </w:r>
      <w:r w:rsidR="006E14F8">
        <w:rPr>
          <w:rFonts w:ascii="Times New Roman" w:eastAsia="Liberation Serif" w:hAnsi="Times New Roman" w:cs="Times New Roman"/>
          <w:sz w:val="24"/>
          <w:szCs w:val="24"/>
          <w:lang w:val="en-US"/>
        </w:rPr>
        <w:t xml:space="preserve"> </w:t>
      </w:r>
      <w:r w:rsidR="006E14F8" w:rsidRPr="006E14F8">
        <w:rPr>
          <w:rFonts w:ascii="Times New Roman" w:eastAsia="Liberation Serif" w:hAnsi="Times New Roman" w:cs="Times New Roman"/>
          <w:sz w:val="24"/>
          <w:szCs w:val="24"/>
          <w:lang w:val="en-US"/>
        </w:rPr>
        <w:t>конференции</w:t>
      </w:r>
      <w:r w:rsidR="006E14F8">
        <w:rPr>
          <w:rFonts w:ascii="Times New Roman" w:eastAsia="Liberation Serif" w:hAnsi="Times New Roman" w:cs="Times New Roman"/>
          <w:sz w:val="24"/>
          <w:szCs w:val="24"/>
          <w:lang w:val="en-US"/>
        </w:rPr>
        <w:t xml:space="preserve"> </w:t>
      </w:r>
      <w:r w:rsidR="006E14F8" w:rsidRPr="006E14F8">
        <w:rPr>
          <w:rFonts w:ascii="Times New Roman" w:eastAsia="Liberation Serif" w:hAnsi="Times New Roman" w:cs="Times New Roman"/>
          <w:sz w:val="24"/>
          <w:szCs w:val="24"/>
          <w:lang w:val="en-US"/>
        </w:rPr>
        <w:t>от</w:t>
      </w:r>
      <w:r w:rsidR="006E14F8">
        <w:rPr>
          <w:rFonts w:ascii="Times New Roman" w:eastAsia="Liberation Serif" w:hAnsi="Times New Roman" w:cs="Times New Roman"/>
          <w:sz w:val="24"/>
          <w:szCs w:val="24"/>
          <w:lang w:val="en-US"/>
        </w:rPr>
        <w:t xml:space="preserve"> </w:t>
      </w:r>
      <w:r w:rsidR="006E14F8" w:rsidRPr="006E14F8">
        <w:rPr>
          <w:rFonts w:ascii="Times New Roman" w:eastAsia="Liberation Serif" w:hAnsi="Times New Roman" w:cs="Times New Roman"/>
          <w:sz w:val="24"/>
          <w:szCs w:val="24"/>
          <w:lang w:val="en-US"/>
        </w:rPr>
        <w:t>авторов</w:t>
      </w:r>
      <w:r w:rsidR="006E14F8">
        <w:rPr>
          <w:rFonts w:ascii="Times New Roman" w:eastAsia="Liberation Serif" w:hAnsi="Times New Roman" w:cs="Times New Roman"/>
          <w:sz w:val="24"/>
          <w:szCs w:val="24"/>
          <w:lang w:val="en-US"/>
        </w:rPr>
        <w:t xml:space="preserve"> </w:t>
      </w:r>
      <w:r w:rsidR="006E14F8" w:rsidRPr="006E14F8">
        <w:rPr>
          <w:rFonts w:ascii="Times New Roman" w:eastAsia="Liberation Serif" w:hAnsi="Times New Roman" w:cs="Times New Roman"/>
          <w:sz w:val="24"/>
          <w:szCs w:val="24"/>
          <w:lang w:val="en-US"/>
        </w:rPr>
        <w:t>приглашенных</w:t>
      </w:r>
      <w:r w:rsidR="006E14F8">
        <w:rPr>
          <w:rFonts w:ascii="Times New Roman" w:eastAsia="Liberation Serif" w:hAnsi="Times New Roman" w:cs="Times New Roman"/>
          <w:sz w:val="24"/>
          <w:szCs w:val="24"/>
          <w:lang w:val="en-US"/>
        </w:rPr>
        <w:t xml:space="preserve"> </w:t>
      </w:r>
      <w:r w:rsidR="006E14F8" w:rsidRPr="006E14F8">
        <w:rPr>
          <w:rFonts w:ascii="Times New Roman" w:eastAsia="Liberation Serif" w:hAnsi="Times New Roman" w:cs="Times New Roman"/>
          <w:sz w:val="24"/>
          <w:szCs w:val="24"/>
          <w:lang w:val="en-US"/>
        </w:rPr>
        <w:t>и</w:t>
      </w:r>
      <w:r w:rsidR="006E14F8">
        <w:rPr>
          <w:rFonts w:ascii="Times New Roman" w:eastAsia="Liberation Serif" w:hAnsi="Times New Roman" w:cs="Times New Roman"/>
          <w:sz w:val="24"/>
          <w:szCs w:val="24"/>
          <w:lang w:val="en-US"/>
        </w:rPr>
        <w:t xml:space="preserve"> </w:t>
      </w:r>
      <w:r w:rsidR="006E14F8" w:rsidRPr="006E14F8">
        <w:rPr>
          <w:rFonts w:ascii="Times New Roman" w:eastAsia="Liberation Serif" w:hAnsi="Times New Roman" w:cs="Times New Roman"/>
          <w:sz w:val="24"/>
          <w:szCs w:val="24"/>
          <w:lang w:val="en-US"/>
        </w:rPr>
        <w:t>принятых</w:t>
      </w:r>
      <w:r w:rsidR="006E14F8">
        <w:rPr>
          <w:rFonts w:ascii="Times New Roman" w:eastAsia="Liberation Serif" w:hAnsi="Times New Roman" w:cs="Times New Roman"/>
          <w:sz w:val="24"/>
          <w:szCs w:val="24"/>
          <w:lang w:val="en-US"/>
        </w:rPr>
        <w:t xml:space="preserve"> </w:t>
      </w:r>
      <w:r w:rsidR="006E14F8" w:rsidRPr="006E14F8">
        <w:rPr>
          <w:rFonts w:ascii="Times New Roman" w:eastAsia="Liberation Serif" w:hAnsi="Times New Roman" w:cs="Times New Roman"/>
          <w:sz w:val="24"/>
          <w:szCs w:val="24"/>
          <w:lang w:val="en-US"/>
        </w:rPr>
        <w:t>докладов</w:t>
      </w:r>
      <w:r w:rsidR="006E14F8">
        <w:rPr>
          <w:rFonts w:ascii="Times New Roman" w:eastAsia="Liberation Serif" w:hAnsi="Times New Roman" w:cs="Times New Roman"/>
          <w:sz w:val="24"/>
          <w:szCs w:val="24"/>
          <w:lang w:val="en-US"/>
        </w:rPr>
        <w:t xml:space="preserve"> </w:t>
      </w:r>
      <w:r w:rsidR="006E14F8" w:rsidRPr="006E14F8">
        <w:rPr>
          <w:rFonts w:ascii="Times New Roman" w:eastAsia="Liberation Serif" w:hAnsi="Times New Roman" w:cs="Times New Roman"/>
          <w:sz w:val="24"/>
          <w:szCs w:val="24"/>
          <w:lang w:val="en-US"/>
        </w:rPr>
        <w:t>в</w:t>
      </w:r>
      <w:r w:rsidR="006E14F8">
        <w:rPr>
          <w:rFonts w:ascii="Times New Roman" w:eastAsia="Liberation Serif" w:hAnsi="Times New Roman" w:cs="Times New Roman"/>
          <w:sz w:val="24"/>
          <w:szCs w:val="24"/>
          <w:lang w:val="en-US"/>
        </w:rPr>
        <w:t xml:space="preserve"> </w:t>
      </w:r>
      <w:r w:rsidR="006E14F8" w:rsidRPr="006E14F8">
        <w:rPr>
          <w:rFonts w:ascii="Times New Roman" w:eastAsia="Liberation Serif" w:hAnsi="Times New Roman" w:cs="Times New Roman"/>
          <w:sz w:val="24"/>
          <w:szCs w:val="24"/>
          <w:lang w:val="en-US"/>
        </w:rPr>
        <w:t>области</w:t>
      </w:r>
      <w:r w:rsidR="006E14F8">
        <w:rPr>
          <w:rFonts w:ascii="Times New Roman" w:eastAsia="Liberation Serif" w:hAnsi="Times New Roman" w:cs="Times New Roman"/>
          <w:sz w:val="24"/>
          <w:szCs w:val="24"/>
          <w:lang w:val="en-US"/>
        </w:rPr>
        <w:t xml:space="preserve"> </w:t>
      </w:r>
      <w:r w:rsidR="006E14F8" w:rsidRPr="006E14F8">
        <w:rPr>
          <w:rFonts w:ascii="Times New Roman" w:eastAsia="Liberation Serif" w:hAnsi="Times New Roman" w:cs="Times New Roman"/>
          <w:sz w:val="24"/>
          <w:szCs w:val="24"/>
          <w:lang w:val="en-US"/>
        </w:rPr>
        <w:t>экономических</w:t>
      </w:r>
      <w:r w:rsidR="006E14F8">
        <w:rPr>
          <w:rFonts w:ascii="Times New Roman" w:eastAsia="Liberation Serif" w:hAnsi="Times New Roman" w:cs="Times New Roman"/>
          <w:sz w:val="24"/>
          <w:szCs w:val="24"/>
          <w:lang w:val="en-US"/>
        </w:rPr>
        <w:t xml:space="preserve"> </w:t>
      </w:r>
      <w:r w:rsidR="006E14F8" w:rsidRPr="006E14F8">
        <w:rPr>
          <w:rFonts w:ascii="Times New Roman" w:eastAsia="Liberation Serif" w:hAnsi="Times New Roman" w:cs="Times New Roman"/>
          <w:sz w:val="24"/>
          <w:szCs w:val="24"/>
          <w:lang w:val="en-US"/>
        </w:rPr>
        <w:t>наук</w:t>
      </w:r>
      <w:r w:rsidRPr="006651DD">
        <w:rPr>
          <w:rFonts w:ascii="Times New Roman" w:eastAsia="Liberation Serif" w:hAnsi="Times New Roman" w:cs="Times New Roman"/>
          <w:sz w:val="24"/>
          <w:szCs w:val="24"/>
          <w:lang w:val="en-US"/>
        </w:rPr>
        <w:t xml:space="preserve">: Econometric Society European </w:t>
      </w:r>
      <w:r w:rsidRPr="006651DD">
        <w:rPr>
          <w:rFonts w:ascii="Times New Roman" w:eastAsia="Liberation Serif" w:hAnsi="Times New Roman" w:cs="Times New Roman"/>
          <w:sz w:val="24"/>
          <w:szCs w:val="24"/>
        </w:rPr>
        <w:t>и</w:t>
      </w:r>
      <w:r w:rsidRPr="006651DD">
        <w:rPr>
          <w:rFonts w:ascii="Times New Roman" w:eastAsia="Liberation Serif" w:hAnsi="Times New Roman" w:cs="Times New Roman"/>
          <w:sz w:val="24"/>
          <w:szCs w:val="24"/>
          <w:lang w:val="en-US"/>
        </w:rPr>
        <w:t xml:space="preserve"> North American Meetings, American Economic Association Annual Meeting, European Economic Association Annual Meeting, American Finance Association Annual Meeting, European Finance Association Annual Meeting, World Congresses of Econometric Society, Game Theory Society, International Economic Association – </w:t>
      </w:r>
      <w:r w:rsidRPr="006651DD">
        <w:rPr>
          <w:rFonts w:ascii="Times New Roman" w:eastAsia="Liberation Serif" w:hAnsi="Times New Roman" w:cs="Times New Roman"/>
          <w:sz w:val="24"/>
          <w:szCs w:val="24"/>
        </w:rPr>
        <w:t>как</w:t>
      </w:r>
      <w:r w:rsidR="006E14F8">
        <w:rPr>
          <w:rFonts w:ascii="Times New Roman" w:eastAsia="Liberation Serif" w:hAnsi="Times New Roman" w:cs="Times New Roman"/>
          <w:sz w:val="24"/>
          <w:szCs w:val="24"/>
          <w:lang w:val="en-US"/>
        </w:rPr>
        <w:t xml:space="preserve"> </w:t>
      </w:r>
      <w:r w:rsidRPr="006651DD">
        <w:rPr>
          <w:rFonts w:ascii="Times New Roman" w:eastAsia="Liberation Serif" w:hAnsi="Times New Roman" w:cs="Times New Roman"/>
          <w:sz w:val="24"/>
          <w:szCs w:val="24"/>
        </w:rPr>
        <w:t>правило</w:t>
      </w:r>
      <w:r w:rsidRPr="006651DD">
        <w:rPr>
          <w:rFonts w:ascii="Times New Roman" w:eastAsia="Liberation Serif" w:hAnsi="Times New Roman" w:cs="Times New Roman"/>
          <w:sz w:val="24"/>
          <w:szCs w:val="24"/>
          <w:lang w:val="en-US"/>
        </w:rPr>
        <w:t xml:space="preserve">, </w:t>
      </w:r>
      <w:r w:rsidRPr="006651DD">
        <w:rPr>
          <w:rFonts w:ascii="Times New Roman" w:eastAsia="Liberation Serif" w:hAnsi="Times New Roman" w:cs="Times New Roman"/>
          <w:sz w:val="24"/>
          <w:szCs w:val="24"/>
        </w:rPr>
        <w:t>удовлетворяются</w:t>
      </w:r>
      <w:r w:rsidR="006E14F8">
        <w:rPr>
          <w:rFonts w:ascii="Times New Roman" w:eastAsia="Liberation Serif" w:hAnsi="Times New Roman" w:cs="Times New Roman"/>
          <w:sz w:val="24"/>
          <w:szCs w:val="24"/>
          <w:lang w:val="en-US"/>
        </w:rPr>
        <w:t xml:space="preserve"> </w:t>
      </w:r>
      <w:r w:rsidRPr="006651DD">
        <w:rPr>
          <w:rFonts w:ascii="Times New Roman" w:eastAsia="Liberation Serif" w:hAnsi="Times New Roman" w:cs="Times New Roman"/>
          <w:sz w:val="24"/>
          <w:szCs w:val="24"/>
        </w:rPr>
        <w:t>безусловно</w:t>
      </w:r>
      <w:r w:rsidRPr="006651DD">
        <w:rPr>
          <w:rFonts w:ascii="Times New Roman" w:eastAsia="Liberation Serif" w:hAnsi="Times New Roman" w:cs="Times New Roman"/>
          <w:sz w:val="24"/>
          <w:szCs w:val="24"/>
          <w:lang w:val="en-US"/>
        </w:rPr>
        <w:t xml:space="preserve"> (</w:t>
      </w:r>
      <w:r w:rsidRPr="006651DD">
        <w:rPr>
          <w:rFonts w:ascii="Times New Roman" w:eastAsia="Liberation Serif" w:hAnsi="Times New Roman" w:cs="Times New Roman"/>
          <w:sz w:val="24"/>
          <w:szCs w:val="24"/>
        </w:rPr>
        <w:t>по</w:t>
      </w:r>
      <w:r w:rsidR="006E14F8">
        <w:rPr>
          <w:rFonts w:ascii="Times New Roman" w:eastAsia="Liberation Serif" w:hAnsi="Times New Roman" w:cs="Times New Roman"/>
          <w:sz w:val="24"/>
          <w:szCs w:val="24"/>
          <w:lang w:val="en-US"/>
        </w:rPr>
        <w:t xml:space="preserve"> </w:t>
      </w:r>
      <w:r w:rsidRPr="006651DD">
        <w:rPr>
          <w:rFonts w:ascii="Times New Roman" w:eastAsia="Liberation Serif" w:hAnsi="Times New Roman" w:cs="Times New Roman"/>
          <w:sz w:val="24"/>
          <w:szCs w:val="24"/>
        </w:rPr>
        <w:t>факту</w:t>
      </w:r>
      <w:r w:rsidR="006E14F8">
        <w:rPr>
          <w:rFonts w:ascii="Times New Roman" w:eastAsia="Liberation Serif" w:hAnsi="Times New Roman" w:cs="Times New Roman"/>
          <w:sz w:val="24"/>
          <w:szCs w:val="24"/>
          <w:lang w:val="en-US"/>
        </w:rPr>
        <w:t xml:space="preserve"> </w:t>
      </w:r>
      <w:r w:rsidRPr="006651DD">
        <w:rPr>
          <w:rFonts w:ascii="Times New Roman" w:eastAsia="Liberation Serif" w:hAnsi="Times New Roman" w:cs="Times New Roman"/>
          <w:sz w:val="24"/>
          <w:szCs w:val="24"/>
        </w:rPr>
        <w:t>включения</w:t>
      </w:r>
      <w:r w:rsidR="006E14F8">
        <w:rPr>
          <w:rFonts w:ascii="Times New Roman" w:eastAsia="Liberation Serif" w:hAnsi="Times New Roman" w:cs="Times New Roman"/>
          <w:sz w:val="24"/>
          <w:szCs w:val="24"/>
          <w:lang w:val="en-US"/>
        </w:rPr>
        <w:t xml:space="preserve"> </w:t>
      </w:r>
      <w:r w:rsidRPr="006651DD">
        <w:rPr>
          <w:rFonts w:ascii="Times New Roman" w:eastAsia="Liberation Serif" w:hAnsi="Times New Roman" w:cs="Times New Roman"/>
          <w:sz w:val="24"/>
          <w:szCs w:val="24"/>
        </w:rPr>
        <w:t>докладов</w:t>
      </w:r>
      <w:r w:rsidR="006E14F8">
        <w:rPr>
          <w:rFonts w:ascii="Times New Roman" w:eastAsia="Liberation Serif" w:hAnsi="Times New Roman" w:cs="Times New Roman"/>
          <w:sz w:val="24"/>
          <w:szCs w:val="24"/>
          <w:lang w:val="en-US"/>
        </w:rPr>
        <w:t xml:space="preserve"> </w:t>
      </w:r>
      <w:r w:rsidRPr="006651DD">
        <w:rPr>
          <w:rFonts w:ascii="Times New Roman" w:eastAsia="Liberation Serif" w:hAnsi="Times New Roman" w:cs="Times New Roman"/>
          <w:sz w:val="24"/>
          <w:szCs w:val="24"/>
        </w:rPr>
        <w:t>в</w:t>
      </w:r>
      <w:r w:rsidR="006E14F8">
        <w:rPr>
          <w:rFonts w:ascii="Times New Roman" w:eastAsia="Liberation Serif" w:hAnsi="Times New Roman" w:cs="Times New Roman"/>
          <w:sz w:val="24"/>
          <w:szCs w:val="24"/>
          <w:lang w:val="en-US"/>
        </w:rPr>
        <w:t xml:space="preserve"> </w:t>
      </w:r>
      <w:r w:rsidRPr="006651DD">
        <w:rPr>
          <w:rFonts w:ascii="Times New Roman" w:eastAsia="Liberation Serif" w:hAnsi="Times New Roman" w:cs="Times New Roman"/>
          <w:sz w:val="24"/>
          <w:szCs w:val="24"/>
        </w:rPr>
        <w:t>программу</w:t>
      </w:r>
      <w:r w:rsidRPr="006651DD">
        <w:rPr>
          <w:rFonts w:ascii="Times New Roman" w:eastAsia="Liberation Serif" w:hAnsi="Times New Roman" w:cs="Times New Roman"/>
          <w:sz w:val="24"/>
          <w:szCs w:val="24"/>
          <w:lang w:val="en-US"/>
        </w:rPr>
        <w:t>).</w:t>
      </w:r>
    </w:p>
    <w:p w:rsidR="006651DD" w:rsidRPr="006651DD" w:rsidRDefault="006651DD" w:rsidP="006651DD">
      <w:pPr>
        <w:widowControl w:val="0"/>
        <w:spacing w:line="240" w:lineRule="auto"/>
        <w:ind w:left="-567"/>
        <w:jc w:val="both"/>
        <w:rPr>
          <w:rFonts w:ascii="Times New Roman" w:hAnsi="Times New Roman" w:cs="Times New Roman"/>
          <w:sz w:val="24"/>
          <w:szCs w:val="24"/>
          <w:lang w:val="en-US"/>
        </w:rPr>
      </w:pPr>
    </w:p>
    <w:p w:rsidR="006651DD" w:rsidRDefault="006651DD" w:rsidP="006651DD">
      <w:pPr>
        <w:widowControl w:val="0"/>
        <w:spacing w:line="240" w:lineRule="auto"/>
        <w:ind w:left="-567"/>
        <w:jc w:val="both"/>
        <w:rPr>
          <w:rFonts w:ascii="Times New Roman" w:eastAsia="Liberation Serif" w:hAnsi="Times New Roman" w:cs="Times New Roman"/>
          <w:sz w:val="24"/>
          <w:szCs w:val="24"/>
        </w:rPr>
      </w:pPr>
      <w:r w:rsidRPr="006651DD">
        <w:rPr>
          <w:rFonts w:ascii="Times New Roman" w:eastAsia="Liberation Serif" w:hAnsi="Times New Roman" w:cs="Times New Roman"/>
          <w:sz w:val="24"/>
          <w:szCs w:val="24"/>
        </w:rPr>
        <w:t xml:space="preserve">4. Заявки на все остальные международные конференции от авторов приглашенных и принятых докладов в области экономических наук представляются с письменной характеристикой </w:t>
      </w:r>
    </w:p>
    <w:p w:rsidR="006651DD" w:rsidRDefault="006651DD" w:rsidP="006651DD">
      <w:pPr>
        <w:widowControl w:val="0"/>
        <w:spacing w:line="240" w:lineRule="auto"/>
        <w:ind w:left="-567"/>
        <w:jc w:val="both"/>
        <w:rPr>
          <w:rFonts w:ascii="Times New Roman" w:eastAsia="Liberation Serif" w:hAnsi="Times New Roman" w:cs="Times New Roman"/>
          <w:sz w:val="24"/>
          <w:szCs w:val="24"/>
        </w:rPr>
      </w:pPr>
      <w:r w:rsidRPr="006651DD">
        <w:rPr>
          <w:rFonts w:ascii="Times New Roman" w:eastAsia="Liberation Serif" w:hAnsi="Times New Roman" w:cs="Times New Roman"/>
          <w:sz w:val="24"/>
          <w:szCs w:val="24"/>
        </w:rPr>
        <w:t xml:space="preserve">а) уровня данного научного мероприятия и его значимости в мировом научном сообществе, и </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xml:space="preserve">б) необходимости для заявителя принять участие в этом мероприятии с точки зрения личного </w:t>
      </w:r>
      <w:r w:rsidRPr="006651DD">
        <w:rPr>
          <w:rFonts w:ascii="Times New Roman" w:eastAsia="Liberation Serif" w:hAnsi="Times New Roman" w:cs="Times New Roman"/>
          <w:sz w:val="24"/>
          <w:szCs w:val="24"/>
        </w:rPr>
        <w:lastRenderedPageBreak/>
        <w:t>профессионального роста и репутации НИУ ВШЭ в мировом научном сообществе. Эти обоснования являются неотъемлемой частью заявки, и их рассмотрение обязательно при вынесении рекомендации эксперта и решения комиссии.</w:t>
      </w:r>
    </w:p>
    <w:p w:rsid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В обосновании рекомендуется указывать следующие обстоятельства:</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а) В описании уровня научного мероприятия</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международная репутация проводящей конференцию организации,</w:t>
      </w:r>
    </w:p>
    <w:p w:rsidR="006651DD" w:rsidRDefault="006651DD" w:rsidP="006651DD">
      <w:pPr>
        <w:widowControl w:val="0"/>
        <w:spacing w:line="240" w:lineRule="auto"/>
        <w:ind w:left="-567"/>
        <w:jc w:val="both"/>
        <w:rPr>
          <w:rFonts w:ascii="Times New Roman" w:eastAsia="Liberation Serif" w:hAnsi="Times New Roman" w:cs="Times New Roman"/>
          <w:sz w:val="24"/>
          <w:szCs w:val="24"/>
        </w:rPr>
      </w:pPr>
      <w:r w:rsidRPr="006651DD">
        <w:rPr>
          <w:rFonts w:ascii="Times New Roman" w:eastAsia="Liberation Serif" w:hAnsi="Times New Roman" w:cs="Times New Roman"/>
          <w:sz w:val="24"/>
          <w:szCs w:val="24"/>
        </w:rPr>
        <w:t>- характеристика состава ее членов,</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университеты, которые они представляют,</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известные ученые-члены организации,</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наличие научных/периодических изданий организации,</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наличие и персоналии почетных докладчиков на конференции,</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качество научной программы конференции.</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для конференций, составляющих тематические серии — ссылки на веб-страницы предыдущих конференций.</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б) В обосновании необходимости принять участие:</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соответствие мероприятия профилю научных интересов заявителя,</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академическая репутация специалистов-участников мероприятия, работающих в области научных интересов заявителя,</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возможность встретиться с соавторами (с кем именно?),</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возможность завязать научные контакты по проекту (с кем именно из участников, название проекта?),</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возможность воспользоваться другими ресурсами, доступными участнику данного мероприятия (какими именно?)</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E14F8" w:rsidRDefault="006651DD" w:rsidP="006651DD">
      <w:pPr>
        <w:widowControl w:val="0"/>
        <w:spacing w:line="240" w:lineRule="auto"/>
        <w:ind w:left="-567"/>
        <w:jc w:val="both"/>
        <w:rPr>
          <w:rFonts w:ascii="Times New Roman" w:eastAsia="Liberation Serif" w:hAnsi="Times New Roman" w:cs="Times New Roman"/>
          <w:sz w:val="24"/>
          <w:szCs w:val="24"/>
          <w:u w:val="single"/>
        </w:rPr>
      </w:pPr>
      <w:r w:rsidRPr="006651DD">
        <w:rPr>
          <w:rFonts w:ascii="Times New Roman" w:eastAsia="Liberation Serif" w:hAnsi="Times New Roman" w:cs="Times New Roman"/>
          <w:sz w:val="24"/>
          <w:szCs w:val="24"/>
          <w:u w:val="single"/>
        </w:rPr>
        <w:t xml:space="preserve">Просим внимательно отнестись к </w:t>
      </w:r>
      <w:r w:rsidR="006E14F8">
        <w:rPr>
          <w:rFonts w:ascii="Times New Roman" w:eastAsia="Liberation Serif" w:hAnsi="Times New Roman" w:cs="Times New Roman"/>
          <w:sz w:val="24"/>
          <w:szCs w:val="24"/>
          <w:u w:val="single"/>
        </w:rPr>
        <w:t>заполнению этих пунктов заявки.</w:t>
      </w:r>
    </w:p>
    <w:p w:rsidR="006E14F8" w:rsidRPr="006E14F8" w:rsidRDefault="006E14F8"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5. К остальным международным научным конференциям приравниваются, и оформляются в том же порядке заявки на поездки:</w:t>
      </w:r>
    </w:p>
    <w:p w:rsidR="006651DD" w:rsidRPr="006E14F8"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на ведущие международные конференции с принятым постерным докладом</w:t>
      </w:r>
      <w:r w:rsidR="006E14F8">
        <w:rPr>
          <w:rFonts w:ascii="Times New Roman" w:eastAsia="Liberation Serif" w:hAnsi="Times New Roman" w:cs="Times New Roman"/>
          <w:sz w:val="24"/>
          <w:szCs w:val="24"/>
        </w:rPr>
        <w:t>;</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на приглашенные научные семинары – в том случае, если эти семинары по какой-либо причине не оплачиваются, полностью или частично, принимающей стороной</w:t>
      </w:r>
      <w:r w:rsidR="006E14F8">
        <w:rPr>
          <w:rFonts w:ascii="Times New Roman" w:eastAsia="Liberation Serif" w:hAnsi="Times New Roman" w:cs="Times New Roman"/>
          <w:sz w:val="24"/>
          <w:szCs w:val="24"/>
        </w:rPr>
        <w:t>;</w:t>
      </w: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на специальные научные семинары и конференции (в т.ч. без доклада) в узкой области исследовательских интересов заявителя.</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6. Заявки на поездки на конференции, решение о приняти</w:t>
      </w:r>
      <w:r w:rsidR="006E14F8">
        <w:rPr>
          <w:rFonts w:ascii="Times New Roman" w:eastAsia="Liberation Serif" w:hAnsi="Times New Roman" w:cs="Times New Roman"/>
          <w:sz w:val="24"/>
          <w:szCs w:val="24"/>
        </w:rPr>
        <w:t>и</w:t>
      </w:r>
      <w:r w:rsidRPr="006651DD">
        <w:rPr>
          <w:rFonts w:ascii="Times New Roman" w:eastAsia="Liberation Serif" w:hAnsi="Times New Roman" w:cs="Times New Roman"/>
          <w:sz w:val="24"/>
          <w:szCs w:val="24"/>
        </w:rPr>
        <w:t xml:space="preserve"> доклада на которые не принято на момент подачи заявки, принимается условно, и вступает в силу по факту принятия и включения доклада в программу.</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7. Все заявки удовлетворяются в рамках средств, предусмотренных на одну поездку в соответствии с российским законодательством (нормами Министерства финансов) и внутренними документами НИУ ВШЭ.</w:t>
      </w:r>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Общий лимит по всем поездкам за средства комиссии установлен в следующем объеме</w:t>
      </w:r>
      <w:r w:rsidR="00673696">
        <w:rPr>
          <w:rFonts w:ascii="Times New Roman" w:eastAsia="Liberation Serif" w:hAnsi="Times New Roman" w:cs="Times New Roman"/>
          <w:sz w:val="24"/>
          <w:szCs w:val="24"/>
        </w:rPr>
        <w:t xml:space="preserve"> (в расчете на календарный год)</w:t>
      </w:r>
      <w:r w:rsidRPr="006651DD">
        <w:rPr>
          <w:rFonts w:ascii="Times New Roman" w:eastAsia="Liberation Serif" w:hAnsi="Times New Roman" w:cs="Times New Roman"/>
          <w:sz w:val="24"/>
          <w:szCs w:val="24"/>
        </w:rPr>
        <w:t>:</w:t>
      </w:r>
    </w:p>
    <w:p w:rsidR="00C73C11" w:rsidRDefault="00C73C11" w:rsidP="00C73C11">
      <w:pPr>
        <w:pStyle w:val="a3"/>
        <w:numPr>
          <w:ilvl w:val="0"/>
          <w:numId w:val="1"/>
        </w:numPr>
      </w:pPr>
      <w:r>
        <w:rPr>
          <w:rStyle w:val="im"/>
        </w:rPr>
        <w:t>Студенты и аспиранты, не работающие в НИУ ВШЭ - 75000 рублей (только на выступления на конференциях)</w:t>
      </w:r>
    </w:p>
    <w:p w:rsidR="00C73C11" w:rsidRDefault="00C73C11" w:rsidP="00C73C11">
      <w:pPr>
        <w:pStyle w:val="a3"/>
        <w:numPr>
          <w:ilvl w:val="0"/>
          <w:numId w:val="1"/>
        </w:numPr>
      </w:pPr>
      <w:r>
        <w:rPr>
          <w:rStyle w:val="im"/>
        </w:rPr>
        <w:t>Студенты и аспиранты, работающие в НИУ ВШЭ - 125000 рублей</w:t>
      </w:r>
    </w:p>
    <w:p w:rsidR="00C73C11" w:rsidRDefault="00C73C11" w:rsidP="00C73C11">
      <w:pPr>
        <w:pStyle w:val="a3"/>
        <w:numPr>
          <w:ilvl w:val="0"/>
          <w:numId w:val="1"/>
        </w:numPr>
      </w:pPr>
      <w:r>
        <w:t>Сотрудники НИУ ВШЭ - 175000 рублей</w:t>
      </w:r>
    </w:p>
    <w:p w:rsidR="00C73C11" w:rsidRDefault="00C73C11" w:rsidP="00C73C11">
      <w:pPr>
        <w:pStyle w:val="a3"/>
        <w:numPr>
          <w:ilvl w:val="0"/>
          <w:numId w:val="1"/>
        </w:numPr>
      </w:pPr>
      <w:r>
        <w:t>Члены кадрового резерва +25 000 к лимиту.</w:t>
      </w:r>
    </w:p>
    <w:p w:rsidR="00C73C11" w:rsidRPr="00A5743D" w:rsidRDefault="00C73C11" w:rsidP="00A5743D">
      <w:pPr>
        <w:pStyle w:val="a3"/>
        <w:numPr>
          <w:ilvl w:val="0"/>
          <w:numId w:val="1"/>
        </w:numPr>
        <w:rPr>
          <w:rStyle w:val="im"/>
        </w:rPr>
      </w:pPr>
      <w:r w:rsidRPr="00A5743D">
        <w:rPr>
          <w:rStyle w:val="im"/>
        </w:rPr>
        <w:lastRenderedPageBreak/>
        <w:t>Надбавка третьего уровня +50 000 к лимиту</w:t>
      </w:r>
    </w:p>
    <w:p w:rsidR="00A5743D" w:rsidRPr="00A5743D" w:rsidRDefault="00A5743D" w:rsidP="00A5743D">
      <w:pPr>
        <w:spacing w:line="240" w:lineRule="auto"/>
        <w:rPr>
          <w:rStyle w:val="im"/>
          <w:rFonts w:ascii="Times New Roman" w:hAnsi="Times New Roman" w:cs="Times New Roman"/>
          <w:sz w:val="24"/>
          <w:szCs w:val="24"/>
        </w:rPr>
      </w:pPr>
    </w:p>
    <w:p w:rsidR="00A5743D" w:rsidRPr="00A5743D" w:rsidRDefault="00A5743D" w:rsidP="00A5743D">
      <w:pPr>
        <w:shd w:val="clear" w:color="auto" w:fill="FFFFFF"/>
        <w:spacing w:line="240" w:lineRule="auto"/>
        <w:ind w:left="-567"/>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В рамках одного проекта может быть выделена сумма</w:t>
      </w:r>
      <w:r>
        <w:rPr>
          <w:rStyle w:val="im"/>
          <w:rFonts w:ascii="Times New Roman" w:hAnsi="Times New Roman" w:cs="Times New Roman"/>
          <w:color w:val="auto"/>
          <w:sz w:val="24"/>
          <w:szCs w:val="24"/>
        </w:rPr>
        <w:t>,</w:t>
      </w:r>
      <w:r w:rsidRPr="00A5743D">
        <w:rPr>
          <w:rStyle w:val="im"/>
          <w:rFonts w:ascii="Times New Roman" w:hAnsi="Times New Roman" w:cs="Times New Roman"/>
          <w:color w:val="auto"/>
          <w:sz w:val="24"/>
          <w:szCs w:val="24"/>
        </w:rPr>
        <w:t xml:space="preserve"> не превышающая:</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для поездок в пределах Европы — 65 000 рублей;</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Азия — 75 000 руб.; для Турции и Израиля – 50 000 рублей;</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Северная Америка (США и Канада) — 80 000 руб.;</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Латинская Америка (включая Мексику, Центральную и Южную Америку) — 75 000 руб.;</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Австралия и ЮАР — 70 000 руб.</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для поездок по России — 30 000 рублей;</w:t>
      </w:r>
    </w:p>
    <w:p w:rsidR="00A5743D" w:rsidRPr="00A5743D" w:rsidRDefault="00A5743D" w:rsidP="00A5743D">
      <w:pPr>
        <w:numPr>
          <w:ilvl w:val="0"/>
          <w:numId w:val="2"/>
        </w:numPr>
        <w:shd w:val="clear" w:color="auto" w:fill="FFFFFF"/>
        <w:spacing w:line="240" w:lineRule="auto"/>
        <w:ind w:left="0"/>
        <w:rPr>
          <w:rStyle w:val="im"/>
          <w:rFonts w:ascii="Times New Roman" w:hAnsi="Times New Roman" w:cs="Times New Roman"/>
          <w:color w:val="auto"/>
          <w:sz w:val="24"/>
          <w:szCs w:val="24"/>
        </w:rPr>
      </w:pPr>
      <w:r w:rsidRPr="00A5743D">
        <w:rPr>
          <w:rStyle w:val="im"/>
          <w:rFonts w:ascii="Times New Roman" w:hAnsi="Times New Roman" w:cs="Times New Roman"/>
          <w:color w:val="auto"/>
          <w:sz w:val="24"/>
          <w:szCs w:val="24"/>
        </w:rPr>
        <w:t>для поездок в страны СНГ — 35 000 рублей.</w:t>
      </w:r>
    </w:p>
    <w:p w:rsidR="006651DD" w:rsidRPr="006651DD" w:rsidRDefault="006651DD" w:rsidP="00A5743D">
      <w:pPr>
        <w:widowControl w:val="0"/>
        <w:spacing w:line="240" w:lineRule="auto"/>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 xml:space="preserve">8. Поддерживается, как правило, поездка только одного из авторов доклада. Если для доклада необходимо участие более одного автора, необходимость этого также включается в обоснование. </w:t>
      </w:r>
      <w:bookmarkStart w:id="0" w:name="_GoBack"/>
      <w:bookmarkEnd w:id="0"/>
    </w:p>
    <w:p w:rsidR="006651DD" w:rsidRPr="006651DD" w:rsidRDefault="006651DD" w:rsidP="006651DD">
      <w:pPr>
        <w:widowControl w:val="0"/>
        <w:spacing w:line="240" w:lineRule="auto"/>
        <w:ind w:left="-567"/>
        <w:jc w:val="both"/>
        <w:rPr>
          <w:rFonts w:ascii="Times New Roman" w:hAnsi="Times New Roman" w:cs="Times New Roman"/>
          <w:sz w:val="24"/>
          <w:szCs w:val="24"/>
        </w:rPr>
      </w:pPr>
    </w:p>
    <w:p w:rsidR="006651DD" w:rsidRPr="006651DD" w:rsidRDefault="006651DD" w:rsidP="006651DD">
      <w:pPr>
        <w:widowControl w:val="0"/>
        <w:spacing w:line="240" w:lineRule="auto"/>
        <w:ind w:left="-567"/>
        <w:jc w:val="both"/>
        <w:rPr>
          <w:rFonts w:ascii="Times New Roman" w:hAnsi="Times New Roman" w:cs="Times New Roman"/>
          <w:sz w:val="24"/>
          <w:szCs w:val="24"/>
        </w:rPr>
      </w:pPr>
      <w:r w:rsidRPr="006651DD">
        <w:rPr>
          <w:rFonts w:ascii="Times New Roman" w:eastAsia="Liberation Serif" w:hAnsi="Times New Roman" w:cs="Times New Roman"/>
          <w:sz w:val="24"/>
          <w:szCs w:val="24"/>
        </w:rPr>
        <w:t>9. Отказ от предоставления гранта на поездку на научное мероприятие не лишает заявителя возможности подать заявку на общеуниверситетский конкурс. В этом случае в заявке необходимо указание на то, что на уровне факультета был получен отказ. В случае отсутствия такой информации или сокрытия иной информации о ходе рассмотрения заявки в НИУ ВШЭ заявитель лишается права подачи заявок на ближайший год.</w:t>
      </w:r>
    </w:p>
    <w:p w:rsidR="00414998" w:rsidRPr="006651DD" w:rsidRDefault="00414998" w:rsidP="006651DD">
      <w:pPr>
        <w:ind w:left="-567"/>
        <w:jc w:val="both"/>
        <w:rPr>
          <w:rFonts w:ascii="Times New Roman" w:hAnsi="Times New Roman" w:cs="Times New Roman"/>
          <w:sz w:val="24"/>
          <w:szCs w:val="24"/>
        </w:rPr>
      </w:pPr>
    </w:p>
    <w:sectPr w:rsidR="00414998" w:rsidRPr="006651DD" w:rsidSect="005D3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94DBA"/>
    <w:multiLevelType w:val="multilevel"/>
    <w:tmpl w:val="3EE0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DA3D50"/>
    <w:multiLevelType w:val="hybridMultilevel"/>
    <w:tmpl w:val="CA4A2BF6"/>
    <w:lvl w:ilvl="0" w:tplc="263E6E9C">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compatSetting w:name="compatibilityMode" w:uri="http://schemas.microsoft.com/office/word" w:val="12"/>
  </w:compat>
  <w:rsids>
    <w:rsidRoot w:val="006651DD"/>
    <w:rsid w:val="00414998"/>
    <w:rsid w:val="005D3C60"/>
    <w:rsid w:val="006651DD"/>
    <w:rsid w:val="00673696"/>
    <w:rsid w:val="006E14F8"/>
    <w:rsid w:val="00A5743D"/>
    <w:rsid w:val="00C73C11"/>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DD"/>
    <w:pPr>
      <w:spacing w:after="0"/>
    </w:pPr>
    <w:rPr>
      <w:rFonts w:ascii="Arial" w:eastAsia="Arial" w:hAnsi="Arial" w:cs="Arial"/>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C11"/>
    <w:pPr>
      <w:spacing w:line="240" w:lineRule="auto"/>
      <w:ind w:left="720"/>
      <w:contextualSpacing/>
    </w:pPr>
    <w:rPr>
      <w:rFonts w:ascii="Times New Roman" w:eastAsia="Times New Roman" w:hAnsi="Times New Roman" w:cs="Times New Roman"/>
      <w:color w:val="auto"/>
      <w:sz w:val="24"/>
      <w:szCs w:val="24"/>
    </w:rPr>
  </w:style>
  <w:style w:type="character" w:customStyle="1" w:styleId="im">
    <w:name w:val="im"/>
    <w:basedOn w:val="a0"/>
    <w:rsid w:val="00C73C11"/>
  </w:style>
  <w:style w:type="paragraph" w:customStyle="1" w:styleId="text">
    <w:name w:val="text"/>
    <w:basedOn w:val="a"/>
    <w:rsid w:val="00A5743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A57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DD"/>
    <w:pPr>
      <w:spacing w:after="0"/>
    </w:pPr>
    <w:rPr>
      <w:rFonts w:ascii="Arial" w:eastAsia="Arial" w:hAnsi="Arial" w:cs="Arial"/>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C11"/>
    <w:pPr>
      <w:spacing w:line="240" w:lineRule="auto"/>
      <w:ind w:left="720"/>
      <w:contextualSpacing/>
    </w:pPr>
    <w:rPr>
      <w:rFonts w:ascii="Times New Roman" w:eastAsia="Times New Roman" w:hAnsi="Times New Roman" w:cs="Times New Roman"/>
      <w:color w:val="auto"/>
      <w:sz w:val="24"/>
      <w:szCs w:val="24"/>
    </w:rPr>
  </w:style>
  <w:style w:type="character" w:customStyle="1" w:styleId="im">
    <w:name w:val="im"/>
    <w:basedOn w:val="a0"/>
    <w:rsid w:val="00C73C11"/>
  </w:style>
  <w:style w:type="paragraph" w:customStyle="1" w:styleId="text">
    <w:name w:val="text"/>
    <w:basedOn w:val="a"/>
    <w:rsid w:val="00A5743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A5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1242">
      <w:bodyDiv w:val="1"/>
      <w:marLeft w:val="0"/>
      <w:marRight w:val="0"/>
      <w:marTop w:val="0"/>
      <w:marBottom w:val="0"/>
      <w:divBdr>
        <w:top w:val="none" w:sz="0" w:space="0" w:color="auto"/>
        <w:left w:val="none" w:sz="0" w:space="0" w:color="auto"/>
        <w:bottom w:val="none" w:sz="0" w:space="0" w:color="auto"/>
        <w:right w:val="none" w:sz="0" w:space="0" w:color="auto"/>
      </w:divBdr>
    </w:div>
    <w:div w:id="9628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2015-05-25T16:48:00Z</dcterms:created>
  <dcterms:modified xsi:type="dcterms:W3CDTF">2017-10-23T13:11:00Z</dcterms:modified>
</cp:coreProperties>
</file>