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B7" w:rsidRDefault="004029B7" w:rsidP="004029B7">
      <w:pPr>
        <w:pStyle w:val="berschrift1"/>
        <w:jc w:val="center"/>
        <w:rPr>
          <w:rFonts w:cs="Arial"/>
          <w:b/>
          <w:bCs/>
          <w:color w:val="000000"/>
          <w:sz w:val="32"/>
          <w:szCs w:val="32"/>
          <w:lang w:val="en-GB"/>
        </w:rPr>
      </w:pPr>
      <w:bookmarkStart w:id="0" w:name="_GoBack"/>
      <w:bookmarkEnd w:id="0"/>
      <w:r>
        <w:rPr>
          <w:rFonts w:cs="Arial"/>
          <w:b/>
          <w:bCs/>
          <w:color w:val="000000"/>
          <w:sz w:val="32"/>
          <w:szCs w:val="32"/>
          <w:lang w:val="en-GB"/>
        </w:rPr>
        <w:t>CALL FOR PAPERS</w:t>
      </w:r>
    </w:p>
    <w:p w:rsidR="004029B7" w:rsidRDefault="004029B7" w:rsidP="004029B7">
      <w:pPr>
        <w:pStyle w:val="Default"/>
        <w:rPr>
          <w:lang w:val="en-GB"/>
        </w:rPr>
      </w:pPr>
    </w:p>
    <w:p w:rsidR="004029B7" w:rsidRDefault="004029B7" w:rsidP="004029B7">
      <w:pPr>
        <w:pStyle w:val="berschrift1"/>
        <w:jc w:val="center"/>
        <w:rPr>
          <w:rFonts w:cs="Arial"/>
          <w:color w:val="000000"/>
          <w:sz w:val="32"/>
          <w:szCs w:val="32"/>
          <w:lang w:val="en-GB"/>
        </w:rPr>
      </w:pPr>
      <w:r>
        <w:rPr>
          <w:rFonts w:cs="Arial"/>
          <w:b/>
          <w:bCs/>
          <w:color w:val="000000"/>
          <w:sz w:val="32"/>
          <w:szCs w:val="32"/>
          <w:lang w:val="en-GB"/>
        </w:rPr>
        <w:t xml:space="preserve">Dynamics, Economic Growth, and </w:t>
      </w:r>
    </w:p>
    <w:p w:rsidR="004029B7" w:rsidRDefault="004029B7" w:rsidP="004029B7">
      <w:pPr>
        <w:pStyle w:val="berschrift1"/>
        <w:jc w:val="center"/>
        <w:rPr>
          <w:rFonts w:cs="Arial"/>
          <w:b/>
          <w:bCs/>
          <w:color w:val="000000"/>
          <w:sz w:val="32"/>
          <w:szCs w:val="32"/>
          <w:lang w:val="en-GB"/>
        </w:rPr>
      </w:pPr>
      <w:r>
        <w:rPr>
          <w:rFonts w:cs="Arial"/>
          <w:b/>
          <w:bCs/>
          <w:color w:val="000000"/>
          <w:sz w:val="32"/>
          <w:szCs w:val="32"/>
          <w:lang w:val="en-GB"/>
        </w:rPr>
        <w:t xml:space="preserve">International Trade – </w:t>
      </w:r>
      <w:r>
        <w:rPr>
          <w:rFonts w:cs="Arial"/>
          <w:b/>
          <w:bCs/>
          <w:iCs/>
          <w:color w:val="000000"/>
          <w:sz w:val="36"/>
          <w:szCs w:val="36"/>
          <w:lang w:val="en-GB"/>
        </w:rPr>
        <w:t>DEGIT</w:t>
      </w:r>
      <w:r>
        <w:rPr>
          <w:rFonts w:cs="Arial"/>
          <w:b/>
          <w:bCs/>
          <w:i/>
          <w:iCs/>
          <w:color w:val="000000"/>
          <w:sz w:val="36"/>
          <w:szCs w:val="36"/>
          <w:lang w:val="en-GB"/>
        </w:rPr>
        <w:t xml:space="preserve"> </w:t>
      </w:r>
      <w:r>
        <w:rPr>
          <w:rFonts w:cs="Arial"/>
          <w:b/>
          <w:bCs/>
          <w:color w:val="000000"/>
          <w:sz w:val="36"/>
          <w:szCs w:val="36"/>
          <w:lang w:val="en-GB"/>
        </w:rPr>
        <w:t>XXIII</w:t>
      </w:r>
      <w:r>
        <w:rPr>
          <w:rFonts w:cs="Arial"/>
          <w:b/>
          <w:bCs/>
          <w:color w:val="000000"/>
          <w:sz w:val="32"/>
          <w:szCs w:val="32"/>
          <w:lang w:val="en-GB"/>
        </w:rPr>
        <w:t xml:space="preserve"> </w:t>
      </w:r>
    </w:p>
    <w:p w:rsidR="004029B7" w:rsidRDefault="004029B7" w:rsidP="004029B7">
      <w:pPr>
        <w:pStyle w:val="berschrift2"/>
        <w:jc w:val="center"/>
        <w:rPr>
          <w:rFonts w:cs="Arial"/>
          <w:bCs/>
          <w:color w:val="000000"/>
          <w:sz w:val="26"/>
          <w:szCs w:val="26"/>
          <w:lang w:val="en-GB"/>
        </w:rPr>
      </w:pPr>
    </w:p>
    <w:p w:rsidR="004029B7" w:rsidRDefault="004029B7" w:rsidP="004029B7">
      <w:pPr>
        <w:pStyle w:val="berschrift2"/>
        <w:jc w:val="center"/>
        <w:rPr>
          <w:rFonts w:cs="Arial"/>
          <w:color w:val="000000"/>
          <w:sz w:val="26"/>
          <w:szCs w:val="26"/>
          <w:lang w:val="en-GB"/>
        </w:rPr>
      </w:pPr>
      <w:r>
        <w:rPr>
          <w:rFonts w:cs="Arial"/>
          <w:b/>
          <w:bCs/>
          <w:color w:val="000000"/>
          <w:sz w:val="26"/>
          <w:szCs w:val="26"/>
          <w:lang w:val="en-GB"/>
        </w:rPr>
        <w:t xml:space="preserve">Moscow, September 6-7, 2018 </w:t>
      </w:r>
    </w:p>
    <w:p w:rsidR="004029B7" w:rsidRDefault="004029B7" w:rsidP="004029B7">
      <w:pPr>
        <w:pStyle w:val="Default"/>
        <w:rPr>
          <w:lang w:val="en-GB"/>
        </w:rPr>
      </w:pPr>
    </w:p>
    <w:p w:rsidR="004029B7" w:rsidRDefault="004029B7" w:rsidP="004029B7">
      <w:pPr>
        <w:pStyle w:val="Standard"/>
        <w:rPr>
          <w:lang w:val="en-GB"/>
        </w:rPr>
      </w:pPr>
      <w:r>
        <w:rPr>
          <w:rFonts w:cs="Arial"/>
          <w:b/>
          <w:bCs/>
          <w:color w:val="000000"/>
          <w:sz w:val="22"/>
          <w:szCs w:val="22"/>
          <w:lang w:val="en-GB"/>
        </w:rPr>
        <w:t>Organizing Units:</w:t>
      </w:r>
      <w:r>
        <w:rPr>
          <w:rFonts w:cs="Arial"/>
          <w:b/>
          <w:bCs/>
          <w:color w:val="000000"/>
          <w:sz w:val="22"/>
          <w:szCs w:val="22"/>
          <w:lang w:val="en-GB"/>
        </w:rPr>
        <w:tab/>
      </w:r>
      <w:r>
        <w:rPr>
          <w:rFonts w:cs="Arial"/>
          <w:bCs/>
          <w:color w:val="000000"/>
          <w:sz w:val="22"/>
          <w:szCs w:val="22"/>
          <w:lang w:val="en-GB"/>
        </w:rPr>
        <w:t>National Research University Higher School of Economics</w:t>
      </w:r>
    </w:p>
    <w:p w:rsidR="004029B7" w:rsidRDefault="004029B7" w:rsidP="004029B7">
      <w:pPr>
        <w:pStyle w:val="Standard"/>
        <w:ind w:left="1530" w:hanging="1530"/>
        <w:jc w:val="both"/>
        <w:rPr>
          <w:rFonts w:cs="Arial"/>
          <w:b/>
          <w:bCs/>
          <w:color w:val="000000"/>
          <w:sz w:val="22"/>
          <w:szCs w:val="22"/>
          <w:lang w:val="en-GB"/>
        </w:rPr>
      </w:pPr>
    </w:p>
    <w:p w:rsidR="004029B7" w:rsidRDefault="004029B7" w:rsidP="004029B7">
      <w:pPr>
        <w:pStyle w:val="Standard"/>
        <w:ind w:left="1530" w:hanging="1530"/>
        <w:jc w:val="both"/>
        <w:rPr>
          <w:rFonts w:cs="Arial"/>
          <w:bCs/>
          <w:color w:val="000000"/>
          <w:sz w:val="22"/>
          <w:szCs w:val="22"/>
          <w:lang w:val="en-GB"/>
        </w:rPr>
      </w:pPr>
      <w:r>
        <w:rPr>
          <w:rFonts w:cs="Arial"/>
          <w:b/>
          <w:bCs/>
          <w:color w:val="000000"/>
          <w:sz w:val="22"/>
          <w:szCs w:val="22"/>
          <w:lang w:val="en-GB"/>
        </w:rPr>
        <w:t>Organizers:</w:t>
      </w:r>
      <w:r>
        <w:rPr>
          <w:rFonts w:cs="Arial"/>
          <w:b/>
          <w:bCs/>
          <w:color w:val="000000"/>
          <w:sz w:val="22"/>
          <w:szCs w:val="22"/>
          <w:lang w:val="en-GB"/>
        </w:rPr>
        <w:tab/>
      </w:r>
      <w:proofErr w:type="spellStart"/>
      <w:r>
        <w:rPr>
          <w:rFonts w:cs="Arial"/>
          <w:bCs/>
          <w:color w:val="000000"/>
          <w:sz w:val="22"/>
          <w:szCs w:val="22"/>
          <w:lang w:val="en-GB"/>
        </w:rPr>
        <w:t>Eren</w:t>
      </w:r>
      <w:proofErr w:type="spellEnd"/>
      <w:r>
        <w:rPr>
          <w:rFonts w:cs="Arial"/>
          <w:bCs/>
          <w:color w:val="000000"/>
          <w:sz w:val="22"/>
          <w:szCs w:val="22"/>
          <w:lang w:val="en-GB"/>
        </w:rPr>
        <w:t xml:space="preserve"> </w:t>
      </w:r>
      <w:proofErr w:type="spellStart"/>
      <w:r>
        <w:rPr>
          <w:rFonts w:cs="Arial"/>
          <w:bCs/>
          <w:color w:val="000000"/>
          <w:sz w:val="22"/>
          <w:szCs w:val="22"/>
          <w:lang w:val="en-GB"/>
        </w:rPr>
        <w:t>Arbatli</w:t>
      </w:r>
      <w:proofErr w:type="spellEnd"/>
      <w:r>
        <w:rPr>
          <w:rFonts w:cs="Arial"/>
          <w:bCs/>
          <w:color w:val="000000"/>
          <w:sz w:val="22"/>
          <w:szCs w:val="22"/>
          <w:lang w:val="en-GB"/>
        </w:rPr>
        <w:t xml:space="preserve"> (HSE), </w:t>
      </w:r>
      <w:proofErr w:type="spellStart"/>
      <w:r>
        <w:rPr>
          <w:rFonts w:cs="Arial"/>
          <w:bCs/>
          <w:color w:val="000000"/>
          <w:sz w:val="22"/>
          <w:szCs w:val="22"/>
          <w:lang w:val="en-GB"/>
        </w:rPr>
        <w:t>Levent</w:t>
      </w:r>
      <w:proofErr w:type="spellEnd"/>
      <w:r>
        <w:rPr>
          <w:rFonts w:cs="Arial"/>
          <w:bCs/>
          <w:color w:val="000000"/>
          <w:sz w:val="22"/>
          <w:szCs w:val="22"/>
          <w:lang w:val="en-GB"/>
        </w:rPr>
        <w:t xml:space="preserve"> </w:t>
      </w:r>
      <w:proofErr w:type="spellStart"/>
      <w:r>
        <w:rPr>
          <w:rFonts w:cs="Arial"/>
          <w:bCs/>
          <w:color w:val="000000"/>
          <w:sz w:val="22"/>
          <w:szCs w:val="22"/>
          <w:lang w:val="en-GB"/>
        </w:rPr>
        <w:t>Celik</w:t>
      </w:r>
      <w:proofErr w:type="spellEnd"/>
      <w:r>
        <w:rPr>
          <w:rFonts w:cs="Arial"/>
          <w:bCs/>
          <w:color w:val="000000"/>
          <w:sz w:val="22"/>
          <w:szCs w:val="22"/>
          <w:lang w:val="en-GB"/>
        </w:rPr>
        <w:t xml:space="preserve"> (HSE), </w:t>
      </w:r>
      <w:proofErr w:type="spellStart"/>
      <w:r>
        <w:rPr>
          <w:rFonts w:cs="Arial"/>
          <w:bCs/>
          <w:color w:val="000000"/>
          <w:sz w:val="22"/>
          <w:szCs w:val="22"/>
          <w:lang w:val="en-GB"/>
        </w:rPr>
        <w:t>Aleksander</w:t>
      </w:r>
      <w:proofErr w:type="spellEnd"/>
      <w:r>
        <w:rPr>
          <w:rFonts w:cs="Arial"/>
          <w:bCs/>
          <w:color w:val="000000"/>
          <w:sz w:val="22"/>
          <w:szCs w:val="22"/>
          <w:lang w:val="en-GB"/>
        </w:rPr>
        <w:t xml:space="preserve"> </w:t>
      </w:r>
      <w:proofErr w:type="spellStart"/>
      <w:r>
        <w:rPr>
          <w:rFonts w:cs="Arial"/>
          <w:bCs/>
          <w:color w:val="000000"/>
          <w:sz w:val="22"/>
          <w:szCs w:val="22"/>
          <w:lang w:val="en-GB"/>
        </w:rPr>
        <w:t>Tarasov</w:t>
      </w:r>
      <w:proofErr w:type="spellEnd"/>
      <w:r>
        <w:rPr>
          <w:rFonts w:cs="Arial"/>
          <w:bCs/>
          <w:color w:val="000000"/>
          <w:sz w:val="22"/>
          <w:szCs w:val="22"/>
          <w:lang w:val="en-GB"/>
        </w:rPr>
        <w:t xml:space="preserve"> (HSE), </w:t>
      </w:r>
      <w:proofErr w:type="spellStart"/>
      <w:r>
        <w:rPr>
          <w:rFonts w:cs="Arial"/>
          <w:bCs/>
          <w:color w:val="000000"/>
          <w:sz w:val="22"/>
          <w:szCs w:val="22"/>
          <w:lang w:val="en-GB"/>
        </w:rPr>
        <w:t>Ilya</w:t>
      </w:r>
      <w:proofErr w:type="spellEnd"/>
      <w:r>
        <w:rPr>
          <w:rFonts w:cs="Arial"/>
          <w:bCs/>
          <w:color w:val="000000"/>
          <w:sz w:val="22"/>
          <w:szCs w:val="22"/>
          <w:lang w:val="en-GB"/>
        </w:rPr>
        <w:t xml:space="preserve"> </w:t>
      </w:r>
      <w:proofErr w:type="spellStart"/>
      <w:r>
        <w:rPr>
          <w:rFonts w:cs="Arial"/>
          <w:bCs/>
          <w:color w:val="000000"/>
          <w:sz w:val="22"/>
          <w:szCs w:val="22"/>
          <w:lang w:val="en-GB"/>
        </w:rPr>
        <w:t>Voskoboynikov</w:t>
      </w:r>
      <w:proofErr w:type="spellEnd"/>
      <w:r>
        <w:rPr>
          <w:rFonts w:cs="Arial"/>
          <w:bCs/>
          <w:color w:val="000000"/>
          <w:sz w:val="22"/>
          <w:szCs w:val="22"/>
          <w:lang w:val="en-GB"/>
        </w:rPr>
        <w:t xml:space="preserve"> (HSE), Dmitry </w:t>
      </w:r>
      <w:proofErr w:type="spellStart"/>
      <w:r>
        <w:rPr>
          <w:rFonts w:cs="Arial"/>
          <w:bCs/>
          <w:color w:val="000000"/>
          <w:sz w:val="22"/>
          <w:szCs w:val="22"/>
          <w:lang w:val="en-GB"/>
        </w:rPr>
        <w:t>Veselov</w:t>
      </w:r>
      <w:proofErr w:type="spellEnd"/>
      <w:r>
        <w:rPr>
          <w:rFonts w:cs="Arial"/>
          <w:bCs/>
          <w:color w:val="000000"/>
          <w:sz w:val="22"/>
          <w:szCs w:val="22"/>
          <w:lang w:val="en-GB"/>
        </w:rPr>
        <w:t xml:space="preserve"> (HSE), Oleg </w:t>
      </w:r>
      <w:proofErr w:type="spellStart"/>
      <w:r>
        <w:rPr>
          <w:rFonts w:cs="Arial"/>
          <w:bCs/>
          <w:color w:val="000000"/>
          <w:sz w:val="22"/>
          <w:szCs w:val="22"/>
          <w:lang w:val="en-GB"/>
        </w:rPr>
        <w:t>Zamulin</w:t>
      </w:r>
      <w:proofErr w:type="spellEnd"/>
      <w:r>
        <w:rPr>
          <w:rFonts w:cs="Arial"/>
          <w:bCs/>
          <w:color w:val="000000"/>
          <w:sz w:val="22"/>
          <w:szCs w:val="22"/>
          <w:lang w:val="en-GB"/>
        </w:rPr>
        <w:t xml:space="preserve"> (HSE),  Sergey </w:t>
      </w:r>
      <w:proofErr w:type="spellStart"/>
      <w:r>
        <w:rPr>
          <w:rFonts w:cs="Arial"/>
          <w:bCs/>
          <w:color w:val="000000"/>
          <w:sz w:val="22"/>
          <w:szCs w:val="22"/>
          <w:lang w:val="en-GB"/>
        </w:rPr>
        <w:t>Aseev</w:t>
      </w:r>
      <w:proofErr w:type="spellEnd"/>
      <w:r>
        <w:rPr>
          <w:rFonts w:cs="Arial"/>
          <w:bCs/>
          <w:color w:val="000000"/>
          <w:sz w:val="22"/>
          <w:szCs w:val="22"/>
          <w:lang w:val="en-GB"/>
        </w:rPr>
        <w:t xml:space="preserve"> (</w:t>
      </w:r>
      <w:proofErr w:type="spellStart"/>
      <w:r>
        <w:rPr>
          <w:rFonts w:cs="Arial"/>
          <w:bCs/>
          <w:color w:val="000000"/>
          <w:sz w:val="22"/>
          <w:szCs w:val="22"/>
          <w:lang w:val="en-GB"/>
        </w:rPr>
        <w:t>Steklov</w:t>
      </w:r>
      <w:proofErr w:type="spellEnd"/>
      <w:r>
        <w:rPr>
          <w:rFonts w:cs="Arial"/>
          <w:bCs/>
          <w:color w:val="000000"/>
          <w:sz w:val="22"/>
          <w:szCs w:val="22"/>
          <w:lang w:val="en-GB"/>
        </w:rPr>
        <w:t xml:space="preserve"> Institute), Elena </w:t>
      </w:r>
      <w:proofErr w:type="spellStart"/>
      <w:r>
        <w:rPr>
          <w:rFonts w:cs="Arial"/>
          <w:bCs/>
          <w:color w:val="000000"/>
          <w:sz w:val="22"/>
          <w:szCs w:val="22"/>
          <w:lang w:val="en-GB"/>
        </w:rPr>
        <w:t>Rovenskaya</w:t>
      </w:r>
      <w:proofErr w:type="spellEnd"/>
      <w:r>
        <w:rPr>
          <w:rFonts w:cs="Arial"/>
          <w:bCs/>
          <w:color w:val="000000"/>
          <w:sz w:val="22"/>
          <w:szCs w:val="22"/>
          <w:lang w:val="en-GB"/>
        </w:rPr>
        <w:t xml:space="preserve"> (MSU, IIASA),</w:t>
      </w:r>
    </w:p>
    <w:p w:rsidR="004029B7" w:rsidRDefault="004029B7" w:rsidP="004029B7">
      <w:pPr>
        <w:pStyle w:val="Standard"/>
        <w:ind w:left="1530" w:hanging="1530"/>
        <w:jc w:val="both"/>
        <w:rPr>
          <w:sz w:val="22"/>
          <w:szCs w:val="22"/>
        </w:rPr>
      </w:pPr>
      <w:r>
        <w:rPr>
          <w:rFonts w:cs="Arial"/>
          <w:b/>
          <w:bCs/>
          <w:color w:val="000000"/>
          <w:sz w:val="22"/>
          <w:szCs w:val="22"/>
        </w:rPr>
        <w:t xml:space="preserve">                        </w:t>
      </w:r>
      <w:r>
        <w:rPr>
          <w:rFonts w:cs="Arial"/>
          <w:bCs/>
          <w:color w:val="000000"/>
          <w:sz w:val="22"/>
          <w:szCs w:val="22"/>
        </w:rPr>
        <w:t xml:space="preserve"> Bjarne S. Jensen (</w:t>
      </w:r>
      <w:r>
        <w:rPr>
          <w:sz w:val="22"/>
          <w:szCs w:val="22"/>
        </w:rPr>
        <w:t>SDU – SEBE).</w:t>
      </w:r>
    </w:p>
    <w:p w:rsidR="004029B7" w:rsidRDefault="004029B7" w:rsidP="004029B7">
      <w:pPr>
        <w:pStyle w:val="Standard"/>
        <w:ind w:left="1530" w:hanging="1530"/>
        <w:jc w:val="both"/>
        <w:rPr>
          <w:sz w:val="20"/>
          <w:szCs w:val="20"/>
        </w:rPr>
      </w:pPr>
      <w:r>
        <w:rPr>
          <w:sz w:val="20"/>
          <w:szCs w:val="20"/>
        </w:rPr>
        <w:t xml:space="preserve"> </w:t>
      </w:r>
    </w:p>
    <w:p w:rsidR="004029B7" w:rsidRDefault="004029B7" w:rsidP="004029B7">
      <w:pPr>
        <w:pStyle w:val="Standard"/>
        <w:jc w:val="both"/>
        <w:rPr>
          <w:rFonts w:cs="Arial"/>
          <w:sz w:val="20"/>
          <w:szCs w:val="20"/>
          <w:lang w:val="en-GB"/>
        </w:rPr>
      </w:pPr>
      <w:r>
        <w:rPr>
          <w:rFonts w:cs="Arial"/>
          <w:sz w:val="20"/>
          <w:szCs w:val="20"/>
          <w:lang w:val="en-GB"/>
        </w:rPr>
        <w:t>Economists working in the field of economic growth and international trade are invited to submit a paper or an abstract of at least 200 words for presentation at the Moscow conference. Papers focusing on the global economy, trade dynamics, regional economics, international migration, equilibrium growth, sustainability, political economy of growth, international governance, transition economics, optimal control, stochastic dynamics, and other topics relevant to economic growth are welcome. Both theoretical and empirical papers will be considered for presentation at the conference.</w:t>
      </w:r>
    </w:p>
    <w:p w:rsidR="004029B7" w:rsidRDefault="004029B7" w:rsidP="004029B7">
      <w:pPr>
        <w:pStyle w:val="Standard"/>
        <w:jc w:val="both"/>
        <w:rPr>
          <w:rFonts w:cs="Arial"/>
          <w:sz w:val="20"/>
          <w:szCs w:val="20"/>
          <w:lang w:val="en-GB"/>
        </w:rPr>
      </w:pPr>
    </w:p>
    <w:p w:rsidR="004029B7" w:rsidRDefault="004029B7" w:rsidP="004029B7">
      <w:pPr>
        <w:pStyle w:val="Standard"/>
        <w:jc w:val="both"/>
        <w:rPr>
          <w:rFonts w:cs="Arial"/>
          <w:color w:val="000000"/>
          <w:sz w:val="20"/>
          <w:szCs w:val="20"/>
          <w:lang w:val="en-GB"/>
        </w:rPr>
      </w:pPr>
      <w:r>
        <w:rPr>
          <w:rFonts w:cs="Arial"/>
          <w:color w:val="000000"/>
          <w:sz w:val="20"/>
          <w:szCs w:val="20"/>
          <w:lang w:val="en-GB"/>
        </w:rPr>
        <w:t>Keynote speakers include:</w:t>
      </w:r>
    </w:p>
    <w:p w:rsidR="004029B7" w:rsidRDefault="004029B7" w:rsidP="004029B7">
      <w:pPr>
        <w:pStyle w:val="Default"/>
        <w:rPr>
          <w:sz w:val="12"/>
          <w:szCs w:val="12"/>
          <w:lang w:val="en-GB"/>
        </w:rPr>
      </w:pPr>
    </w:p>
    <w:p w:rsidR="004029B7" w:rsidRDefault="004029B7" w:rsidP="004029B7">
      <w:pPr>
        <w:pStyle w:val="Standard"/>
        <w:ind w:left="1530" w:hanging="1530"/>
        <w:jc w:val="both"/>
        <w:rPr>
          <w:rFonts w:cs="Arial"/>
          <w:bCs/>
          <w:i/>
          <w:color w:val="000000"/>
          <w:sz w:val="22"/>
          <w:szCs w:val="22"/>
          <w:lang w:val="en-GB"/>
        </w:rPr>
      </w:pPr>
      <w:r>
        <w:rPr>
          <w:rFonts w:cs="Arial"/>
          <w:bCs/>
          <w:i/>
          <w:color w:val="000000"/>
          <w:sz w:val="22"/>
          <w:szCs w:val="22"/>
          <w:lang w:val="en-GB"/>
        </w:rPr>
        <w:t xml:space="preserve">Daniel </w:t>
      </w:r>
      <w:proofErr w:type="spellStart"/>
      <w:r>
        <w:rPr>
          <w:rFonts w:cs="Arial"/>
          <w:bCs/>
          <w:i/>
          <w:color w:val="000000"/>
          <w:sz w:val="22"/>
          <w:szCs w:val="22"/>
          <w:lang w:val="en-GB"/>
        </w:rPr>
        <w:t>Ahn</w:t>
      </w:r>
      <w:proofErr w:type="spellEnd"/>
      <w:r>
        <w:rPr>
          <w:rFonts w:cs="Arial"/>
          <w:bCs/>
          <w:i/>
          <w:color w:val="000000"/>
          <w:sz w:val="22"/>
          <w:szCs w:val="22"/>
          <w:lang w:val="en-GB"/>
        </w:rPr>
        <w:t xml:space="preserve"> (Johns Hopkins University, Washington, DC,</w:t>
      </w:r>
      <w:r>
        <w:rPr>
          <w:lang w:val="en-GB"/>
        </w:rPr>
        <w:t xml:space="preserve"> </w:t>
      </w:r>
      <w:r>
        <w:rPr>
          <w:rFonts w:cs="Arial"/>
          <w:bCs/>
          <w:i/>
          <w:color w:val="000000"/>
          <w:sz w:val="22"/>
          <w:szCs w:val="22"/>
          <w:lang w:val="en-GB"/>
        </w:rPr>
        <w:t>USA)</w:t>
      </w:r>
    </w:p>
    <w:p w:rsidR="004029B7" w:rsidRDefault="004029B7" w:rsidP="004029B7">
      <w:pPr>
        <w:pStyle w:val="Standard"/>
        <w:ind w:left="1530" w:hanging="1530"/>
        <w:jc w:val="both"/>
        <w:rPr>
          <w:rFonts w:cs="Arial"/>
          <w:bCs/>
          <w:i/>
          <w:color w:val="000000"/>
          <w:sz w:val="22"/>
          <w:szCs w:val="22"/>
          <w:lang w:val="en-GB"/>
        </w:rPr>
      </w:pPr>
      <w:hyperlink r:id="rId5" w:history="1">
        <w:proofErr w:type="spellStart"/>
        <w:r>
          <w:rPr>
            <w:rStyle w:val="a3"/>
            <w:bCs/>
            <w:i/>
            <w:color w:val="000000"/>
            <w:sz w:val="22"/>
            <w:szCs w:val="22"/>
            <w:lang w:val="en-GB"/>
          </w:rPr>
          <w:t>Miklós</w:t>
        </w:r>
        <w:proofErr w:type="spellEnd"/>
        <w:r>
          <w:rPr>
            <w:rStyle w:val="a3"/>
            <w:bCs/>
            <w:i/>
            <w:color w:val="000000"/>
            <w:sz w:val="22"/>
            <w:szCs w:val="22"/>
            <w:lang w:val="en-GB"/>
          </w:rPr>
          <w:t xml:space="preserve"> </w:t>
        </w:r>
        <w:proofErr w:type="spellStart"/>
        <w:r>
          <w:rPr>
            <w:rStyle w:val="a3"/>
            <w:bCs/>
            <w:i/>
            <w:color w:val="000000"/>
            <w:sz w:val="22"/>
            <w:szCs w:val="22"/>
            <w:lang w:val="en-GB"/>
          </w:rPr>
          <w:t>Koren</w:t>
        </w:r>
        <w:proofErr w:type="spellEnd"/>
      </w:hyperlink>
      <w:r>
        <w:rPr>
          <w:rFonts w:cs="Arial"/>
          <w:bCs/>
          <w:i/>
          <w:color w:val="000000"/>
          <w:sz w:val="22"/>
          <w:szCs w:val="22"/>
          <w:lang w:val="en-GB"/>
        </w:rPr>
        <w:t xml:space="preserve"> (Central European University, Budapest, Hungary)</w:t>
      </w:r>
    </w:p>
    <w:p w:rsidR="004029B7" w:rsidRDefault="004029B7" w:rsidP="004029B7">
      <w:pPr>
        <w:pStyle w:val="Standard"/>
        <w:ind w:left="1530" w:hanging="1530"/>
        <w:jc w:val="both"/>
        <w:rPr>
          <w:rFonts w:cs="Arial"/>
          <w:bCs/>
          <w:i/>
          <w:color w:val="000000"/>
          <w:sz w:val="22"/>
          <w:szCs w:val="22"/>
          <w:lang w:val="en-US"/>
        </w:rPr>
      </w:pPr>
      <w:r>
        <w:rPr>
          <w:rFonts w:cs="Arial"/>
          <w:bCs/>
          <w:i/>
          <w:color w:val="000000"/>
          <w:sz w:val="22"/>
          <w:szCs w:val="22"/>
          <w:lang w:val="en-GB"/>
        </w:rPr>
        <w:t xml:space="preserve">Natalya </w:t>
      </w:r>
      <w:proofErr w:type="spellStart"/>
      <w:r>
        <w:rPr>
          <w:rFonts w:cs="Arial"/>
          <w:bCs/>
          <w:i/>
          <w:color w:val="000000"/>
          <w:sz w:val="22"/>
          <w:szCs w:val="22"/>
          <w:lang w:val="en-GB"/>
        </w:rPr>
        <w:t>Volchkova</w:t>
      </w:r>
      <w:proofErr w:type="spellEnd"/>
      <w:r>
        <w:rPr>
          <w:rFonts w:cs="Arial"/>
          <w:bCs/>
          <w:i/>
          <w:color w:val="000000"/>
          <w:sz w:val="22"/>
          <w:szCs w:val="22"/>
          <w:lang w:val="en-GB"/>
        </w:rPr>
        <w:t xml:space="preserve"> (</w:t>
      </w:r>
      <w:r>
        <w:rPr>
          <w:rFonts w:cs="Arial"/>
          <w:bCs/>
          <w:i/>
          <w:color w:val="000000"/>
          <w:sz w:val="22"/>
          <w:szCs w:val="22"/>
          <w:lang w:val="en-US"/>
        </w:rPr>
        <w:t>New Economic School, Moscow, Russia)</w:t>
      </w:r>
    </w:p>
    <w:p w:rsidR="004029B7" w:rsidRDefault="004029B7" w:rsidP="004029B7">
      <w:pPr>
        <w:pStyle w:val="Default"/>
        <w:rPr>
          <w:lang w:val="en-GB" w:eastAsia="da-DK"/>
        </w:rPr>
      </w:pPr>
    </w:p>
    <w:p w:rsidR="004029B7" w:rsidRDefault="004029B7" w:rsidP="004029B7">
      <w:pPr>
        <w:pStyle w:val="Standard"/>
        <w:jc w:val="both"/>
        <w:rPr>
          <w:color w:val="1F497D"/>
          <w:sz w:val="20"/>
          <w:szCs w:val="20"/>
          <w:lang w:val="en-US"/>
        </w:rPr>
      </w:pPr>
      <w:r>
        <w:rPr>
          <w:rFonts w:cs="Arial"/>
          <w:sz w:val="20"/>
          <w:szCs w:val="20"/>
          <w:lang w:val="en-GB"/>
        </w:rPr>
        <w:t>This conference is a sequel to previous conferences with the same theme: Denmark (1996),  Hong Kong (1997), Taiwan (1998), Tilburg (1999), Rome (2000), Vienna (2001), Cologne (2002), Helsinki (2003), Reykjavik (2004), Mexico City (2005), Jerusalem (2006), Melbourne (2007), Manila (2008), Los Angeles (2009), Frankfurt (2010), St. Petersburg (2011), Milan (2012), Lima (2013) Nashville (2014), Geneva (2015), Nottingham (2016), Paris (2017).</w:t>
      </w:r>
      <w:r>
        <w:rPr>
          <w:rFonts w:cs="Arial"/>
          <w:sz w:val="20"/>
          <w:szCs w:val="20"/>
          <w:lang w:val="en-US"/>
        </w:rPr>
        <w:t xml:space="preserve"> </w:t>
      </w:r>
      <w:r>
        <w:rPr>
          <w:rFonts w:cs="Arial"/>
          <w:sz w:val="20"/>
          <w:szCs w:val="20"/>
          <w:lang w:val="en-GB"/>
        </w:rPr>
        <w:t xml:space="preserve">For further information about these conferences, see the DEGIT homepage: </w:t>
      </w:r>
      <w:hyperlink r:id="rId6" w:history="1">
        <w:r>
          <w:rPr>
            <w:rStyle w:val="a3"/>
            <w:szCs w:val="20"/>
            <w:lang w:val="en-US"/>
          </w:rPr>
          <w:t>http://degit.sam.sdu.dk</w:t>
        </w:r>
      </w:hyperlink>
    </w:p>
    <w:p w:rsidR="004029B7" w:rsidRDefault="004029B7" w:rsidP="004029B7">
      <w:pPr>
        <w:pStyle w:val="2"/>
        <w:rPr>
          <w:b/>
          <w:szCs w:val="20"/>
          <w:lang w:val="en-GB"/>
        </w:rPr>
      </w:pPr>
    </w:p>
    <w:p w:rsidR="004029B7" w:rsidRDefault="004029B7" w:rsidP="004029B7">
      <w:pPr>
        <w:pStyle w:val="2"/>
        <w:rPr>
          <w:szCs w:val="20"/>
          <w:lang w:val="en-US"/>
        </w:rPr>
      </w:pPr>
    </w:p>
    <w:p w:rsidR="004029B7" w:rsidRDefault="004029B7" w:rsidP="004029B7">
      <w:pPr>
        <w:pStyle w:val="2"/>
        <w:rPr>
          <w:color w:val="FF0000"/>
          <w:lang w:val="en-US"/>
        </w:rPr>
      </w:pPr>
      <w:r>
        <w:rPr>
          <w:szCs w:val="20"/>
          <w:lang w:val="en-GB"/>
        </w:rPr>
        <w:t xml:space="preserve">Prospective participants should submit a draft version of the paper or an abstract of at least 200 words by e-mail to </w:t>
      </w:r>
      <w:r>
        <w:rPr>
          <w:i/>
          <w:u w:val="single"/>
          <w:lang w:val="en-US"/>
        </w:rPr>
        <w:t>degit2018@gmail.com</w:t>
      </w:r>
      <w:r>
        <w:rPr>
          <w:szCs w:val="20"/>
          <w:lang w:val="en-GB"/>
        </w:rPr>
        <w:t xml:space="preserve"> no later than May 15, 2018.</w:t>
      </w:r>
      <w:r>
        <w:rPr>
          <w:color w:val="FF0000"/>
          <w:szCs w:val="20"/>
          <w:lang w:val="en-GB"/>
        </w:rPr>
        <w:t xml:space="preserve">   </w:t>
      </w:r>
    </w:p>
    <w:p w:rsidR="004029B7" w:rsidRDefault="004029B7" w:rsidP="004029B7">
      <w:pPr>
        <w:pStyle w:val="Standard"/>
        <w:jc w:val="both"/>
        <w:rPr>
          <w:color w:val="FF0000"/>
          <w:sz w:val="20"/>
          <w:szCs w:val="20"/>
          <w:lang w:val="en-US" w:eastAsia="fr-FR"/>
        </w:rPr>
      </w:pPr>
    </w:p>
    <w:p w:rsidR="004029B7" w:rsidRDefault="004029B7" w:rsidP="004029B7">
      <w:pPr>
        <w:pStyle w:val="Standard"/>
        <w:jc w:val="both"/>
        <w:rPr>
          <w:rFonts w:cs="Arial"/>
          <w:sz w:val="20"/>
          <w:szCs w:val="20"/>
          <w:lang w:val="en-US"/>
        </w:rPr>
      </w:pPr>
      <w:r>
        <w:rPr>
          <w:rFonts w:cs="Arial"/>
          <w:sz w:val="20"/>
          <w:szCs w:val="20"/>
          <w:lang w:val="en-GB"/>
        </w:rPr>
        <w:t xml:space="preserve">Please include with your draft/abstract a cover page with your name, title, affiliation, address, phone number, and e-mail address. </w:t>
      </w:r>
    </w:p>
    <w:p w:rsidR="004029B7" w:rsidRDefault="004029B7" w:rsidP="004029B7">
      <w:pPr>
        <w:pStyle w:val="Default"/>
        <w:rPr>
          <w:sz w:val="20"/>
          <w:szCs w:val="20"/>
          <w:lang w:val="en-GB"/>
        </w:rPr>
      </w:pPr>
    </w:p>
    <w:p w:rsidR="004029B7" w:rsidRDefault="004029B7" w:rsidP="004029B7">
      <w:pPr>
        <w:pStyle w:val="Default"/>
        <w:rPr>
          <w:b/>
          <w:sz w:val="20"/>
          <w:szCs w:val="20"/>
          <w:lang w:val="en-GB"/>
        </w:rPr>
      </w:pPr>
      <w:r>
        <w:rPr>
          <w:b/>
          <w:sz w:val="20"/>
          <w:szCs w:val="20"/>
          <w:lang w:val="en-GB"/>
        </w:rPr>
        <w:t xml:space="preserve">Time Schedule: </w:t>
      </w:r>
    </w:p>
    <w:p w:rsidR="004029B7" w:rsidRDefault="004029B7" w:rsidP="004029B7">
      <w:pPr>
        <w:pStyle w:val="Default"/>
        <w:rPr>
          <w:sz w:val="20"/>
          <w:szCs w:val="20"/>
          <w:lang w:val="en-GB"/>
        </w:rPr>
      </w:pPr>
    </w:p>
    <w:p w:rsidR="004029B7" w:rsidRDefault="004029B7" w:rsidP="004029B7">
      <w:pPr>
        <w:pStyle w:val="Default"/>
        <w:rPr>
          <w:sz w:val="20"/>
          <w:szCs w:val="20"/>
          <w:lang w:val="en-GB"/>
        </w:rPr>
      </w:pPr>
      <w:r>
        <w:rPr>
          <w:sz w:val="20"/>
          <w:szCs w:val="20"/>
          <w:lang w:val="en-US"/>
        </w:rPr>
        <w:t>May</w:t>
      </w:r>
      <w:r>
        <w:rPr>
          <w:sz w:val="20"/>
          <w:szCs w:val="20"/>
          <w:lang w:val="en-GB"/>
        </w:rPr>
        <w:t xml:space="preserve"> 15, 2018    Deadline for submissions</w:t>
      </w:r>
    </w:p>
    <w:p w:rsidR="004029B7" w:rsidRDefault="004029B7" w:rsidP="004029B7">
      <w:pPr>
        <w:pStyle w:val="Default"/>
        <w:rPr>
          <w:sz w:val="20"/>
          <w:szCs w:val="20"/>
          <w:lang w:val="en-GB"/>
        </w:rPr>
      </w:pPr>
      <w:r>
        <w:rPr>
          <w:sz w:val="20"/>
          <w:szCs w:val="20"/>
          <w:lang w:val="en-GB"/>
        </w:rPr>
        <w:t xml:space="preserve">June 1, 2018    </w:t>
      </w:r>
      <w:r>
        <w:rPr>
          <w:sz w:val="20"/>
          <w:szCs w:val="20"/>
          <w:lang w:val="en-GB"/>
        </w:rPr>
        <w:tab/>
        <w:t xml:space="preserve">Notification of acceptance to the author </w:t>
      </w:r>
    </w:p>
    <w:p w:rsidR="004029B7" w:rsidRDefault="004029B7" w:rsidP="004029B7">
      <w:pPr>
        <w:pStyle w:val="Standard"/>
        <w:jc w:val="both"/>
        <w:rPr>
          <w:rFonts w:cs="Arial"/>
          <w:b/>
          <w:bCs/>
          <w:sz w:val="20"/>
          <w:szCs w:val="20"/>
          <w:lang w:val="en-GB"/>
        </w:rPr>
      </w:pPr>
    </w:p>
    <w:p w:rsidR="004029B7" w:rsidRDefault="004029B7" w:rsidP="004029B7">
      <w:pPr>
        <w:pStyle w:val="Standard"/>
        <w:jc w:val="both"/>
        <w:rPr>
          <w:sz w:val="20"/>
          <w:szCs w:val="20"/>
          <w:lang w:val="en-US"/>
        </w:rPr>
      </w:pPr>
      <w:r>
        <w:rPr>
          <w:rFonts w:cs="Arial"/>
          <w:b/>
          <w:bCs/>
          <w:sz w:val="20"/>
          <w:szCs w:val="20"/>
          <w:lang w:val="en-GB"/>
        </w:rPr>
        <w:t xml:space="preserve">CONFERENCE FEE:  12000 RUR   </w:t>
      </w:r>
      <w:r>
        <w:rPr>
          <w:rFonts w:cs="Arial"/>
          <w:b/>
          <w:bCs/>
          <w:sz w:val="20"/>
          <w:szCs w:val="20"/>
          <w:lang w:val="en-US"/>
        </w:rPr>
        <w:t>(about 180 euros)</w:t>
      </w:r>
    </w:p>
    <w:p w:rsidR="004029B7" w:rsidRDefault="004029B7" w:rsidP="004029B7">
      <w:pPr>
        <w:rPr>
          <w:rFonts w:cs="Arial"/>
          <w:sz w:val="19"/>
          <w:szCs w:val="19"/>
          <w:lang w:val="en-US"/>
        </w:rPr>
      </w:pPr>
      <w:r>
        <w:rPr>
          <w:rFonts w:cs="Arial"/>
          <w:sz w:val="19"/>
          <w:szCs w:val="19"/>
          <w:lang w:val="en-US"/>
        </w:rPr>
        <w:br/>
      </w:r>
    </w:p>
    <w:p w:rsidR="00D60A47" w:rsidRDefault="00D60A47"/>
    <w:sectPr w:rsidR="00D60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B7"/>
    <w:rsid w:val="0023563E"/>
    <w:rsid w:val="004029B7"/>
    <w:rsid w:val="00971EDA"/>
    <w:rsid w:val="00D6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029B7"/>
    <w:pPr>
      <w:keepNext/>
      <w:outlineLvl w:val="1"/>
    </w:pPr>
    <w:rPr>
      <w:rFonts w:ascii="Arial" w:hAnsi="Arial" w:cs="Arial"/>
      <w:bCs/>
      <w:iCs/>
      <w:sz w:val="20"/>
      <w:szCs w:val="2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029B7"/>
    <w:rPr>
      <w:rFonts w:ascii="Arial" w:eastAsia="Times New Roman" w:hAnsi="Arial" w:cs="Arial"/>
      <w:bCs/>
      <w:iCs/>
      <w:sz w:val="20"/>
      <w:szCs w:val="28"/>
      <w:lang w:val="fr-FR" w:eastAsia="fr-FR"/>
    </w:rPr>
  </w:style>
  <w:style w:type="character" w:styleId="a3">
    <w:name w:val="Hyperlink"/>
    <w:semiHidden/>
    <w:unhideWhenUsed/>
    <w:rsid w:val="004029B7"/>
    <w:rPr>
      <w:color w:val="0000FF"/>
      <w:u w:val="single"/>
    </w:rPr>
  </w:style>
  <w:style w:type="paragraph" w:customStyle="1" w:styleId="Default">
    <w:name w:val="Default"/>
    <w:rsid w:val="004029B7"/>
    <w:pPr>
      <w:autoSpaceDE w:val="0"/>
      <w:autoSpaceDN w:val="0"/>
      <w:adjustRightInd w:val="0"/>
      <w:spacing w:after="0" w:line="240" w:lineRule="auto"/>
    </w:pPr>
    <w:rPr>
      <w:rFonts w:ascii="Arial" w:eastAsia="Times New Roman" w:hAnsi="Arial" w:cs="Arial"/>
      <w:color w:val="000000"/>
      <w:sz w:val="24"/>
      <w:szCs w:val="24"/>
      <w:lang w:val="fr-CH" w:eastAsia="fr-CH"/>
    </w:rPr>
  </w:style>
  <w:style w:type="paragraph" w:customStyle="1" w:styleId="berschrift1">
    <w:name w:val="Überschrift 1"/>
    <w:basedOn w:val="Default"/>
    <w:next w:val="Default"/>
    <w:rsid w:val="004029B7"/>
    <w:rPr>
      <w:rFonts w:cs="Times New Roman"/>
      <w:color w:val="auto"/>
      <w:lang w:val="da-DK" w:eastAsia="da-DK"/>
    </w:rPr>
  </w:style>
  <w:style w:type="paragraph" w:customStyle="1" w:styleId="berschrift2">
    <w:name w:val="Überschrift 2"/>
    <w:basedOn w:val="Default"/>
    <w:next w:val="Default"/>
    <w:rsid w:val="004029B7"/>
    <w:rPr>
      <w:rFonts w:cs="Times New Roman"/>
      <w:color w:val="auto"/>
      <w:lang w:val="da-DK" w:eastAsia="da-DK"/>
    </w:rPr>
  </w:style>
  <w:style w:type="paragraph" w:customStyle="1" w:styleId="Standard">
    <w:name w:val="Standard"/>
    <w:basedOn w:val="Default"/>
    <w:next w:val="Default"/>
    <w:rsid w:val="004029B7"/>
    <w:rPr>
      <w:rFonts w:cs="Times New Roman"/>
      <w:color w:val="auto"/>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029B7"/>
    <w:pPr>
      <w:keepNext/>
      <w:outlineLvl w:val="1"/>
    </w:pPr>
    <w:rPr>
      <w:rFonts w:ascii="Arial" w:hAnsi="Arial" w:cs="Arial"/>
      <w:bCs/>
      <w:iCs/>
      <w:sz w:val="20"/>
      <w:szCs w:val="2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029B7"/>
    <w:rPr>
      <w:rFonts w:ascii="Arial" w:eastAsia="Times New Roman" w:hAnsi="Arial" w:cs="Arial"/>
      <w:bCs/>
      <w:iCs/>
      <w:sz w:val="20"/>
      <w:szCs w:val="28"/>
      <w:lang w:val="fr-FR" w:eastAsia="fr-FR"/>
    </w:rPr>
  </w:style>
  <w:style w:type="character" w:styleId="a3">
    <w:name w:val="Hyperlink"/>
    <w:semiHidden/>
    <w:unhideWhenUsed/>
    <w:rsid w:val="004029B7"/>
    <w:rPr>
      <w:color w:val="0000FF"/>
      <w:u w:val="single"/>
    </w:rPr>
  </w:style>
  <w:style w:type="paragraph" w:customStyle="1" w:styleId="Default">
    <w:name w:val="Default"/>
    <w:rsid w:val="004029B7"/>
    <w:pPr>
      <w:autoSpaceDE w:val="0"/>
      <w:autoSpaceDN w:val="0"/>
      <w:adjustRightInd w:val="0"/>
      <w:spacing w:after="0" w:line="240" w:lineRule="auto"/>
    </w:pPr>
    <w:rPr>
      <w:rFonts w:ascii="Arial" w:eastAsia="Times New Roman" w:hAnsi="Arial" w:cs="Arial"/>
      <w:color w:val="000000"/>
      <w:sz w:val="24"/>
      <w:szCs w:val="24"/>
      <w:lang w:val="fr-CH" w:eastAsia="fr-CH"/>
    </w:rPr>
  </w:style>
  <w:style w:type="paragraph" w:customStyle="1" w:styleId="berschrift1">
    <w:name w:val="Überschrift 1"/>
    <w:basedOn w:val="Default"/>
    <w:next w:val="Default"/>
    <w:rsid w:val="004029B7"/>
    <w:rPr>
      <w:rFonts w:cs="Times New Roman"/>
      <w:color w:val="auto"/>
      <w:lang w:val="da-DK" w:eastAsia="da-DK"/>
    </w:rPr>
  </w:style>
  <w:style w:type="paragraph" w:customStyle="1" w:styleId="berschrift2">
    <w:name w:val="Überschrift 2"/>
    <w:basedOn w:val="Default"/>
    <w:next w:val="Default"/>
    <w:rsid w:val="004029B7"/>
    <w:rPr>
      <w:rFonts w:cs="Times New Roman"/>
      <w:color w:val="auto"/>
      <w:lang w:val="da-DK" w:eastAsia="da-DK"/>
    </w:rPr>
  </w:style>
  <w:style w:type="paragraph" w:customStyle="1" w:styleId="Standard">
    <w:name w:val="Standard"/>
    <w:basedOn w:val="Default"/>
    <w:next w:val="Default"/>
    <w:rsid w:val="004029B7"/>
    <w:rPr>
      <w:rFonts w:cs="Times New Roman"/>
      <w:color w:val="auto"/>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git.sam.sdu.dk" TargetMode="External"/><Relationship Id="rId5" Type="http://schemas.openxmlformats.org/officeDocument/2006/relationships/hyperlink" Target="http://miklos.koren.h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2018-04-05T10:26:00Z</dcterms:created>
  <dcterms:modified xsi:type="dcterms:W3CDTF">2018-04-05T10:34:00Z</dcterms:modified>
</cp:coreProperties>
</file>