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-235594</wp:posOffset>
                </wp:positionH>
                <wp:positionV relativeFrom="paragraph">
                  <wp:posOffset>-87109</wp:posOffset>
                </wp:positionV>
                <wp:extent cx="6680200" cy="2190466"/>
                <wp:effectExtent l="0" t="0" r="25400" b="1968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219046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596A" w:rsidRPr="003E201D" w:rsidRDefault="0010596A" w:rsidP="0010596A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Основной задачей Управления </w:t>
                            </w:r>
                            <w:r w:rsidR="000A4BB6"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сегмента малого и среднего бизнеса </w:t>
                            </w:r>
                            <w:r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внедрение, сопровождение и </w:t>
                            </w:r>
                            <w:proofErr w:type="gramStart"/>
                            <w:r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развитие  продуктов</w:t>
                            </w:r>
                            <w:proofErr w:type="gramEnd"/>
                            <w:r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ЮниКредит</w:t>
                            </w:r>
                            <w:proofErr w:type="spellEnd"/>
                            <w:r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Банка</w:t>
                            </w:r>
                            <w:r w:rsidR="000A4BB6"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для клиентов сегмента </w:t>
                            </w:r>
                            <w:r w:rsidR="000A4BB6" w:rsidRPr="004121DE"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  <w:t>SME</w:t>
                            </w:r>
                            <w:r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. Также подразделение осуществляет мониторинг и анализ основных показате</w:t>
                            </w:r>
                            <w:r w:rsidR="000105F6"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лей экономической эффективности</w:t>
                            </w:r>
                            <w:r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продуктов/проектов, управляет тарифной политикой, занимается построением и внедрением финансовых моделей по продуктам</w:t>
                            </w:r>
                            <w:r w:rsidR="007D311B"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для клиентов </w:t>
                            </w:r>
                            <w:r w:rsidR="007D311B" w:rsidRPr="004121DE"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  <w:t>SME</w:t>
                            </w:r>
                            <w:r w:rsidR="00D33D54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, </w:t>
                            </w:r>
                            <w:r w:rsidRPr="004121DE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активно сотрудничает с подразделениями, отвечающими непосредственно за продажи банковских продуктов.</w:t>
                            </w:r>
                          </w:p>
                          <w:p w:rsidR="0010596A" w:rsidRPr="003E201D" w:rsidRDefault="0010596A" w:rsidP="0010596A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Работа в </w:t>
                            </w:r>
                            <w:r w:rsidR="008F55F2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УСМСБ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получить знания в области ценообразования продукт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ов</w:t>
                            </w:r>
                            <w:r w:rsidR="00FA6632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для клиентов малого и среднего бизнеса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, опыт подготовки аналитических обзоров, знания о принципах построения финансовых моделей, а также даст возможность сориентироваться в какую профессиональную область стоит двигаться дальше.</w:t>
                            </w:r>
                          </w:p>
                          <w:p w:rsidR="00386E4A" w:rsidRPr="00386E4A" w:rsidRDefault="00386E4A" w:rsidP="0010596A">
                            <w:pPr>
                              <w:spacing w:after="120"/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55pt;margin-top:-6.85pt;width:526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" filled="f" strokecolor="#2eaeda" strokeweight="1pt">
                <v:stroke opacity="31354f" joinstyle="miter"/>
                <v:textbox>
                  <w:txbxContent>
                    <w:p w:rsidR="0010596A" w:rsidRPr="003E201D" w:rsidRDefault="0010596A" w:rsidP="0010596A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4121DE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Основной задачей Управления </w:t>
                      </w:r>
                      <w:r w:rsidR="000A4BB6" w:rsidRPr="004121DE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сегмента малого и среднего бизнеса </w:t>
                      </w:r>
                      <w:r w:rsidRPr="004121DE">
                        <w:rPr>
                          <w:rFonts w:ascii="UniCredit CY" w:eastAsia="Times New Roman" w:hAnsi="UniCredit CY" w:cs="Arial"/>
                          <w:lang w:val="ru-RU"/>
                        </w:rPr>
                        <w:t>внедрение, сопровождение и развитие  продуктов ЮниКредит Банка</w:t>
                      </w:r>
                      <w:r w:rsidR="000A4BB6" w:rsidRPr="004121DE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для клиентов сегмента </w:t>
                      </w:r>
                      <w:r w:rsidR="000A4BB6" w:rsidRPr="004121DE">
                        <w:rPr>
                          <w:rFonts w:ascii="UniCredit CY" w:eastAsia="Times New Roman" w:hAnsi="UniCredit CY" w:cs="Arial"/>
                          <w:lang w:val="en-US"/>
                        </w:rPr>
                        <w:t>SME</w:t>
                      </w:r>
                      <w:r w:rsidRPr="004121DE">
                        <w:rPr>
                          <w:rFonts w:ascii="UniCredit CY" w:eastAsia="Times New Roman" w:hAnsi="UniCredit CY" w:cs="Arial"/>
                          <w:lang w:val="ru-RU"/>
                        </w:rPr>
                        <w:t>. Также подразделение осуществляет мониторинг и анализ основных показате</w:t>
                      </w:r>
                      <w:r w:rsidR="000105F6" w:rsidRPr="004121DE">
                        <w:rPr>
                          <w:rFonts w:ascii="UniCredit CY" w:eastAsia="Times New Roman" w:hAnsi="UniCredit CY" w:cs="Arial"/>
                          <w:lang w:val="ru-RU"/>
                        </w:rPr>
                        <w:t>лей экономической эффективности</w:t>
                      </w:r>
                      <w:r w:rsidRPr="004121DE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продуктов/проектов, управляет тарифной политикой, занимается построением и внедрением финансовых моделей по продуктам</w:t>
                      </w:r>
                      <w:r w:rsidR="007D311B" w:rsidRPr="004121DE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для клиентов </w:t>
                      </w:r>
                      <w:r w:rsidR="007D311B" w:rsidRPr="004121DE">
                        <w:rPr>
                          <w:rFonts w:ascii="UniCredit CY" w:eastAsia="Times New Roman" w:hAnsi="UniCredit CY" w:cs="Arial"/>
                          <w:lang w:val="en-US"/>
                        </w:rPr>
                        <w:t>SME</w:t>
                      </w:r>
                      <w:r w:rsidR="00D33D54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, </w:t>
                      </w:r>
                      <w:r w:rsidRPr="004121DE">
                        <w:rPr>
                          <w:rFonts w:ascii="UniCredit CY" w:eastAsia="Times New Roman" w:hAnsi="UniCredit CY" w:cs="Arial"/>
                          <w:lang w:val="ru-RU"/>
                        </w:rPr>
                        <w:t>активно сотрудничает с подразделениями, отвечающими непосредственно за продажи банковских продуктов.</w:t>
                      </w:r>
                    </w:p>
                    <w:p w:rsidR="0010596A" w:rsidRPr="003E201D" w:rsidRDefault="0010596A" w:rsidP="0010596A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Работа в </w:t>
                      </w:r>
                      <w:r w:rsidR="008F55F2">
                        <w:rPr>
                          <w:rFonts w:ascii="UniCredit CY" w:eastAsia="Times New Roman" w:hAnsi="UniCredit CY" w:cs="Arial"/>
                          <w:lang w:val="ru-RU"/>
                        </w:rPr>
                        <w:t>УСМСБ</w:t>
                      </w:r>
                      <w:bookmarkStart w:id="1" w:name="_GoBack"/>
                      <w:bookmarkEnd w:id="1"/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получить знания в области ценообразования продукт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ов</w:t>
                      </w:r>
                      <w:r w:rsidR="00FA6632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для клиентов малого и среднего бизнеса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>, опыт подготовки аналитических обзоров, знания о принципах построения финансовых моделей, а также даст возможность сориентироваться в какую профессиональную область стоит двигаться дальше.</w:t>
                      </w:r>
                    </w:p>
                    <w:p w:rsidR="00386E4A" w:rsidRPr="00386E4A" w:rsidRDefault="00386E4A" w:rsidP="0010596A">
                      <w:pPr>
                        <w:spacing w:after="120"/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Pr="00386E4A" w:rsidRDefault="0010596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-282768</wp:posOffset>
                </wp:positionH>
                <wp:positionV relativeFrom="paragraph">
                  <wp:posOffset>230864</wp:posOffset>
                </wp:positionV>
                <wp:extent cx="6766560" cy="1971923"/>
                <wp:effectExtent l="0" t="0" r="1524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97192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596A" w:rsidRPr="00CF22A1" w:rsidRDefault="00386E4A" w:rsidP="00CF22A1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Мониторинг портфельных показателей</w:t>
                            </w:r>
                            <w:r w:rsidR="00CF22A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клиентов сегмента </w:t>
                            </w:r>
                            <w:r w:rsidR="00CF22A1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SME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Подготовка обзоров по </w:t>
                            </w:r>
                            <w:r w:rsidR="0046700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транзакционным</w:t>
                            </w: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продуктам на рынке, анализ конкурентов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во встречах со смежными подразделениями (Продажи, Операционный отдел, Маркетинг)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386E4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проектах Управления (маркетинговые акции, разработка продукта, оптим</w:t>
                            </w:r>
                            <w:r w:rsidR="007B64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изации процессов, </w:t>
                            </w:r>
                            <w:proofErr w:type="spellStart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репрайсинг</w:t>
                            </w:r>
                            <w:proofErr w:type="spellEnd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2.25pt;margin-top:18.2pt;width:532.8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" filled="f" strokecolor="#2eaeda" strokeweight="1pt">
                <v:stroke opacity="32896f" joinstyle="miter"/>
                <v:textbox>
                  <w:txbxContent>
                    <w:p w:rsidR="0010596A" w:rsidRPr="00CF22A1" w:rsidRDefault="00386E4A" w:rsidP="00CF22A1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Мониторинг портфельных показателей</w:t>
                      </w:r>
                      <w:r w:rsidR="00CF22A1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клиентов сегмента </w:t>
                      </w:r>
                      <w:r w:rsidR="00CF22A1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SME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Подготовка обзоров по </w:t>
                      </w:r>
                      <w:r w:rsidR="0046700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транзакционным</w:t>
                      </w: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продуктам на рынке, анализ конкурентов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во встречах со смежными подразделениями (Продажи, Операционный отдел, Маркетинг)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386E4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проектах Управления (маркетинговые акции, разработка продукта, оптим</w:t>
                      </w:r>
                      <w:r w:rsidR="007B64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изации процессов, </w:t>
                      </w: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репрайсинг, др.)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C06B10"/>
    <w:p w:rsidR="00C06B10" w:rsidRDefault="0010596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426720</wp:posOffset>
                </wp:positionH>
                <wp:positionV relativeFrom="paragraph">
                  <wp:posOffset>363524</wp:posOffset>
                </wp:positionV>
                <wp:extent cx="6766560" cy="2199640"/>
                <wp:effectExtent l="0" t="0" r="1524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199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Выпускник/Студент экономического или финансового факультета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10596A" w:rsidRPr="0010596A" w:rsidRDefault="00E3351D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10596A"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налитический склад ума для работы с цифрами;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Продвинутый пользователь </w:t>
                            </w:r>
                            <w:proofErr w:type="spellStart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Excel</w:t>
                            </w:r>
                            <w:proofErr w:type="spellEnd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Продвинутый пользователь </w:t>
                            </w:r>
                            <w:proofErr w:type="spellStart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PowerPoint</w:t>
                            </w:r>
                            <w:proofErr w:type="spellEnd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для визуализации результатов в графиках на слайдах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Интерес к финансовой/ банковской сфере и желание получить знания в области </w:t>
                            </w:r>
                            <w:r w:rsidR="0026520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разработки банковских продуктов для корпоративных клиентов;</w:t>
                            </w:r>
                          </w:p>
                          <w:p w:rsidR="0010596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Английский язык – </w:t>
                            </w:r>
                            <w:proofErr w:type="spellStart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upper</w:t>
                            </w:r>
                            <w:proofErr w:type="spellEnd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intermediate</w:t>
                            </w:r>
                            <w:proofErr w:type="spell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386E4A" w:rsidRPr="0010596A" w:rsidRDefault="0010596A" w:rsidP="0010596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Готовность обучаться, ответственность, </w:t>
                            </w:r>
                            <w:proofErr w:type="spellStart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проактивность</w:t>
                            </w:r>
                            <w:proofErr w:type="spell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3.6pt;margin-top:28.6pt;width:532.8pt;height:173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Выпускник/Студент экономического или финансового факультета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10596A" w:rsidRPr="0010596A" w:rsidRDefault="00E3351D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</w:t>
                      </w:r>
                      <w:bookmarkStart w:id="1" w:name="_GoBack"/>
                      <w:bookmarkEnd w:id="1"/>
                      <w:r w:rsidR="0010596A"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налитический склад ума для работы с цифрами;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Продвинутый пользователь </w:t>
                      </w:r>
                      <w:proofErr w:type="spellStart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Excel</w:t>
                      </w:r>
                      <w:proofErr w:type="spellEnd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Продвинутый пользователь </w:t>
                      </w:r>
                      <w:proofErr w:type="spellStart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PowerPoint</w:t>
                      </w:r>
                      <w:proofErr w:type="spellEnd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для визуализации результатов в графиках на слайдах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Интерес к финансовой/ банковской сфере и желание получить знания в области </w:t>
                      </w:r>
                      <w:r w:rsidR="0026520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разработки банковских продуктов для корпоративных клиентов;</w:t>
                      </w:r>
                    </w:p>
                    <w:p w:rsidR="0010596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Английский язык – </w:t>
                      </w:r>
                      <w:proofErr w:type="spellStart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upper</w:t>
                      </w:r>
                      <w:proofErr w:type="spellEnd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intermediate</w:t>
                      </w:r>
                      <w:proofErr w:type="spell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386E4A" w:rsidRPr="0010596A" w:rsidRDefault="0010596A" w:rsidP="0010596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Готовность обучаться, ответственность, </w:t>
                      </w:r>
                      <w:proofErr w:type="spellStart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проактивность</w:t>
                      </w:r>
                      <w:proofErr w:type="spell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437322</wp:posOffset>
                </wp:positionH>
                <wp:positionV relativeFrom="paragraph">
                  <wp:posOffset>2294502</wp:posOffset>
                </wp:positionV>
                <wp:extent cx="6766737" cy="1631785"/>
                <wp:effectExtent l="0" t="0" r="15240" b="2603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6317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Стажировка оплачиваемая: 40 000 руб. 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до вычета налог</w:t>
                            </w:r>
                            <w:r w:rsidR="000106E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ов (при условии полной </w:t>
                            </w:r>
                            <w:r w:rsidR="000106E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занятости</w:t>
                            </w:r>
                            <w:bookmarkStart w:id="0" w:name="_GoBack"/>
                            <w:bookmarkEnd w:id="0"/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  <w:r w:rsid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386E4A" w:rsidRPr="0010596A" w:rsidRDefault="00386E4A" w:rsidP="004C6710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0596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.45pt;margin-top:180.65pt;width:532.8pt;height:128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Стажировка оплачиваемая: 40 000 руб. 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до вычета налог</w:t>
                      </w:r>
                      <w:r w:rsidR="000106E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ов (при условии полной </w:t>
                      </w:r>
                      <w:r w:rsidR="000106E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занятости</w:t>
                      </w:r>
                      <w:bookmarkStart w:id="1" w:name="_GoBack"/>
                      <w:bookmarkEnd w:id="1"/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  <w:r w:rsid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386E4A" w:rsidRPr="0010596A" w:rsidRDefault="00386E4A" w:rsidP="004C6710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10596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 xml:space="preserve">Application </w:t>
                            </w:r>
                            <w:proofErr w:type="spellStart"/>
                            <w:r>
                              <w:rPr>
                                <w:rFonts w:ascii="UniCredit-Medium" w:hAnsi="UniCredit-Medium" w:cs="UniCredit-Medium"/>
                              </w:rPr>
                              <w:t>details</w:t>
                            </w:r>
                            <w:proofErr w:type="spellEnd"/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Month</w:t>
                            </w:r>
                            <w:proofErr w:type="spellEnd"/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Year</w:t>
                            </w:r>
                            <w:proofErr w:type="spellEnd"/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80" w:rsidRDefault="005B0E80" w:rsidP="003C650D">
      <w:pPr>
        <w:spacing w:after="0" w:line="240" w:lineRule="auto"/>
      </w:pPr>
      <w:r>
        <w:separator/>
      </w:r>
    </w:p>
  </w:endnote>
  <w:endnote w:type="continuationSeparator" w:id="0">
    <w:p w:rsidR="005B0E80" w:rsidRDefault="005B0E80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74" w:rsidRDefault="007B6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74" w:rsidRDefault="007B6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80" w:rsidRDefault="005B0E80" w:rsidP="003C650D">
      <w:pPr>
        <w:spacing w:after="0" w:line="240" w:lineRule="auto"/>
      </w:pPr>
      <w:r>
        <w:separator/>
      </w:r>
    </w:p>
  </w:footnote>
  <w:footnote w:type="continuationSeparator" w:id="0">
    <w:p w:rsidR="005B0E80" w:rsidRDefault="005B0E80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74" w:rsidRDefault="007B6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Pr="00A41E83" w:rsidRDefault="0010596A" w:rsidP="0010596A">
    <w:pPr>
      <w:pStyle w:val="Header"/>
      <w:tabs>
        <w:tab w:val="clear" w:pos="9638"/>
        <w:tab w:val="right" w:pos="9356"/>
      </w:tabs>
      <w:ind w:left="-426" w:right="-427"/>
      <w:jc w:val="cent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682803</wp:posOffset>
              </wp:positionV>
              <wp:extent cx="7555209" cy="2540"/>
              <wp:effectExtent l="0" t="0" r="27305" b="3556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55209" cy="254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FF68C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6.7pt,53.75pt" to="538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" strokecolor="red" strokeweight="1pt">
              <o:lock v:ext="edit" shapetype="f"/>
            </v:line>
          </w:pict>
        </mc:Fallback>
      </mc:AlternateContent>
    </w:r>
    <w:r w:rsidR="00386E4A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Pr="007A610E">
      <w:rPr>
        <w:rFonts w:ascii="UniCredit CY Medium" w:hAnsi="UniCredit CY Medium"/>
        <w:noProof/>
        <w:sz w:val="44"/>
        <w:szCs w:val="44"/>
        <w:lang w:val="ru-RU"/>
      </w:rPr>
      <w:t xml:space="preserve">Управление </w:t>
    </w:r>
    <w:r w:rsidR="007B6474">
      <w:rPr>
        <w:rFonts w:ascii="UniCredit CY Medium" w:hAnsi="UniCredit CY Medium"/>
        <w:noProof/>
        <w:sz w:val="44"/>
        <w:szCs w:val="44"/>
        <w:lang w:val="ru-RU"/>
      </w:rPr>
      <w:t>сегмента малого и среднего бизнеса</w: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845BEB"/>
    <w:multiLevelType w:val="hybridMultilevel"/>
    <w:tmpl w:val="10F04E9C"/>
    <w:lvl w:ilvl="0" w:tplc="CD5497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30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8"/>
  </w:num>
  <w:num w:numId="22">
    <w:abstractNumId w:val="6"/>
  </w:num>
  <w:num w:numId="23">
    <w:abstractNumId w:val="1"/>
  </w:num>
  <w:num w:numId="24">
    <w:abstractNumId w:val="26"/>
  </w:num>
  <w:num w:numId="25">
    <w:abstractNumId w:val="4"/>
  </w:num>
  <w:num w:numId="26">
    <w:abstractNumId w:val="12"/>
  </w:num>
  <w:num w:numId="27">
    <w:abstractNumId w:val="18"/>
  </w:num>
  <w:num w:numId="28">
    <w:abstractNumId w:val="25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05F6"/>
    <w:rsid w:val="000106E4"/>
    <w:rsid w:val="000129D6"/>
    <w:rsid w:val="00017CC9"/>
    <w:rsid w:val="00021627"/>
    <w:rsid w:val="00023BC4"/>
    <w:rsid w:val="00027A73"/>
    <w:rsid w:val="000303AE"/>
    <w:rsid w:val="000328BF"/>
    <w:rsid w:val="00054E76"/>
    <w:rsid w:val="00065A94"/>
    <w:rsid w:val="00081DB0"/>
    <w:rsid w:val="00097874"/>
    <w:rsid w:val="000A4BB6"/>
    <w:rsid w:val="000B6181"/>
    <w:rsid w:val="0010596A"/>
    <w:rsid w:val="001242FD"/>
    <w:rsid w:val="00124A7F"/>
    <w:rsid w:val="00131E08"/>
    <w:rsid w:val="001430B7"/>
    <w:rsid w:val="00180E5C"/>
    <w:rsid w:val="00181FE7"/>
    <w:rsid w:val="0018743B"/>
    <w:rsid w:val="001958F8"/>
    <w:rsid w:val="001E1194"/>
    <w:rsid w:val="001E60E4"/>
    <w:rsid w:val="001F3A7E"/>
    <w:rsid w:val="002005BD"/>
    <w:rsid w:val="00202019"/>
    <w:rsid w:val="00202328"/>
    <w:rsid w:val="00206399"/>
    <w:rsid w:val="00224290"/>
    <w:rsid w:val="00232F1E"/>
    <w:rsid w:val="0024422D"/>
    <w:rsid w:val="00247657"/>
    <w:rsid w:val="0026520A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21DE"/>
    <w:rsid w:val="004162EF"/>
    <w:rsid w:val="004325D9"/>
    <w:rsid w:val="004325F3"/>
    <w:rsid w:val="00440681"/>
    <w:rsid w:val="00450601"/>
    <w:rsid w:val="004605ED"/>
    <w:rsid w:val="004626A2"/>
    <w:rsid w:val="00467007"/>
    <w:rsid w:val="00491CEB"/>
    <w:rsid w:val="00496E58"/>
    <w:rsid w:val="00496FBE"/>
    <w:rsid w:val="004F60DF"/>
    <w:rsid w:val="00504C58"/>
    <w:rsid w:val="0050590C"/>
    <w:rsid w:val="00526AFD"/>
    <w:rsid w:val="00553236"/>
    <w:rsid w:val="00561012"/>
    <w:rsid w:val="005B0E80"/>
    <w:rsid w:val="005B53C5"/>
    <w:rsid w:val="005C143B"/>
    <w:rsid w:val="005C62AB"/>
    <w:rsid w:val="005C7319"/>
    <w:rsid w:val="005F09E7"/>
    <w:rsid w:val="00613478"/>
    <w:rsid w:val="006237B9"/>
    <w:rsid w:val="006272F8"/>
    <w:rsid w:val="00634FA1"/>
    <w:rsid w:val="0063521B"/>
    <w:rsid w:val="00683BFF"/>
    <w:rsid w:val="006C6758"/>
    <w:rsid w:val="006C7E8E"/>
    <w:rsid w:val="007337E8"/>
    <w:rsid w:val="007356A3"/>
    <w:rsid w:val="007453E0"/>
    <w:rsid w:val="007717C2"/>
    <w:rsid w:val="0078203D"/>
    <w:rsid w:val="00793907"/>
    <w:rsid w:val="007B6474"/>
    <w:rsid w:val="007C0F75"/>
    <w:rsid w:val="007D311B"/>
    <w:rsid w:val="00826642"/>
    <w:rsid w:val="00832B7E"/>
    <w:rsid w:val="008479D1"/>
    <w:rsid w:val="00862A5B"/>
    <w:rsid w:val="008772AA"/>
    <w:rsid w:val="00895CCA"/>
    <w:rsid w:val="008E171B"/>
    <w:rsid w:val="008E7AC5"/>
    <w:rsid w:val="008F55F2"/>
    <w:rsid w:val="00902F24"/>
    <w:rsid w:val="009036E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57E0B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842F8"/>
    <w:rsid w:val="00C91B21"/>
    <w:rsid w:val="00CA4C3F"/>
    <w:rsid w:val="00CE6951"/>
    <w:rsid w:val="00CF22A1"/>
    <w:rsid w:val="00D01B72"/>
    <w:rsid w:val="00D01FB5"/>
    <w:rsid w:val="00D33D54"/>
    <w:rsid w:val="00D3777F"/>
    <w:rsid w:val="00D63AFA"/>
    <w:rsid w:val="00D96F04"/>
    <w:rsid w:val="00DB0DBE"/>
    <w:rsid w:val="00DD1EE0"/>
    <w:rsid w:val="00DD30F1"/>
    <w:rsid w:val="00DD49FE"/>
    <w:rsid w:val="00DE1D9B"/>
    <w:rsid w:val="00E3351D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524BA"/>
    <w:rsid w:val="00F71253"/>
    <w:rsid w:val="00F81B47"/>
    <w:rsid w:val="00FA011C"/>
    <w:rsid w:val="00FA1301"/>
    <w:rsid w:val="00FA6632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7C3EFE41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F414-1779-42C1-B578-5F2CC2C3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2018-04-05T13:43:00Z</cp:lastPrinted>
  <dcterms:created xsi:type="dcterms:W3CDTF">2019-05-06T12:13:00Z</dcterms:created>
  <dcterms:modified xsi:type="dcterms:W3CDTF">2019-05-06T12:13:00Z</dcterms:modified>
</cp:coreProperties>
</file>