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-237011</wp:posOffset>
                </wp:positionH>
                <wp:positionV relativeFrom="paragraph">
                  <wp:posOffset>-164489</wp:posOffset>
                </wp:positionV>
                <wp:extent cx="6680200" cy="1598463"/>
                <wp:effectExtent l="0" t="0" r="25400" b="2095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984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C5B" w:rsidRPr="00C76DF7" w:rsidRDefault="007E6324" w:rsidP="00EC5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правлени</w:t>
                            </w:r>
                            <w:r w:rsidR="00E87AE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валидации</w:t>
                            </w:r>
                            <w:proofErr w:type="spellEnd"/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7AE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занимается 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проверк</w:t>
                            </w:r>
                            <w:r w:rsidR="00E87AE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ой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математических моделей, данных, процессов и 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систем, </w:t>
                            </w:r>
                            <w:r w:rsidR="00B936FE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используемых при управлении рисками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B936FE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76DF7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 также 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написани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ем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отчётов на английском языке</w:t>
                            </w:r>
                            <w:r w:rsidR="00C76DF7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на основании выполненных проверок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 Проверки включают в себя выгрузку данных, их анализ, прове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дение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статистических 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тестов</w:t>
                            </w:r>
                            <w:r w:rsidR="00EC5C5B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а также логическую и методологическую проверку.</w:t>
                            </w:r>
                          </w:p>
                          <w:p w:rsidR="00386E4A" w:rsidRPr="00C76DF7" w:rsidRDefault="00EC5C5B" w:rsidP="00EC5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Работа в Управлении </w:t>
                            </w:r>
                            <w:proofErr w:type="spellStart"/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валидации</w:t>
                            </w:r>
                            <w:proofErr w:type="spellEnd"/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помож</w:t>
                            </w:r>
                            <w:bookmarkStart w:id="0" w:name="_GoBack"/>
                            <w:bookmarkEnd w:id="0"/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ет получить навыки работы в ПО </w:t>
                            </w: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SAS</w:t>
                            </w: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а также познакомит</w:t>
                            </w:r>
                            <w:r w:rsidR="00C76DF7"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ся с процесс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ами</w:t>
                            </w: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управления разными видами рисков в банке и узнать о работе в банке в целом.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65pt;margin-top:-12.95pt;width:526pt;height:1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EC5C5B" w:rsidRPr="00C76DF7" w:rsidRDefault="007E6324" w:rsidP="00EC5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правлени</w:t>
                      </w:r>
                      <w:r w:rsidR="00E87AE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валидации</w:t>
                      </w:r>
                      <w:proofErr w:type="spellEnd"/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87AE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занимается 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проверк</w:t>
                      </w:r>
                      <w:r w:rsidR="00E87AE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ой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математических моделей, данных, процессов и 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систем, </w:t>
                      </w:r>
                      <w:r w:rsidR="00B936FE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используемых при управлении рисками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B936FE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76DF7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 также 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написани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ем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отчётов на английском языке</w:t>
                      </w:r>
                      <w:r w:rsidR="00C76DF7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на основании выполненных проверок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 Проверки включают в себя выгрузку данных, их анализ, прове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дение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статистических 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тестов</w:t>
                      </w:r>
                      <w:r w:rsidR="00EC5C5B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а также логическую и методологическую проверку.</w:t>
                      </w:r>
                    </w:p>
                    <w:p w:rsidR="00386E4A" w:rsidRPr="00C76DF7" w:rsidRDefault="00EC5C5B" w:rsidP="00EC5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Работа в Управлении </w:t>
                      </w:r>
                      <w:proofErr w:type="spellStart"/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валидации</w:t>
                      </w:r>
                      <w:proofErr w:type="spellEnd"/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поможет получить навыки работы в ПО </w:t>
                      </w: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SAS</w:t>
                      </w: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а также познакомит</w:t>
                      </w:r>
                      <w:r w:rsidR="00C76DF7"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ь</w:t>
                      </w: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ся с процесс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ами</w:t>
                      </w: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управления разными видами рисков в банке и узнать о работе в банке в целом.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-280670</wp:posOffset>
                </wp:positionH>
                <wp:positionV relativeFrom="paragraph">
                  <wp:posOffset>227965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C76DF7" w:rsidRPr="00C76DF7" w:rsidRDefault="00C76DF7" w:rsidP="00C76DF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Участие в </w:t>
                            </w:r>
                            <w:r w:rsidR="0042735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проверке </w:t>
                            </w:r>
                            <w:r w:rsidR="0042735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="0042735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инфраструктуры, используемой для расчёта кредитного риска</w:t>
                            </w: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76DF7" w:rsidRPr="00C76DF7" w:rsidRDefault="00C76DF7" w:rsidP="00C76DF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проверке расчёта резервов по международному стандарту МСФО 9 и моделей, разработанных в рамках МСФО 9.</w:t>
                            </w:r>
                          </w:p>
                          <w:p w:rsidR="00C76DF7" w:rsidRDefault="00C76DF7" w:rsidP="00C76DF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Участие в </w:t>
                            </w:r>
                            <w:proofErr w:type="spellStart"/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валидационной</w:t>
                            </w:r>
                            <w:proofErr w:type="spellEnd"/>
                            <w:r w:rsidRPr="00C76DF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проверке Внутренних процедур оценки достаточности капитала Банка.</w:t>
                            </w:r>
                          </w:p>
                          <w:p w:rsidR="0042735B" w:rsidRPr="00C76DF7" w:rsidRDefault="0042735B" w:rsidP="00C76DF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подготовке отчётов и презентаций для различных целей.</w:t>
                            </w:r>
                          </w:p>
                          <w:p w:rsidR="00386E4A" w:rsidRPr="00C76DF7" w:rsidRDefault="00386E4A" w:rsidP="00C76DF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Выполнение иных поручений кураторов и руководителя</w:t>
                            </w:r>
                            <w:r w:rsidR="0042735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1pt;margin-top:17.95pt;width:532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C76DF7" w:rsidRPr="00C76DF7" w:rsidRDefault="00C76DF7" w:rsidP="00C76DF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Участие в </w:t>
                      </w:r>
                      <w:r w:rsidR="0042735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проверке </w:t>
                      </w:r>
                      <w:r w:rsidR="0042735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="0042735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инфраструктуры, используемой для расчёта кредитного риска</w:t>
                      </w: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76DF7" w:rsidRPr="00C76DF7" w:rsidRDefault="00C76DF7" w:rsidP="00C76DF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проверке расчёта резервов по международному стандарту МСФО 9 и моделей, разработанных в рамках МСФО 9.</w:t>
                      </w:r>
                    </w:p>
                    <w:p w:rsidR="00C76DF7" w:rsidRDefault="00C76DF7" w:rsidP="00C76DF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Участие в </w:t>
                      </w:r>
                      <w:proofErr w:type="spellStart"/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валидационной</w:t>
                      </w:r>
                      <w:proofErr w:type="spellEnd"/>
                      <w:r w:rsidRPr="00C76DF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проверке Внутренних процедур оценки достаточности капитала Банка.</w:t>
                      </w:r>
                    </w:p>
                    <w:p w:rsidR="0042735B" w:rsidRPr="00C76DF7" w:rsidRDefault="0042735B" w:rsidP="00C76DF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подготовке отчётов и презентаций для различных целей.</w:t>
                      </w:r>
                    </w:p>
                    <w:p w:rsidR="00386E4A" w:rsidRPr="00C76DF7" w:rsidRDefault="00386E4A" w:rsidP="00C76DF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Выполнение иных поручений кураторов и руководителя</w:t>
                      </w:r>
                      <w:r w:rsidR="0042735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428625</wp:posOffset>
                </wp:positionH>
                <wp:positionV relativeFrom="paragraph">
                  <wp:posOffset>336550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6718E6" w:rsidRPr="006718E6" w:rsidRDefault="006718E6" w:rsidP="006718E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</w:t>
                            </w:r>
                            <w:r w:rsidR="00E87AE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Студент последнего курса </w:t>
                            </w:r>
                            <w:r w:rsidR="00E87AE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технической специальности </w:t>
                            </w: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(Математика/ Программирование/ Статистика/ Физика/ Финансы/ Экономика)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718E6" w:rsidRPr="006718E6" w:rsidRDefault="00E87AEE" w:rsidP="006718E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Аналитический склад ума, хорошее знание математической статистики, теории вероятности</w:t>
                            </w:r>
                            <w:r w:rsidR="003576B5" w:rsidRPr="003576B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576B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эконометрики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718E6" w:rsidRPr="006718E6" w:rsidRDefault="006718E6" w:rsidP="006718E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Навыки программирования, знание SQL приветствуются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718E6" w:rsidRPr="006718E6" w:rsidRDefault="006718E6" w:rsidP="006718E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718E6" w:rsidRPr="006718E6" w:rsidRDefault="006718E6" w:rsidP="006718E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Опыт моделирования и работы с данными будет являться преимуществом</w:t>
                            </w:r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718E6" w:rsidRPr="006718E6" w:rsidRDefault="006718E6" w:rsidP="006718E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Английский язык – письменный на уровне не ниже </w:t>
                            </w:r>
                            <w:proofErr w:type="spellStart"/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upper</w:t>
                            </w:r>
                            <w:proofErr w:type="spellEnd"/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718E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intermediate</w:t>
                            </w:r>
                            <w:proofErr w:type="spellEnd"/>
                            <w:r w:rsidR="00B936FE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75pt;margin-top:26.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AVOwVo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6718E6" w:rsidRPr="006718E6" w:rsidRDefault="006718E6" w:rsidP="006718E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</w:t>
                      </w:r>
                      <w:r w:rsidR="00E87AE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Студент последнего курса </w:t>
                      </w:r>
                      <w:r w:rsidR="00E87AE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технической специальности </w:t>
                      </w: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(Математика/ Программирование/ Статистика/ Физика/ Финансы/ Экономика)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718E6" w:rsidRPr="006718E6" w:rsidRDefault="00E87AEE" w:rsidP="006718E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Аналитический склад ума, хорошее знание математической статистики, теории вероятности</w:t>
                      </w:r>
                      <w:r w:rsidR="003576B5" w:rsidRPr="003576B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576B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эконометрики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718E6" w:rsidRPr="006718E6" w:rsidRDefault="006718E6" w:rsidP="006718E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Навыки программирования, знание SQL приветствуются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718E6" w:rsidRPr="006718E6" w:rsidRDefault="006718E6" w:rsidP="006718E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обучаться, ответственность, энтузиазм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718E6" w:rsidRPr="006718E6" w:rsidRDefault="006718E6" w:rsidP="006718E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Опыт моделирования и работы с данными будет являться преимуществом</w:t>
                      </w:r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718E6" w:rsidRPr="006718E6" w:rsidRDefault="006718E6" w:rsidP="006718E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Английский язык – письменный на уровне не ниже </w:t>
                      </w:r>
                      <w:proofErr w:type="spellStart"/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upper</w:t>
                      </w:r>
                      <w:proofErr w:type="spellEnd"/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6718E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intermediate</w:t>
                      </w:r>
                      <w:proofErr w:type="spellEnd"/>
                      <w:r w:rsidR="00B936FE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438150</wp:posOffset>
                </wp:positionH>
                <wp:positionV relativeFrom="paragraph">
                  <wp:posOffset>2014220</wp:posOffset>
                </wp:positionV>
                <wp:extent cx="6766737" cy="1781175"/>
                <wp:effectExtent l="0" t="0" r="1524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781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65606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5pt;margin-top:158.6pt;width:532.8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65606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9A" w:rsidRDefault="002B279A" w:rsidP="003C650D">
      <w:pPr>
        <w:spacing w:after="0" w:line="240" w:lineRule="auto"/>
      </w:pPr>
      <w:r>
        <w:separator/>
      </w:r>
    </w:p>
  </w:endnote>
  <w:endnote w:type="continuationSeparator" w:id="0">
    <w:p w:rsidR="002B279A" w:rsidRDefault="002B279A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Uni Credit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9A" w:rsidRDefault="002B279A" w:rsidP="003C650D">
      <w:pPr>
        <w:spacing w:after="0" w:line="240" w:lineRule="auto"/>
      </w:pPr>
      <w:r>
        <w:separator/>
      </w:r>
    </w:p>
  </w:footnote>
  <w:footnote w:type="continuationSeparator" w:id="0">
    <w:p w:rsidR="002B279A" w:rsidRDefault="002B279A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-532130</wp:posOffset>
              </wp:positionV>
              <wp:extent cx="7615555" cy="1136650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1366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0AA79" id="Rectangle 6" o:spid="_x0000_s1026" style="position:absolute;margin-left:0;margin-top:-41.9pt;width:599.65pt;height:89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7E6324">
      <w:rPr>
        <w:rFonts w:ascii="UniCredit CY Medium" w:hAnsi="UniCredit CY Medium"/>
        <w:noProof/>
        <w:sz w:val="44"/>
        <w:szCs w:val="44"/>
        <w:lang w:val="ru-RU"/>
      </w:rPr>
      <w:t>Управление валидации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posOffset>57150</wp:posOffset>
              </wp:positionH>
              <wp:positionV relativeFrom="paragraph">
                <wp:posOffset>297180</wp:posOffset>
              </wp:positionV>
              <wp:extent cx="7518400" cy="0"/>
              <wp:effectExtent l="0" t="0" r="2540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18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41D7A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.5pt,23.4pt" to="59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" strokecolor="red" strokeweight="1pt">
              <o:lock v:ext="edit" shapetype="f"/>
              <w10:wrap anchorx="page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03B1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0C4E6A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279A"/>
    <w:rsid w:val="002B45E0"/>
    <w:rsid w:val="002B4FAA"/>
    <w:rsid w:val="002E768C"/>
    <w:rsid w:val="002F4D63"/>
    <w:rsid w:val="00331BB1"/>
    <w:rsid w:val="00334AC6"/>
    <w:rsid w:val="003576B5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2735B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56068"/>
    <w:rsid w:val="006718E6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7E6324"/>
    <w:rsid w:val="00826642"/>
    <w:rsid w:val="00832B7E"/>
    <w:rsid w:val="008479D1"/>
    <w:rsid w:val="00862A5B"/>
    <w:rsid w:val="008772AA"/>
    <w:rsid w:val="00895CCA"/>
    <w:rsid w:val="008E171B"/>
    <w:rsid w:val="008E7AC5"/>
    <w:rsid w:val="008F490E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E5CC8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936FE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76DF7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87AEE"/>
    <w:rsid w:val="00EA26B3"/>
    <w:rsid w:val="00EA461A"/>
    <w:rsid w:val="00EB23AB"/>
    <w:rsid w:val="00EC5C5B"/>
    <w:rsid w:val="00ED068C"/>
    <w:rsid w:val="00ED366C"/>
    <w:rsid w:val="00EF4B77"/>
    <w:rsid w:val="00F31A92"/>
    <w:rsid w:val="00F34153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2863-0B9F-49DE-9C0C-FA6D7575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2019-05-13T17:41:00Z</dcterms:created>
  <dcterms:modified xsi:type="dcterms:W3CDTF">2019-05-13T17:41:00Z</dcterms:modified>
</cp:coreProperties>
</file>