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E78" w:rsidRPr="00314E78" w:rsidRDefault="00314E78" w:rsidP="00070D1B">
      <w:pPr>
        <w:spacing w:after="0"/>
        <w:jc w:val="both"/>
        <w:rPr>
          <w:rFonts w:ascii="Times New Roman" w:hAnsi="Times New Roman" w:cs="Times New Roman"/>
          <w:b/>
          <w:bCs/>
          <w:lang w:val="en-US"/>
        </w:rPr>
      </w:pPr>
      <w:r w:rsidRPr="00C42831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Известны данные по 4 компаниям:</w:t>
      </w:r>
    </w:p>
    <w:tbl>
      <w:tblPr>
        <w:tblW w:w="4945" w:type="dxa"/>
        <w:jc w:val="center"/>
        <w:tblLook w:val="04A0" w:firstRow="1" w:lastRow="0" w:firstColumn="1" w:lastColumn="0" w:noHBand="0" w:noVBand="1"/>
      </w:tblPr>
      <w:tblGrid>
        <w:gridCol w:w="1329"/>
        <w:gridCol w:w="1105"/>
        <w:gridCol w:w="1080"/>
        <w:gridCol w:w="1431"/>
      </w:tblGrid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ресурс 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ресурс 2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продукция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</w:tbl>
    <w:p w:rsidR="00314E78" w:rsidRPr="00314E78" w:rsidRDefault="00314E78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314E78">
        <w:rPr>
          <w:rFonts w:ascii="Times New Roman" w:hAnsi="Times New Roman" w:cs="Times New Roman"/>
        </w:rPr>
        <w:t>) Изобразить все компании в осях «ресурс 1» и «продукция». Определить графически компанию со 100% эффективностью.</w:t>
      </w:r>
    </w:p>
    <w:p w:rsidR="00314E78" w:rsidRPr="00314E78" w:rsidRDefault="00314E78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314E78">
        <w:rPr>
          <w:rFonts w:ascii="Times New Roman" w:hAnsi="Times New Roman" w:cs="Times New Roman"/>
        </w:rPr>
        <w:t xml:space="preserve">) Посчитать эффективность компаний, учитывая только 1 входной (ресурс 1) и 1 выходной показатель. </w:t>
      </w:r>
    </w:p>
    <w:p w:rsidR="00314E78" w:rsidRPr="00314E78" w:rsidRDefault="00314E78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314E78">
        <w:rPr>
          <w:rFonts w:ascii="Times New Roman" w:hAnsi="Times New Roman" w:cs="Times New Roman"/>
        </w:rPr>
        <w:t xml:space="preserve">) Посчитать эффективность компаний, учитывая 2 входных и 1 выходной показатель. </w:t>
      </w:r>
    </w:p>
    <w:p w:rsidR="00314E78" w:rsidRPr="00314E78" w:rsidRDefault="00314E78" w:rsidP="00070D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2831">
        <w:rPr>
          <w:rFonts w:ascii="Times New Roman" w:hAnsi="Times New Roman" w:cs="Times New Roman"/>
          <w:b/>
          <w:bCs/>
        </w:rPr>
        <w:t>2.</w:t>
      </w:r>
      <w:r w:rsidR="00070D1B" w:rsidRPr="00070D1B">
        <w:rPr>
          <w:rFonts w:ascii="Times New Roman" w:hAnsi="Times New Roman" w:cs="Times New Roman"/>
        </w:rPr>
        <w:t xml:space="preserve"> </w:t>
      </w:r>
      <w:r w:rsidR="00070D1B">
        <w:rPr>
          <w:rFonts w:ascii="Times New Roman" w:hAnsi="Times New Roman" w:cs="Times New Roman"/>
        </w:rPr>
        <w:t>Известны данные по 4 компаниям:</w:t>
      </w:r>
    </w:p>
    <w:tbl>
      <w:tblPr>
        <w:tblW w:w="5094" w:type="dxa"/>
        <w:jc w:val="center"/>
        <w:tblLook w:val="04A0" w:firstRow="1" w:lastRow="0" w:firstColumn="1" w:lastColumn="0" w:noHBand="0" w:noVBand="1"/>
      </w:tblPr>
      <w:tblGrid>
        <w:gridCol w:w="1329"/>
        <w:gridCol w:w="916"/>
        <w:gridCol w:w="1418"/>
        <w:gridCol w:w="1431"/>
      </w:tblGrid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ресурс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продукция 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продукция 2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800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</w:tr>
    </w:tbl>
    <w:p w:rsidR="00314E78" w:rsidRPr="00314E78" w:rsidRDefault="00070D1B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14E78" w:rsidRPr="00314E78">
        <w:rPr>
          <w:rFonts w:ascii="Times New Roman" w:hAnsi="Times New Roman" w:cs="Times New Roman"/>
        </w:rPr>
        <w:t>) Изобразить все компании в осях «ресурс» и «продукция 1». Определить графически компанию со 100% эффективностью.</w:t>
      </w:r>
    </w:p>
    <w:p w:rsidR="00314E78" w:rsidRPr="00314E78" w:rsidRDefault="00070D1B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4E78" w:rsidRPr="00314E78">
        <w:rPr>
          <w:rFonts w:ascii="Times New Roman" w:hAnsi="Times New Roman" w:cs="Times New Roman"/>
        </w:rPr>
        <w:t xml:space="preserve">) Посчитать эффективность компаний, учитывая только 1 входной и 1 выходной (продукция 1) показатель. </w:t>
      </w:r>
    </w:p>
    <w:p w:rsidR="00314E78" w:rsidRPr="00314E78" w:rsidRDefault="00070D1B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4E78" w:rsidRPr="00314E78">
        <w:rPr>
          <w:rFonts w:ascii="Times New Roman" w:hAnsi="Times New Roman" w:cs="Times New Roman"/>
        </w:rPr>
        <w:t xml:space="preserve">) Посчитать эффективность компаний, учитывая 1 входной и 2 выходных показатель. </w:t>
      </w:r>
    </w:p>
    <w:p w:rsidR="00314E78" w:rsidRPr="00314E78" w:rsidRDefault="00314E78" w:rsidP="00070D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2831">
        <w:rPr>
          <w:rFonts w:ascii="Times New Roman" w:hAnsi="Times New Roman" w:cs="Times New Roman"/>
          <w:b/>
          <w:bCs/>
        </w:rPr>
        <w:t>3.</w:t>
      </w:r>
      <w:r w:rsidR="00070D1B">
        <w:rPr>
          <w:rFonts w:ascii="Times New Roman" w:hAnsi="Times New Roman" w:cs="Times New Roman"/>
          <w:b/>
          <w:bCs/>
        </w:rPr>
        <w:t xml:space="preserve"> </w:t>
      </w:r>
      <w:r w:rsidR="00070D1B">
        <w:rPr>
          <w:rFonts w:ascii="Times New Roman" w:hAnsi="Times New Roman" w:cs="Times New Roman"/>
        </w:rPr>
        <w:t xml:space="preserve">Известны данные по </w:t>
      </w:r>
      <w:r w:rsidR="00070D1B">
        <w:rPr>
          <w:rFonts w:ascii="Times New Roman" w:hAnsi="Times New Roman" w:cs="Times New Roman"/>
        </w:rPr>
        <w:t>10</w:t>
      </w:r>
      <w:r w:rsidR="00070D1B">
        <w:rPr>
          <w:rFonts w:ascii="Times New Roman" w:hAnsi="Times New Roman" w:cs="Times New Roman"/>
        </w:rPr>
        <w:t xml:space="preserve"> компаниям:</w:t>
      </w:r>
    </w:p>
    <w:tbl>
      <w:tblPr>
        <w:tblW w:w="5040" w:type="dxa"/>
        <w:jc w:val="center"/>
        <w:tblLook w:val="04A0" w:firstRow="1" w:lastRow="0" w:firstColumn="1" w:lastColumn="0" w:noHBand="0" w:noVBand="1"/>
      </w:tblPr>
      <w:tblGrid>
        <w:gridCol w:w="1710"/>
        <w:gridCol w:w="1025"/>
        <w:gridCol w:w="1045"/>
        <w:gridCol w:w="1260"/>
      </w:tblGrid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ресурс 1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ресурс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продукция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650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750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450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1000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10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E78" w:rsidRPr="00314E78" w:rsidRDefault="00314E78" w:rsidP="00070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600</w:t>
            </w:r>
          </w:p>
        </w:tc>
      </w:tr>
    </w:tbl>
    <w:p w:rsidR="00314E78" w:rsidRPr="00314E78" w:rsidRDefault="00070D1B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14E78" w:rsidRPr="00314E78">
        <w:rPr>
          <w:rFonts w:ascii="Times New Roman" w:hAnsi="Times New Roman" w:cs="Times New Roman"/>
        </w:rPr>
        <w:t xml:space="preserve">) Выделить </w:t>
      </w:r>
      <w:proofErr w:type="gramStart"/>
      <w:r w:rsidR="00314E78" w:rsidRPr="00314E78">
        <w:rPr>
          <w:rFonts w:ascii="Times New Roman" w:hAnsi="Times New Roman" w:cs="Times New Roman"/>
        </w:rPr>
        <w:t>Парето-оптимальное</w:t>
      </w:r>
      <w:proofErr w:type="gramEnd"/>
      <w:r w:rsidR="00314E78" w:rsidRPr="00314E78">
        <w:rPr>
          <w:rFonts w:ascii="Times New Roman" w:hAnsi="Times New Roman" w:cs="Times New Roman"/>
        </w:rPr>
        <w:t xml:space="preserve"> множество и назначить им 100% эффективность.</w:t>
      </w:r>
    </w:p>
    <w:p w:rsidR="00314E78" w:rsidRPr="00314E78" w:rsidRDefault="00070D1B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4E78" w:rsidRPr="00314E78">
        <w:rPr>
          <w:rFonts w:ascii="Times New Roman" w:hAnsi="Times New Roman" w:cs="Times New Roman"/>
        </w:rPr>
        <w:t xml:space="preserve">) Для всех остальных компаний оценить эффективность с помощью </w:t>
      </w:r>
      <w:proofErr w:type="gramStart"/>
      <w:r w:rsidR="00314E78" w:rsidRPr="00314E78">
        <w:rPr>
          <w:rFonts w:ascii="Times New Roman" w:hAnsi="Times New Roman" w:cs="Times New Roman"/>
        </w:rPr>
        <w:t>классического</w:t>
      </w:r>
      <w:proofErr w:type="gramEnd"/>
      <w:r w:rsidR="00314E78" w:rsidRPr="00314E78">
        <w:rPr>
          <w:rFonts w:ascii="Times New Roman" w:hAnsi="Times New Roman" w:cs="Times New Roman"/>
        </w:rPr>
        <w:t xml:space="preserve"> DEA. </w:t>
      </w:r>
    </w:p>
    <w:p w:rsidR="00314E78" w:rsidRPr="00314E78" w:rsidRDefault="00314E78" w:rsidP="00070D1B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C42831">
        <w:rPr>
          <w:rFonts w:ascii="Times New Roman" w:hAnsi="Times New Roman" w:cs="Times New Roman"/>
          <w:b/>
          <w:bCs/>
        </w:rPr>
        <w:t>4.</w:t>
      </w:r>
      <w:r w:rsidR="00070D1B">
        <w:rPr>
          <w:rFonts w:ascii="Times New Roman" w:hAnsi="Times New Roman" w:cs="Times New Roman"/>
          <w:b/>
          <w:bCs/>
        </w:rPr>
        <w:t xml:space="preserve"> </w:t>
      </w:r>
      <w:r w:rsidR="00070D1B">
        <w:rPr>
          <w:rFonts w:ascii="Times New Roman" w:hAnsi="Times New Roman" w:cs="Times New Roman"/>
        </w:rPr>
        <w:t xml:space="preserve">Известны данные по </w:t>
      </w:r>
      <w:r w:rsidR="00070D1B">
        <w:rPr>
          <w:rFonts w:ascii="Times New Roman" w:hAnsi="Times New Roman" w:cs="Times New Roman"/>
        </w:rPr>
        <w:t>6</w:t>
      </w:r>
      <w:r w:rsidR="00070D1B">
        <w:rPr>
          <w:rFonts w:ascii="Times New Roman" w:hAnsi="Times New Roman" w:cs="Times New Roman"/>
        </w:rPr>
        <w:t xml:space="preserve"> компаниям: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115"/>
        <w:gridCol w:w="1045"/>
        <w:gridCol w:w="1620"/>
      </w:tblGrid>
      <w:tr w:rsidR="00314E78" w:rsidRPr="00314E78" w:rsidTr="00B415B0">
        <w:trPr>
          <w:trHeight w:val="288"/>
          <w:jc w:val="center"/>
        </w:trPr>
        <w:tc>
          <w:tcPr>
            <w:tcW w:w="1620" w:type="dxa"/>
            <w:noWrap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5" w:type="dxa"/>
            <w:noWrap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</w:rPr>
              <w:t>ресурс 1</w:t>
            </w:r>
          </w:p>
        </w:tc>
        <w:tc>
          <w:tcPr>
            <w:tcW w:w="1045" w:type="dxa"/>
            <w:noWrap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</w:rPr>
              <w:t>ресурс 2</w:t>
            </w:r>
          </w:p>
        </w:tc>
        <w:tc>
          <w:tcPr>
            <w:tcW w:w="1620" w:type="dxa"/>
            <w:noWrap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</w:rPr>
              <w:t>продукция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1</w:t>
            </w:r>
          </w:p>
        </w:tc>
        <w:tc>
          <w:tcPr>
            <w:tcW w:w="111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04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2</w:t>
            </w:r>
          </w:p>
        </w:tc>
        <w:tc>
          <w:tcPr>
            <w:tcW w:w="111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625</w:t>
            </w:r>
          </w:p>
        </w:tc>
        <w:tc>
          <w:tcPr>
            <w:tcW w:w="104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750</w:t>
            </w:r>
          </w:p>
        </w:tc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650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3</w:t>
            </w:r>
          </w:p>
        </w:tc>
        <w:tc>
          <w:tcPr>
            <w:tcW w:w="111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4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900</w:t>
            </w:r>
          </w:p>
        </w:tc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4</w:t>
            </w:r>
          </w:p>
        </w:tc>
        <w:tc>
          <w:tcPr>
            <w:tcW w:w="111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425</w:t>
            </w:r>
          </w:p>
        </w:tc>
        <w:tc>
          <w:tcPr>
            <w:tcW w:w="104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5</w:t>
            </w:r>
          </w:p>
        </w:tc>
        <w:tc>
          <w:tcPr>
            <w:tcW w:w="111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4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550</w:t>
            </w:r>
          </w:p>
        </w:tc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</w:tr>
      <w:tr w:rsidR="00314E78" w:rsidRPr="00314E78" w:rsidTr="00B415B0">
        <w:trPr>
          <w:trHeight w:val="288"/>
          <w:jc w:val="center"/>
        </w:trPr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eastAsia="Times New Roman" w:hAnsi="Times New Roman" w:cs="Times New Roman"/>
                <w:color w:val="000000"/>
              </w:rPr>
              <w:t>компания 6</w:t>
            </w:r>
          </w:p>
        </w:tc>
        <w:tc>
          <w:tcPr>
            <w:tcW w:w="111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45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675</w:t>
            </w:r>
          </w:p>
        </w:tc>
        <w:tc>
          <w:tcPr>
            <w:tcW w:w="1620" w:type="dxa"/>
            <w:noWrap/>
            <w:vAlign w:val="bottom"/>
            <w:hideMark/>
          </w:tcPr>
          <w:p w:rsidR="00314E78" w:rsidRPr="00314E78" w:rsidRDefault="00314E78" w:rsidP="00070D1B">
            <w:pPr>
              <w:jc w:val="both"/>
              <w:rPr>
                <w:rFonts w:ascii="Times New Roman" w:hAnsi="Times New Roman" w:cs="Times New Roman"/>
              </w:rPr>
            </w:pPr>
            <w:r w:rsidRPr="00314E78">
              <w:rPr>
                <w:rFonts w:ascii="Times New Roman" w:hAnsi="Times New Roman" w:cs="Times New Roman"/>
                <w:color w:val="000000"/>
              </w:rPr>
              <w:t>525</w:t>
            </w:r>
          </w:p>
        </w:tc>
      </w:tr>
    </w:tbl>
    <w:p w:rsidR="00314E78" w:rsidRPr="00314E78" w:rsidRDefault="00070D1B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314E78" w:rsidRPr="00314E78">
        <w:rPr>
          <w:rFonts w:ascii="Times New Roman" w:hAnsi="Times New Roman" w:cs="Times New Roman"/>
        </w:rPr>
        <w:t>) Изобразить все компании в осях «ресурс 1» и «продукция». Определить графически компанию со 100% эффективностью.</w:t>
      </w:r>
      <w:bookmarkStart w:id="0" w:name="_GoBack"/>
      <w:bookmarkEnd w:id="0"/>
    </w:p>
    <w:p w:rsidR="00314E78" w:rsidRPr="00314E78" w:rsidRDefault="00070D1B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314E78" w:rsidRPr="00314E78">
        <w:rPr>
          <w:rFonts w:ascii="Times New Roman" w:hAnsi="Times New Roman" w:cs="Times New Roman"/>
        </w:rPr>
        <w:t xml:space="preserve">) Посчитать эффективность компаний, учитывая только 1 входной (ресурс 1) и 1 выходной показатель. </w:t>
      </w:r>
    </w:p>
    <w:p w:rsidR="00607EF7" w:rsidRPr="00314E78" w:rsidRDefault="00070D1B" w:rsidP="00070D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4E78" w:rsidRPr="00314E78">
        <w:rPr>
          <w:rFonts w:ascii="Times New Roman" w:hAnsi="Times New Roman" w:cs="Times New Roman"/>
        </w:rPr>
        <w:t>) Посчитать эффективность компаний, учитывая 2 входных и 1 выходной показатель, используя интервальный DEA (</w:t>
      </w:r>
      <w:proofErr w:type="spellStart"/>
      <w:r w:rsidR="00314E78" w:rsidRPr="00314E78">
        <w:rPr>
          <w:rFonts w:ascii="Times New Roman" w:hAnsi="Times New Roman" w:cs="Times New Roman"/>
        </w:rPr>
        <w:t>best</w:t>
      </w:r>
      <w:proofErr w:type="spellEnd"/>
      <w:r w:rsidR="00314E78" w:rsidRPr="00314E78">
        <w:rPr>
          <w:rFonts w:ascii="Times New Roman" w:hAnsi="Times New Roman" w:cs="Times New Roman"/>
        </w:rPr>
        <w:t xml:space="preserve"> </w:t>
      </w:r>
      <w:proofErr w:type="spellStart"/>
      <w:r w:rsidR="00314E78" w:rsidRPr="00314E78">
        <w:rPr>
          <w:rFonts w:ascii="Times New Roman" w:hAnsi="Times New Roman" w:cs="Times New Roman"/>
        </w:rPr>
        <w:t>tube</w:t>
      </w:r>
      <w:proofErr w:type="spellEnd"/>
      <w:r w:rsidR="00314E78" w:rsidRPr="00314E78">
        <w:rPr>
          <w:rFonts w:ascii="Times New Roman" w:hAnsi="Times New Roman" w:cs="Times New Roman"/>
        </w:rPr>
        <w:t xml:space="preserve"> DEA) с показателем неточности в данных, </w:t>
      </w:r>
      <w:proofErr w:type="gramStart"/>
      <w:r w:rsidR="00314E78" w:rsidRPr="00314E78">
        <w:rPr>
          <w:rFonts w:ascii="Times New Roman" w:hAnsi="Times New Roman" w:cs="Times New Roman"/>
        </w:rPr>
        <w:t>равном</w:t>
      </w:r>
      <w:proofErr w:type="gramEnd"/>
      <w:r w:rsidR="00314E78" w:rsidRPr="00314E78">
        <w:rPr>
          <w:rFonts w:ascii="Times New Roman" w:hAnsi="Times New Roman" w:cs="Times New Roman"/>
        </w:rPr>
        <w:t xml:space="preserve"> 5%. </w:t>
      </w:r>
    </w:p>
    <w:sectPr w:rsidR="00607EF7" w:rsidRPr="00314E78" w:rsidSect="00070D1B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21" w:rsidRDefault="00017921" w:rsidP="00236DA4">
      <w:pPr>
        <w:spacing w:after="0" w:line="240" w:lineRule="auto"/>
      </w:pPr>
      <w:r>
        <w:separator/>
      </w:r>
    </w:p>
  </w:endnote>
  <w:endnote w:type="continuationSeparator" w:id="0">
    <w:p w:rsidR="00017921" w:rsidRDefault="00017921" w:rsidP="0023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21" w:rsidRDefault="00017921" w:rsidP="00236DA4">
      <w:pPr>
        <w:spacing w:after="0" w:line="240" w:lineRule="auto"/>
      </w:pPr>
      <w:r>
        <w:separator/>
      </w:r>
    </w:p>
  </w:footnote>
  <w:footnote w:type="continuationSeparator" w:id="0">
    <w:p w:rsidR="00017921" w:rsidRDefault="00017921" w:rsidP="00236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15D" w:rsidRDefault="00E9215D" w:rsidP="00767830">
    <w:pPr>
      <w:pStyle w:val="a4"/>
    </w:pPr>
    <w:r>
      <w:t xml:space="preserve">Материалы по курсу «Инструментальные методы в цифровой экономике», </w:t>
    </w:r>
  </w:p>
  <w:p w:rsidR="00E9215D" w:rsidRPr="00314E78" w:rsidRDefault="00E9215D" w:rsidP="00AE28FE">
    <w:pPr>
      <w:pStyle w:val="a4"/>
      <w:rPr>
        <w:lang w:val="en-US"/>
      </w:rPr>
    </w:pPr>
    <w:r>
      <w:t xml:space="preserve">ФЭН, 2 курс, 2019-2020 </w:t>
    </w:r>
    <w:proofErr w:type="spellStart"/>
    <w:r>
      <w:t>уч.г</w:t>
    </w:r>
    <w:proofErr w:type="spellEnd"/>
    <w:r>
      <w:t xml:space="preserve">.         </w:t>
    </w:r>
    <w:r>
      <w:tab/>
      <w:t xml:space="preserve"> </w:t>
    </w:r>
    <w:r>
      <w:tab/>
      <w:t xml:space="preserve">Семинар </w:t>
    </w:r>
    <w:r w:rsidR="00314E78">
      <w:t>11</w:t>
    </w:r>
    <w:r>
      <w:t xml:space="preserve">. </w:t>
    </w:r>
    <w:r w:rsidR="00314E78">
      <w:rPr>
        <w:lang w:val="en-US"/>
      </w:rPr>
      <w:t>DEA</w:t>
    </w:r>
  </w:p>
  <w:p w:rsidR="00E9215D" w:rsidRPr="00070D1B" w:rsidRDefault="00E9215D" w:rsidP="00767830">
    <w:pPr>
      <w:pStyle w:val="a4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64567"/>
    <w:multiLevelType w:val="hybridMultilevel"/>
    <w:tmpl w:val="4AC26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30"/>
    <w:rsid w:val="00017921"/>
    <w:rsid w:val="00023206"/>
    <w:rsid w:val="00070D1B"/>
    <w:rsid w:val="0015001D"/>
    <w:rsid w:val="001E3504"/>
    <w:rsid w:val="002157F7"/>
    <w:rsid w:val="00236DA4"/>
    <w:rsid w:val="002A4F80"/>
    <w:rsid w:val="00314E78"/>
    <w:rsid w:val="004E512B"/>
    <w:rsid w:val="00557A09"/>
    <w:rsid w:val="00607EF7"/>
    <w:rsid w:val="006333C4"/>
    <w:rsid w:val="00670C33"/>
    <w:rsid w:val="00681E25"/>
    <w:rsid w:val="006C6EDB"/>
    <w:rsid w:val="00767830"/>
    <w:rsid w:val="00793E38"/>
    <w:rsid w:val="007E0106"/>
    <w:rsid w:val="00832960"/>
    <w:rsid w:val="009E380C"/>
    <w:rsid w:val="00A267FF"/>
    <w:rsid w:val="00A44728"/>
    <w:rsid w:val="00AA7193"/>
    <w:rsid w:val="00AB4153"/>
    <w:rsid w:val="00AE28FE"/>
    <w:rsid w:val="00C42831"/>
    <w:rsid w:val="00CA260F"/>
    <w:rsid w:val="00CC207F"/>
    <w:rsid w:val="00D05A87"/>
    <w:rsid w:val="00D55713"/>
    <w:rsid w:val="00E03D3B"/>
    <w:rsid w:val="00E21091"/>
    <w:rsid w:val="00E22A53"/>
    <w:rsid w:val="00E44A30"/>
    <w:rsid w:val="00E9215D"/>
    <w:rsid w:val="00EA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PMincho" w:hAnsi="Times New Roman" w:cs="Times New Roman"/>
      <w:lang w:eastAsia="ja-JP"/>
    </w:rPr>
  </w:style>
  <w:style w:type="character" w:customStyle="1" w:styleId="a5">
    <w:name w:val="Верхний колонтитул Знак"/>
    <w:basedOn w:val="a0"/>
    <w:link w:val="a4"/>
    <w:uiPriority w:val="99"/>
    <w:rsid w:val="00236DA4"/>
    <w:rPr>
      <w:rFonts w:ascii="Times New Roman" w:eastAsia="MS PMincho" w:hAnsi="Times New Roman" w:cs="Times New Roman"/>
      <w:lang w:eastAsia="ja-JP"/>
    </w:rPr>
  </w:style>
  <w:style w:type="paragraph" w:styleId="a6">
    <w:name w:val="footer"/>
    <w:basedOn w:val="a"/>
    <w:link w:val="a7"/>
    <w:uiPriority w:val="99"/>
    <w:unhideWhenUsed/>
    <w:rsid w:val="0023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DA4"/>
  </w:style>
  <w:style w:type="character" w:styleId="a8">
    <w:name w:val="Placeholder Text"/>
    <w:basedOn w:val="a0"/>
    <w:uiPriority w:val="99"/>
    <w:semiHidden/>
    <w:rsid w:val="00D05A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0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8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7830"/>
    <w:pPr>
      <w:ind w:left="720"/>
      <w:contextualSpacing/>
    </w:pPr>
  </w:style>
  <w:style w:type="paragraph" w:customStyle="1" w:styleId="Paragraph">
    <w:name w:val="Paragraph"/>
    <w:basedOn w:val="a"/>
    <w:link w:val="Paragraph0"/>
    <w:qFormat/>
    <w:rsid w:val="004E51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0">
    <w:name w:val="Paragraph Знак"/>
    <w:basedOn w:val="a0"/>
    <w:link w:val="Paragraph"/>
    <w:rsid w:val="004E512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: text"/>
    <w:qFormat/>
    <w:rsid w:val="004E512B"/>
    <w:pPr>
      <w:spacing w:after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MTDisplayEquation">
    <w:name w:val="MTDisplayEquation"/>
    <w:basedOn w:val="ac"/>
    <w:next w:val="a"/>
    <w:link w:val="MTDisplayEquation0"/>
    <w:qFormat/>
    <w:rsid w:val="004E512B"/>
    <w:pPr>
      <w:tabs>
        <w:tab w:val="center" w:pos="4680"/>
        <w:tab w:val="right" w:pos="9356"/>
      </w:tabs>
      <w:overflowPunct w:val="0"/>
      <w:autoSpaceDE w:val="0"/>
      <w:autoSpaceDN w:val="0"/>
      <w:adjustRightInd w:val="0"/>
      <w:spacing w:after="0" w:line="240" w:lineRule="auto"/>
      <w:ind w:left="0"/>
      <w:contextualSpacing w:val="0"/>
      <w:jc w:val="center"/>
      <w:textAlignment w:val="baseline"/>
    </w:pPr>
    <w:rPr>
      <w:rFonts w:ascii="Times New Roman" w:eastAsia="Arial" w:hAnsi="Times New Roman" w:cs="Times New Roman"/>
      <w:sz w:val="24"/>
      <w:szCs w:val="24"/>
      <w:lang w:bidi="en-US"/>
    </w:rPr>
  </w:style>
  <w:style w:type="character" w:customStyle="1" w:styleId="MTDisplayEquation0">
    <w:name w:val="MTDisplayEquation Знак"/>
    <w:basedOn w:val="a0"/>
    <w:link w:val="MTDisplayEquation"/>
    <w:rsid w:val="004E512B"/>
    <w:rPr>
      <w:rFonts w:ascii="Times New Roman" w:eastAsia="Arial" w:hAnsi="Times New Roman" w:cs="Times New Roman"/>
      <w:sz w:val="24"/>
      <w:szCs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36DA4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PMincho" w:hAnsi="Times New Roman" w:cs="Times New Roman"/>
      <w:lang w:eastAsia="ja-JP"/>
    </w:rPr>
  </w:style>
  <w:style w:type="character" w:customStyle="1" w:styleId="a5">
    <w:name w:val="Верхний колонтитул Знак"/>
    <w:basedOn w:val="a0"/>
    <w:link w:val="a4"/>
    <w:uiPriority w:val="99"/>
    <w:rsid w:val="00236DA4"/>
    <w:rPr>
      <w:rFonts w:ascii="Times New Roman" w:eastAsia="MS PMincho" w:hAnsi="Times New Roman" w:cs="Times New Roman"/>
      <w:lang w:eastAsia="ja-JP"/>
    </w:rPr>
  </w:style>
  <w:style w:type="paragraph" w:styleId="a6">
    <w:name w:val="footer"/>
    <w:basedOn w:val="a"/>
    <w:link w:val="a7"/>
    <w:uiPriority w:val="99"/>
    <w:unhideWhenUsed/>
    <w:rsid w:val="00236D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6DA4"/>
  </w:style>
  <w:style w:type="character" w:styleId="a8">
    <w:name w:val="Placeholder Text"/>
    <w:basedOn w:val="a0"/>
    <w:uiPriority w:val="99"/>
    <w:semiHidden/>
    <w:rsid w:val="00D05A87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D0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A87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AA7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767830"/>
    <w:pPr>
      <w:ind w:left="720"/>
      <w:contextualSpacing/>
    </w:pPr>
  </w:style>
  <w:style w:type="paragraph" w:customStyle="1" w:styleId="Paragraph">
    <w:name w:val="Paragraph"/>
    <w:basedOn w:val="a"/>
    <w:link w:val="Paragraph0"/>
    <w:qFormat/>
    <w:rsid w:val="004E512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ragraph0">
    <w:name w:val="Paragraph Знак"/>
    <w:basedOn w:val="a0"/>
    <w:link w:val="Paragraph"/>
    <w:rsid w:val="004E512B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text">
    <w:name w:val="Table: text"/>
    <w:qFormat/>
    <w:rsid w:val="004E512B"/>
    <w:pPr>
      <w:spacing w:after="0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MTDisplayEquation">
    <w:name w:val="MTDisplayEquation"/>
    <w:basedOn w:val="ac"/>
    <w:next w:val="a"/>
    <w:link w:val="MTDisplayEquation0"/>
    <w:qFormat/>
    <w:rsid w:val="004E512B"/>
    <w:pPr>
      <w:tabs>
        <w:tab w:val="center" w:pos="4680"/>
        <w:tab w:val="right" w:pos="9356"/>
      </w:tabs>
      <w:overflowPunct w:val="0"/>
      <w:autoSpaceDE w:val="0"/>
      <w:autoSpaceDN w:val="0"/>
      <w:adjustRightInd w:val="0"/>
      <w:spacing w:after="0" w:line="240" w:lineRule="auto"/>
      <w:ind w:left="0"/>
      <w:contextualSpacing w:val="0"/>
      <w:jc w:val="center"/>
      <w:textAlignment w:val="baseline"/>
    </w:pPr>
    <w:rPr>
      <w:rFonts w:ascii="Times New Roman" w:eastAsia="Arial" w:hAnsi="Times New Roman" w:cs="Times New Roman"/>
      <w:sz w:val="24"/>
      <w:szCs w:val="24"/>
      <w:lang w:bidi="en-US"/>
    </w:rPr>
  </w:style>
  <w:style w:type="character" w:customStyle="1" w:styleId="MTDisplayEquation0">
    <w:name w:val="MTDisplayEquation Знак"/>
    <w:basedOn w:val="a0"/>
    <w:link w:val="MTDisplayEquation"/>
    <w:rsid w:val="004E512B"/>
    <w:rPr>
      <w:rFonts w:ascii="Times New Roman" w:eastAsia="Arial" w:hAnsi="Times New Roman" w:cs="Times New Roman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Егорова</dc:creator>
  <cp:lastModifiedBy>Людмила Егорова</cp:lastModifiedBy>
  <cp:revision>3</cp:revision>
  <cp:lastPrinted>2019-11-01T20:57:00Z</cp:lastPrinted>
  <dcterms:created xsi:type="dcterms:W3CDTF">2019-11-21T18:35:00Z</dcterms:created>
  <dcterms:modified xsi:type="dcterms:W3CDTF">2019-11-21T18:57:00Z</dcterms:modified>
</cp:coreProperties>
</file>