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30" w:rsidRDefault="001F66B1"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>озможно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</w:rPr>
        <w:t xml:space="preserve"> коллегам будет полезен наш вариант перехода на дистанционное обучение.</w:t>
      </w:r>
      <w:r>
        <w:rPr>
          <w:rFonts w:ascii="Courier New" w:hAnsi="Courier New" w:cs="Courier New"/>
          <w:color w:val="000000"/>
          <w:sz w:val="20"/>
          <w:szCs w:val="20"/>
        </w:rPr>
        <w:br/>
        <w:t>Мы выработали следующие правила: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Правила дистанционного обучения ТВиМС</w:t>
      </w:r>
      <w:r>
        <w:rPr>
          <w:rFonts w:ascii="Courier New" w:hAnsi="Courier New" w:cs="Courier New"/>
          <w:color w:val="000000"/>
          <w:sz w:val="20"/>
          <w:szCs w:val="20"/>
        </w:rPr>
        <w:br/>
        <w:t>Видео лекций и семинаров будут выкладываться каждую неделю накануне вторника – лекционного дня по расписанию. Соответствующие ссылки будут появляться на wiki-странице курса, в ЛМС и тг-канале «Статистика, фэн, весна 2020».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Каждый вторник в 12.10 будет проходить он-лайн консультация в zoom по материалам последней лекции. Соответствующая ссылка будет появляться в тг-канале. Первый приоритет имеют вопросы, присланные заранее на почту statmet@yandex.ru, остальное время - текущие вопросы от аудитории. Желающие «посетить» консультацию, должны пройти по ссылке не позднее 12.25. Если в первые 15 минут от начала консультации желающие не объявляются, консультация заканчивается. Если в течение 5 минут после ответа на вопрос новые вопросы не поступают, консультация заканчивается.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Каждый вторник, начиная с 31 марта, с 13.40 до 14.00 или с 13.30 до 14.10 будет проходить мини-контрольная. Задачи мини-контрольной – это задания несостоявшейся контрольной №3. В это время необходим доступ к сети. Условия задач будут появляться на wiki-странице. Решение может быть записано от руки. Если решение записано от руки, его нужно сфотографировать и, расположив решения в удобном для чтения порядке, преобразовать в единый pdf-файл. Имя файла должно обладать следующей структурой:</w:t>
      </w:r>
      <w:r>
        <w:rPr>
          <w:rFonts w:ascii="Courier New" w:hAnsi="Courier New" w:cs="Courier New"/>
          <w:color w:val="000000"/>
          <w:sz w:val="20"/>
          <w:szCs w:val="20"/>
        </w:rPr>
        <w:br/>
        <w:t>krX_XXX.pdf</w:t>
      </w:r>
      <w:r>
        <w:rPr>
          <w:rFonts w:ascii="Courier New" w:hAnsi="Courier New" w:cs="Courier New"/>
          <w:color w:val="000000"/>
          <w:sz w:val="20"/>
          <w:szCs w:val="20"/>
        </w:rPr>
        <w:br/>
        <w:t>где krX – идентификатор мини контрольной, XXX – идентификатор студента, например, kr2_123.pdf. Идентификатор студента можно найти в столбце id_for_online напротив ФИО в списке с оценками. За плохое оформление работы штраф 10% от веса мини контрольной. С мобильного телефона создать pdf можно в разных программах, например, в tinyscanner.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Файлы с решением загружаются в систему ЛМС (при возникновении проблем с загрузкой высылаются на почту statmet@yandex.ru). Решения, присланные после объявленного времени, не принимаются.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Преподаватели еженедельно проводят он-лайн консультации для своих групп согласно расписанию, соответствующие ссылки будут появляться в тг-канале. Консультации проводятся по тем же правилам, что и консультации по лекциям.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Домашнее задание по курсу выдаётся преподавателем, ведущим семинары.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Вместо оценки за аудиторную активность ставится оценка за прохождение курсов на Data Camp.</w:t>
      </w:r>
    </w:p>
    <w:sectPr w:rsidR="0079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B1"/>
    <w:rsid w:val="001F66B1"/>
    <w:rsid w:val="0079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7501B-F4CE-4566-B288-FE9F162C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Company>НИУ ВШЭ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 Максим Борисович</dc:creator>
  <cp:keywords/>
  <dc:description/>
  <cp:lastModifiedBy>Шевелев Максим Борисович</cp:lastModifiedBy>
  <cp:revision>1</cp:revision>
  <dcterms:created xsi:type="dcterms:W3CDTF">2020-03-27T18:31:00Z</dcterms:created>
  <dcterms:modified xsi:type="dcterms:W3CDTF">2020-03-27T18:33:00Z</dcterms:modified>
</cp:coreProperties>
</file>