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4E" w:rsidRDefault="00CD4C4E" w:rsidP="00CD4C4E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Уважаемые коллеги!</w:t>
      </w:r>
    </w:p>
    <w:p w:rsidR="00CD4C4E" w:rsidRDefault="00CD4C4E" w:rsidP="00CD4C4E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D4C4E" w:rsidRDefault="00CD4C4E" w:rsidP="00CD4C4E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В связи с переводом на дистанционное освоение образовательных программ и рекомендациями о возможности перевода преподавателей и сотрудников на удаленную </w:t>
      </w:r>
      <w:r>
        <w:rPr>
          <w:rFonts w:ascii="Calibri" w:hAnsi="Calibri"/>
          <w:color w:val="1F4E79"/>
          <w:sz w:val="22"/>
          <w:szCs w:val="22"/>
        </w:rPr>
        <w:t xml:space="preserve">работу, Центр информационной безопасности Цифрового блока НИУ ВШЭ прогнозирует рост числа </w:t>
      </w:r>
      <w:proofErr w:type="spellStart"/>
      <w:r>
        <w:rPr>
          <w:rFonts w:ascii="Calibri" w:hAnsi="Calibri"/>
          <w:color w:val="1F4E79"/>
          <w:sz w:val="22"/>
          <w:szCs w:val="22"/>
        </w:rPr>
        <w:t>кибератак</w:t>
      </w:r>
      <w:proofErr w:type="spellEnd"/>
      <w:r>
        <w:rPr>
          <w:rFonts w:ascii="Calibri" w:hAnsi="Calibri"/>
          <w:color w:val="1F4E79"/>
          <w:sz w:val="22"/>
          <w:szCs w:val="22"/>
        </w:rPr>
        <w:t xml:space="preserve"> на компьютеры, оборудование и незащищенные домашние сети студентов, преподавателей и сотрудников НИУ ВШЭ, которые перешли на удаленный режим работы. В группе риска может оказаться персонал финансовых и ИТ-подразделений, а целью </w:t>
      </w:r>
      <w:proofErr w:type="spellStart"/>
      <w:r>
        <w:rPr>
          <w:rFonts w:ascii="Calibri" w:hAnsi="Calibri"/>
          <w:color w:val="1F4E79"/>
          <w:sz w:val="22"/>
          <w:szCs w:val="22"/>
        </w:rPr>
        <w:t>кибератак</w:t>
      </w:r>
      <w:proofErr w:type="spellEnd"/>
      <w:r>
        <w:rPr>
          <w:rFonts w:ascii="Calibri" w:hAnsi="Calibri"/>
          <w:color w:val="1F4E79"/>
          <w:sz w:val="22"/>
          <w:szCs w:val="22"/>
        </w:rPr>
        <w:t xml:space="preserve"> может стать кража денег или персональных данных студентов, преподавателей и сотрудников.</w:t>
      </w:r>
    </w:p>
    <w:p w:rsidR="00CD4C4E" w:rsidRDefault="00CD4C4E" w:rsidP="00CD4C4E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:rsidR="00CD4C4E" w:rsidRDefault="00CD4C4E" w:rsidP="00CD4C4E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Поэтому предлагаем ознакомиться с перечнем простых правил, которые помогут избежать большинства инцидентов информационной безопасности:</w:t>
      </w:r>
    </w:p>
    <w:p w:rsidR="00CD4C4E" w:rsidRDefault="00CD4C4E" w:rsidP="00CD4C4E">
      <w:pPr>
        <w:pStyle w:val="xmsonormal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 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 xml:space="preserve">Обновите программное обеспечение на домашнем компьютере до актуальных в настоящий момент версий. Проводить обновление следует не реже одного раза в </w:t>
      </w:r>
      <w:proofErr w:type="gramStart"/>
      <w:r>
        <w:rPr>
          <w:rFonts w:ascii="Calibri" w:hAnsi="Calibri"/>
          <w:color w:val="1F4E79"/>
          <w:sz w:val="22"/>
          <w:szCs w:val="22"/>
        </w:rPr>
        <w:t>две  недели</w:t>
      </w:r>
      <w:proofErr w:type="gramEnd"/>
      <w:r>
        <w:rPr>
          <w:rFonts w:ascii="Calibri" w:hAnsi="Calibri"/>
          <w:color w:val="1F4E79"/>
          <w:sz w:val="22"/>
          <w:szCs w:val="22"/>
        </w:rPr>
        <w:t>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Для преподавателей и сотрудников, у которых есть разрешение на подключение к внутренним ресурсам НИУ ВШЭ, рекомендуем использовать VPN согласно выданной при разрешении доступа инструкции. В настоящее время проводятся финальные испытания системы VPN с двухфакторной аутентификацией. Как только система будет введена в промышленную эксплуатацию, указанные пользователи получат на корпоративные почтовые ящики инструкции по ее использованию;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На домашнем компьютере обязательно используйте антивирусное программное обеспечение с актуальными антивирусными базами;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Также в настоящее время участились случаи спам-атак. Будьте бдительны и не совершайте необдуманных действий, при получении почтовых сообщений от незнакомых людей не переходите по ссылкам и не открывайте приложения к письму без проверки антивирусным средством;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В случае обнаружения подозрительн</w:t>
      </w:r>
      <w:r>
        <w:rPr>
          <w:rFonts w:ascii="Calibri" w:hAnsi="Calibri"/>
          <w:color w:val="1F497D"/>
          <w:sz w:val="22"/>
          <w:szCs w:val="22"/>
        </w:rPr>
        <w:t>ого</w:t>
      </w:r>
      <w:r>
        <w:rPr>
          <w:rFonts w:ascii="Calibri" w:hAnsi="Calibri"/>
          <w:color w:val="1F4E79"/>
          <w:sz w:val="22"/>
          <w:szCs w:val="22"/>
        </w:rPr>
        <w:t> объект</w:t>
      </w:r>
      <w:r>
        <w:rPr>
          <w:rFonts w:ascii="Calibri" w:hAnsi="Calibri"/>
          <w:color w:val="1F497D"/>
          <w:sz w:val="22"/>
          <w:szCs w:val="22"/>
        </w:rPr>
        <w:t>а </w:t>
      </w:r>
      <w:r>
        <w:rPr>
          <w:rFonts w:ascii="Calibri" w:hAnsi="Calibri"/>
          <w:color w:val="1F4E79"/>
          <w:sz w:val="22"/>
          <w:szCs w:val="22"/>
        </w:rPr>
        <w:t>(файл</w:t>
      </w:r>
      <w:r>
        <w:rPr>
          <w:rFonts w:ascii="Calibri" w:hAnsi="Calibri"/>
          <w:color w:val="1F497D"/>
          <w:sz w:val="22"/>
          <w:szCs w:val="22"/>
        </w:rPr>
        <w:t>а</w:t>
      </w:r>
      <w:r>
        <w:rPr>
          <w:rFonts w:ascii="Calibri" w:hAnsi="Calibri"/>
          <w:color w:val="1F4E79"/>
          <w:sz w:val="22"/>
          <w:szCs w:val="22"/>
        </w:rPr>
        <w:t>) на компьютере, необходимо проверить его с помощью антивирусного средства или на ресурсе </w:t>
      </w:r>
      <w:hyperlink r:id="rId4" w:tgtFrame="_blank" w:history="1">
        <w:r>
          <w:rPr>
            <w:rStyle w:val="a3"/>
            <w:rFonts w:ascii="Calibri" w:hAnsi="Calibri"/>
            <w:color w:val="1F4E79"/>
            <w:sz w:val="22"/>
            <w:szCs w:val="22"/>
          </w:rPr>
          <w:t>https://www.virustotal.com</w:t>
        </w:r>
      </w:hyperlink>
      <w:r>
        <w:rPr>
          <w:rFonts w:ascii="Calibri" w:hAnsi="Calibri"/>
          <w:color w:val="1F4E79"/>
          <w:sz w:val="22"/>
          <w:szCs w:val="22"/>
        </w:rPr>
        <w:t>, предварительно загрузив данный объект на сайт;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Периодически меняйте пароль от своей учетной записи в домене НИУ ВШЭ - не реже одного раза в три-четыре месяца.</w:t>
      </w:r>
    </w:p>
    <w:p w:rsidR="00CD4C4E" w:rsidRDefault="00CD4C4E" w:rsidP="00CD4C4E">
      <w:pPr>
        <w:pStyle w:val="xmsonormal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Для учетных записей внутреннего домена @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hse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ru</w:t>
      </w:r>
      <w:proofErr w:type="spellEnd"/>
      <w:r w:rsidRPr="00CD4C4E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  <w:lang w:val="en-US"/>
        </w:rPr>
        <w:t>c</w:t>
      </w:r>
      <w:r>
        <w:rPr>
          <w:rFonts w:ascii="Calibri" w:hAnsi="Calibri"/>
          <w:color w:val="1F4E79"/>
          <w:sz w:val="22"/>
          <w:szCs w:val="22"/>
        </w:rPr>
        <w:t>делать</w:t>
      </w:r>
      <w:r>
        <w:rPr>
          <w:rFonts w:ascii="Calibri" w:hAnsi="Calibri"/>
          <w:color w:val="1F497D"/>
          <w:sz w:val="22"/>
          <w:szCs w:val="22"/>
        </w:rPr>
        <w:t> удаленно</w:t>
      </w:r>
      <w:r>
        <w:rPr>
          <w:rFonts w:ascii="Calibri" w:hAnsi="Calibri"/>
          <w:color w:val="1F4E79"/>
          <w:sz w:val="22"/>
          <w:szCs w:val="22"/>
        </w:rPr>
        <w:t> это можно</w:t>
      </w:r>
      <w:r>
        <w:rPr>
          <w:rFonts w:ascii="Calibri" w:hAnsi="Calibri"/>
          <w:color w:val="1F497D"/>
          <w:sz w:val="22"/>
          <w:szCs w:val="22"/>
        </w:rPr>
        <w:t> следующими способами:</w:t>
      </w:r>
    </w:p>
    <w:p w:rsidR="00CD4C4E" w:rsidRDefault="00CD4C4E" w:rsidP="00CD4C4E">
      <w:pPr>
        <w:pStyle w:val="xmsonormal"/>
        <w:spacing w:before="0" w:beforeAutospacing="0" w:after="0" w:afterAutospacing="0"/>
        <w:ind w:left="10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/>
          <w:color w:val="1F4E79"/>
          <w:sz w:val="22"/>
          <w:szCs w:val="22"/>
        </w:rPr>
        <w:t>на портале корпоративной почты </w:t>
      </w:r>
      <w:hyperlink r:id="rId5" w:tgtFrame="_blank" w:history="1">
        <w:r>
          <w:rPr>
            <w:rStyle w:val="a3"/>
            <w:rFonts w:ascii="Calibri" w:hAnsi="Calibri"/>
            <w:color w:val="0070C0"/>
            <w:sz w:val="22"/>
            <w:szCs w:val="22"/>
          </w:rPr>
          <w:t>https://mail.hse.ru</w:t>
        </w:r>
      </w:hyperlink>
      <w:r>
        <w:rPr>
          <w:rFonts w:ascii="Calibri" w:hAnsi="Calibri"/>
          <w:color w:val="1F4E79"/>
          <w:sz w:val="22"/>
          <w:szCs w:val="22"/>
        </w:rPr>
        <w:t> (Параметры -&gt; Сменить пароль)</w:t>
      </w:r>
    </w:p>
    <w:p w:rsidR="00CD4C4E" w:rsidRDefault="00CD4C4E" w:rsidP="00CD4C4E">
      <w:pPr>
        <w:pStyle w:val="xmsonormal"/>
        <w:spacing w:before="0" w:beforeAutospacing="0" w:after="0" w:afterAutospacing="0"/>
        <w:ind w:left="10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2.</w:t>
      </w:r>
      <w:r>
        <w:rPr>
          <w:color w:val="1F4E79"/>
          <w:sz w:val="14"/>
          <w:szCs w:val="14"/>
        </w:rPr>
        <w:t>       </w:t>
      </w:r>
      <w:r>
        <w:rPr>
          <w:rFonts w:ascii="Calibri" w:hAnsi="Calibri"/>
          <w:color w:val="1F4E79"/>
          <w:sz w:val="22"/>
          <w:szCs w:val="22"/>
        </w:rPr>
        <w:t>на портале Единого личного кабинета </w:t>
      </w:r>
      <w:hyperlink r:id="rId6" w:tgtFrame="_blank" w:history="1">
        <w:r>
          <w:rPr>
            <w:rStyle w:val="a3"/>
            <w:rFonts w:ascii="Calibri" w:hAnsi="Calibri"/>
            <w:color w:val="0070C0"/>
            <w:sz w:val="22"/>
            <w:szCs w:val="22"/>
          </w:rPr>
          <w:t>https://lk.hse.ru</w:t>
        </w:r>
      </w:hyperlink>
      <w:r>
        <w:rPr>
          <w:rFonts w:ascii="Calibri" w:hAnsi="Calibri"/>
          <w:color w:val="1F4E79"/>
          <w:sz w:val="22"/>
          <w:szCs w:val="22"/>
        </w:rPr>
        <w:t> (Безопасность и доступ -&gt; Смена пароля)</w:t>
      </w:r>
      <w:r>
        <w:rPr>
          <w:rFonts w:ascii="Calibri" w:hAnsi="Calibri"/>
          <w:color w:val="1F497D"/>
          <w:sz w:val="22"/>
          <w:szCs w:val="22"/>
        </w:rPr>
        <w:t>. Данный функционал работает только для работников, подписавших Соглашение между участниками электронного взаимодействия</w:t>
      </w:r>
      <w:r>
        <w:rPr>
          <w:rFonts w:ascii="Calibri" w:hAnsi="Calibri"/>
          <w:color w:val="1F4E79"/>
          <w:sz w:val="22"/>
          <w:szCs w:val="22"/>
        </w:rPr>
        <w:t>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Сообщайте в техническую поддержку о подозрительных спам-сообщениях, активностях и других инцидентах информационной безопасности, связанных с информационно-телекоммуникационной инфраструктурой НИУ ВШЭ;</w:t>
      </w:r>
    </w:p>
    <w:p w:rsidR="00CD4C4E" w:rsidRDefault="00CD4C4E" w:rsidP="00CD4C4E">
      <w:pPr>
        <w:pStyle w:val="xmsonormal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1F4E79"/>
          <w:sz w:val="22"/>
          <w:szCs w:val="22"/>
        </w:rPr>
        <w:t></w:t>
      </w:r>
      <w:r>
        <w:rPr>
          <w:color w:val="1F4E79"/>
          <w:sz w:val="14"/>
          <w:szCs w:val="14"/>
        </w:rPr>
        <w:t>      </w:t>
      </w:r>
      <w:r>
        <w:rPr>
          <w:rFonts w:ascii="Calibri" w:hAnsi="Calibri"/>
          <w:color w:val="1F4E79"/>
          <w:sz w:val="22"/>
          <w:szCs w:val="22"/>
        </w:rPr>
        <w:t>Контакты технической поддержки</w:t>
      </w:r>
      <w:r>
        <w:rPr>
          <w:rFonts w:ascii="Calibri" w:hAnsi="Calibri"/>
          <w:color w:val="1F497D"/>
          <w:sz w:val="22"/>
          <w:szCs w:val="22"/>
        </w:rPr>
        <w:t> ИТ</w:t>
      </w:r>
      <w:r>
        <w:rPr>
          <w:rFonts w:ascii="Calibri" w:hAnsi="Calibri"/>
          <w:color w:val="1F4E79"/>
          <w:sz w:val="22"/>
          <w:szCs w:val="22"/>
        </w:rPr>
        <w:t> НИУ ВШЭ:</w:t>
      </w:r>
    </w:p>
    <w:p w:rsidR="00CD4C4E" w:rsidRDefault="00CD4C4E" w:rsidP="00CD4C4E">
      <w:pPr>
        <w:pStyle w:val="xmsonormal"/>
        <w:ind w:left="1440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Wingdings" w:hAnsi="Wingdings" w:cs="Tahoma"/>
          <w:color w:val="1F4E79"/>
          <w:sz w:val="17"/>
          <w:szCs w:val="17"/>
        </w:rPr>
        <w:t></w:t>
      </w:r>
      <w:r>
        <w:rPr>
          <w:color w:val="1F4E79"/>
          <w:sz w:val="14"/>
          <w:szCs w:val="14"/>
        </w:rPr>
        <w:t>  </w:t>
      </w:r>
      <w:r>
        <w:rPr>
          <w:rFonts w:ascii="Tahoma" w:hAnsi="Tahoma" w:cs="Tahoma"/>
          <w:color w:val="1F4E79"/>
          <w:sz w:val="17"/>
          <w:szCs w:val="17"/>
        </w:rPr>
        <w:t>Городской номер телефона: +7 495 771-32-22;</w:t>
      </w:r>
    </w:p>
    <w:p w:rsidR="00CD4C4E" w:rsidRDefault="00CD4C4E" w:rsidP="00CD4C4E">
      <w:pPr>
        <w:pStyle w:val="xmsonormal"/>
        <w:ind w:left="1440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Wingdings" w:hAnsi="Wingdings" w:cs="Tahoma"/>
          <w:color w:val="1F4E79"/>
          <w:sz w:val="17"/>
          <w:szCs w:val="17"/>
        </w:rPr>
        <w:t></w:t>
      </w:r>
      <w:r>
        <w:rPr>
          <w:color w:val="1F4E79"/>
          <w:sz w:val="14"/>
          <w:szCs w:val="14"/>
        </w:rPr>
        <w:t>  </w:t>
      </w:r>
      <w:proofErr w:type="spellStart"/>
      <w:r>
        <w:rPr>
          <w:rFonts w:ascii="Tahoma" w:hAnsi="Tahoma" w:cs="Tahoma"/>
          <w:color w:val="1F4E79"/>
          <w:sz w:val="17"/>
          <w:szCs w:val="17"/>
        </w:rPr>
        <w:t>WhatsApp</w:t>
      </w:r>
      <w:proofErr w:type="spellEnd"/>
      <w:r>
        <w:rPr>
          <w:rFonts w:ascii="Tahoma" w:hAnsi="Tahoma" w:cs="Tahoma"/>
          <w:color w:val="1F4E79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1F4E79"/>
          <w:sz w:val="17"/>
          <w:szCs w:val="17"/>
        </w:rPr>
        <w:t>Viber</w:t>
      </w:r>
      <w:proofErr w:type="spellEnd"/>
      <w:r>
        <w:rPr>
          <w:rFonts w:ascii="Tahoma" w:hAnsi="Tahoma" w:cs="Tahoma"/>
          <w:color w:val="1F4E79"/>
          <w:sz w:val="17"/>
          <w:szCs w:val="17"/>
        </w:rPr>
        <w:t>: +7 915 363-35-03;</w:t>
      </w:r>
    </w:p>
    <w:p w:rsidR="00CD4C4E" w:rsidRDefault="00CD4C4E" w:rsidP="00CD4C4E">
      <w:pPr>
        <w:pStyle w:val="xmsonormal"/>
        <w:ind w:left="1440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Wingdings" w:hAnsi="Wingdings" w:cs="Tahoma"/>
          <w:color w:val="1F497D"/>
          <w:sz w:val="17"/>
          <w:szCs w:val="17"/>
        </w:rPr>
        <w:t></w:t>
      </w:r>
      <w:r>
        <w:rPr>
          <w:color w:val="1F497D"/>
          <w:sz w:val="14"/>
          <w:szCs w:val="14"/>
        </w:rPr>
        <w:t>  </w:t>
      </w:r>
      <w:r>
        <w:rPr>
          <w:rFonts w:ascii="Tahoma" w:hAnsi="Tahoma" w:cs="Tahoma"/>
          <w:color w:val="1F4E79"/>
          <w:sz w:val="17"/>
          <w:szCs w:val="17"/>
        </w:rPr>
        <w:t>Внутренний номер из телефонной сети НИУ ВШЭ: </w:t>
      </w:r>
      <w:r>
        <w:rPr>
          <w:rFonts w:ascii="Tahoma" w:hAnsi="Tahoma" w:cs="Tahoma"/>
          <w:color w:val="1F497D"/>
          <w:sz w:val="17"/>
          <w:szCs w:val="17"/>
        </w:rPr>
        <w:t>22222</w:t>
      </w:r>
      <w:r>
        <w:rPr>
          <w:rFonts w:ascii="Tahoma" w:hAnsi="Tahoma" w:cs="Tahoma"/>
          <w:color w:val="1F4E79"/>
          <w:sz w:val="17"/>
          <w:szCs w:val="17"/>
        </w:rPr>
        <w:t>;</w:t>
      </w:r>
    </w:p>
    <w:p w:rsidR="00CD4C4E" w:rsidRDefault="00CD4C4E" w:rsidP="00CD4C4E">
      <w:pPr>
        <w:pStyle w:val="xmsonormal"/>
        <w:ind w:left="1440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Wingdings" w:hAnsi="Wingdings" w:cs="Tahoma"/>
          <w:color w:val="1F4E79"/>
          <w:sz w:val="17"/>
          <w:szCs w:val="17"/>
        </w:rPr>
        <w:t></w:t>
      </w:r>
      <w:r>
        <w:rPr>
          <w:color w:val="1F4E79"/>
          <w:sz w:val="14"/>
          <w:szCs w:val="14"/>
        </w:rPr>
        <w:t>  </w:t>
      </w:r>
      <w:r>
        <w:rPr>
          <w:rFonts w:ascii="Tahoma" w:hAnsi="Tahoma" w:cs="Tahoma"/>
          <w:color w:val="1F4E79"/>
          <w:sz w:val="17"/>
          <w:szCs w:val="17"/>
        </w:rPr>
        <w:t>Письмо из формы в Едином личном кабинете (</w:t>
      </w:r>
      <w:hyperlink r:id="rId7" w:tgtFrame="_blank" w:history="1">
        <w:r>
          <w:rPr>
            <w:rStyle w:val="a3"/>
            <w:rFonts w:ascii="Tahoma" w:hAnsi="Tahoma" w:cs="Tahoma"/>
            <w:color w:val="0070C0"/>
            <w:sz w:val="17"/>
            <w:szCs w:val="17"/>
            <w:lang w:val="en-US"/>
          </w:rPr>
          <w:t>https</w:t>
        </w:r>
        <w:r>
          <w:rPr>
            <w:rStyle w:val="a3"/>
            <w:rFonts w:ascii="Tahoma" w:hAnsi="Tahoma" w:cs="Tahoma"/>
            <w:color w:val="0070C0"/>
            <w:sz w:val="17"/>
            <w:szCs w:val="17"/>
          </w:rPr>
          <w:t>://</w:t>
        </w:r>
        <w:proofErr w:type="spellStart"/>
        <w:r>
          <w:rPr>
            <w:rStyle w:val="a3"/>
            <w:rFonts w:ascii="Tahoma" w:hAnsi="Tahoma" w:cs="Tahoma"/>
            <w:color w:val="0070C0"/>
            <w:sz w:val="17"/>
            <w:szCs w:val="17"/>
            <w:lang w:val="en-US"/>
          </w:rPr>
          <w:t>lk</w:t>
        </w:r>
        <w:proofErr w:type="spellEnd"/>
        <w:r>
          <w:rPr>
            <w:rStyle w:val="a3"/>
            <w:rFonts w:ascii="Tahoma" w:hAnsi="Tahoma" w:cs="Tahoma"/>
            <w:color w:val="0070C0"/>
            <w:sz w:val="17"/>
            <w:szCs w:val="17"/>
          </w:rPr>
          <w:t>.</w:t>
        </w:r>
        <w:proofErr w:type="spellStart"/>
        <w:r>
          <w:rPr>
            <w:rStyle w:val="a3"/>
            <w:rFonts w:ascii="Tahoma" w:hAnsi="Tahoma" w:cs="Tahoma"/>
            <w:color w:val="0070C0"/>
            <w:sz w:val="17"/>
            <w:szCs w:val="17"/>
            <w:lang w:val="en-US"/>
          </w:rPr>
          <w:t>hse</w:t>
        </w:r>
        <w:proofErr w:type="spellEnd"/>
        <w:r>
          <w:rPr>
            <w:rStyle w:val="a3"/>
            <w:rFonts w:ascii="Tahoma" w:hAnsi="Tahoma" w:cs="Tahoma"/>
            <w:color w:val="0070C0"/>
            <w:sz w:val="17"/>
            <w:szCs w:val="17"/>
          </w:rPr>
          <w:t>.</w:t>
        </w:r>
        <w:proofErr w:type="spellStart"/>
        <w:r>
          <w:rPr>
            <w:rStyle w:val="a3"/>
            <w:rFonts w:ascii="Tahoma" w:hAnsi="Tahoma" w:cs="Tahoma"/>
            <w:color w:val="0070C0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1F4E79"/>
          <w:sz w:val="17"/>
          <w:szCs w:val="17"/>
        </w:rPr>
        <w:t>, вкладка «Поддержка», кнопка «Написать в техподдержку»)</w:t>
      </w:r>
      <w:r>
        <w:rPr>
          <w:rFonts w:ascii="Tahoma" w:hAnsi="Tahoma" w:cs="Tahoma"/>
          <w:color w:val="1F497D"/>
          <w:sz w:val="17"/>
          <w:szCs w:val="17"/>
        </w:rPr>
        <w:t>;</w:t>
      </w:r>
    </w:p>
    <w:p w:rsidR="00CD4C4E" w:rsidRDefault="00CD4C4E" w:rsidP="00CD4C4E">
      <w:pPr>
        <w:pStyle w:val="xmsonormal"/>
        <w:ind w:left="1440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Wingdings" w:hAnsi="Wingdings" w:cs="Tahoma"/>
          <w:color w:val="1F497D"/>
          <w:sz w:val="17"/>
          <w:szCs w:val="17"/>
        </w:rPr>
        <w:t></w:t>
      </w:r>
      <w:r>
        <w:rPr>
          <w:color w:val="1F497D"/>
          <w:sz w:val="14"/>
          <w:szCs w:val="14"/>
        </w:rPr>
        <w:t>  </w:t>
      </w:r>
      <w:r>
        <w:rPr>
          <w:rFonts w:ascii="Tahoma" w:hAnsi="Tahoma" w:cs="Tahoma"/>
          <w:color w:val="1F4E79"/>
          <w:sz w:val="17"/>
          <w:szCs w:val="17"/>
        </w:rPr>
        <w:t>e-</w:t>
      </w:r>
      <w:proofErr w:type="spellStart"/>
      <w:r>
        <w:rPr>
          <w:rFonts w:ascii="Tahoma" w:hAnsi="Tahoma" w:cs="Tahoma"/>
          <w:color w:val="1F4E79"/>
          <w:sz w:val="17"/>
          <w:szCs w:val="17"/>
        </w:rPr>
        <w:t>mail</w:t>
      </w:r>
      <w:proofErr w:type="spellEnd"/>
      <w:r>
        <w:rPr>
          <w:rFonts w:ascii="Tahoma" w:hAnsi="Tahoma" w:cs="Tahoma"/>
          <w:color w:val="1F4E79"/>
          <w:sz w:val="17"/>
          <w:szCs w:val="17"/>
        </w:rPr>
        <w:t>: </w:t>
      </w:r>
      <w:hyperlink r:id="rId8" w:history="1">
        <w:r>
          <w:rPr>
            <w:rStyle w:val="a3"/>
            <w:rFonts w:ascii="Tahoma" w:hAnsi="Tahoma" w:cs="Tahoma"/>
            <w:color w:val="007AC5"/>
            <w:sz w:val="17"/>
            <w:szCs w:val="17"/>
            <w:u w:val="none"/>
          </w:rPr>
          <w:t>22222@hse.ru</w:t>
        </w:r>
      </w:hyperlink>
    </w:p>
    <w:p w:rsidR="004116A9" w:rsidRDefault="004116A9">
      <w:bookmarkStart w:id="0" w:name="_GoBack"/>
      <w:bookmarkEnd w:id="0"/>
    </w:p>
    <w:sectPr w:rsidR="0041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E"/>
    <w:rsid w:val="004116A9"/>
    <w:rsid w:val="00C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2612-CDC5-4D39-89B9-D393962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D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46EWO4zwZBW8YWFXfxLmij7RfDZ9omp1zSvGqbHsggL60LYGcdLXCA..&amp;URL=mailto%3a22222%40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2.hse.ru/owa/redir.aspx?C=uczz3tR0pNyy-w_VtGhVlBiVG2mPavYpZlkBEU_w-uT60LYGcdLXCA..&amp;URL=https%3a%2f%2flk.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2.hse.ru/owa/redir.aspx?C=uczz3tR0pNyy-w_VtGhVlBiVG2mPavYpZlkBEU_w-uT60LYGcdLXCA..&amp;URL=https%3a%2f%2flk.hse.ru" TargetMode="External"/><Relationship Id="rId5" Type="http://schemas.openxmlformats.org/officeDocument/2006/relationships/hyperlink" Target="https://mail2.hse.ru/owa/redir.aspx?C=AyWOIFooIuCbKE6Xlzq_HMFuQSYY3SNwtnmSbKIKxqz60LYGcdLXCA..&amp;URL=https%3a%2f%2fmail.hs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2.hse.ru/owa/redir.aspx?C=6yKc94f-BAOVKbya72V2xnDWiMHHpXZGA64_1gEldQ360LYGcdLXCA..&amp;URL=https%3a%2f%2fwww.virustot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Company>НИУ ВШЭ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Максим Борисович</dc:creator>
  <cp:keywords/>
  <dc:description/>
  <cp:lastModifiedBy>Шевелев Максим Борисович</cp:lastModifiedBy>
  <cp:revision>1</cp:revision>
  <dcterms:created xsi:type="dcterms:W3CDTF">2020-03-27T17:05:00Z</dcterms:created>
  <dcterms:modified xsi:type="dcterms:W3CDTF">2020-03-27T17:06:00Z</dcterms:modified>
</cp:coreProperties>
</file>