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6891E5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b/>
          <w:sz w:val="24"/>
          <w:szCs w:val="24"/>
        </w:rPr>
        <w:t>Научная комиссия факультета экономических наук (далее – НК ФЭН) НИУ ВШЭ рассматривает заявки на гранты для участия в научных мероприятиях (трэвел-гранты, далее – гранты), выделяемые за счет средств НК ФЭН, руководствуясь следующими принципами:</w:t>
      </w:r>
    </w:p>
    <w:p w14:paraId="5FB1E8AA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14:paraId="47379FF1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 xml:space="preserve">1. Каждая заявка, поступившая на рассмотрение комиссии, рассматривается </w:t>
      </w:r>
      <w:r w:rsidR="00697D70">
        <w:rPr>
          <w:rFonts w:ascii="Times New Roman" w:eastAsia="Liberation Serif" w:hAnsi="Times New Roman" w:cs="Times New Roman"/>
          <w:sz w:val="24"/>
          <w:szCs w:val="24"/>
        </w:rPr>
        <w:t>локальной научной комиссией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>, ко</w:t>
      </w:r>
      <w:r w:rsidR="00697D70">
        <w:rPr>
          <w:rFonts w:ascii="Times New Roman" w:eastAsia="Liberation Serif" w:hAnsi="Times New Roman" w:cs="Times New Roman"/>
          <w:sz w:val="24"/>
          <w:szCs w:val="24"/>
        </w:rPr>
        <w:t xml:space="preserve">торый выносит свою рекомендацию, предоставляя </w:t>
      </w:r>
      <w:r w:rsidR="002C1089">
        <w:rPr>
          <w:rFonts w:ascii="Times New Roman" w:eastAsia="Liberation Serif" w:hAnsi="Times New Roman" w:cs="Times New Roman"/>
          <w:sz w:val="24"/>
          <w:szCs w:val="24"/>
        </w:rPr>
        <w:t>краткий отзыв о работе и мероприятии, и рекомендацию.</w:t>
      </w:r>
    </w:p>
    <w:p w14:paraId="3BFFC6C1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14:paraId="5E78AAA9" w14:textId="77777777" w:rsidR="006651DD" w:rsidRPr="006E14F8" w:rsidRDefault="006651DD" w:rsidP="006651DD">
      <w:pPr>
        <w:widowControl w:val="0"/>
        <w:spacing w:line="240" w:lineRule="auto"/>
        <w:ind w:left="-567"/>
        <w:jc w:val="both"/>
        <w:rPr>
          <w:rFonts w:ascii="Times New Roman" w:eastAsia="Liberation Serif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b/>
          <w:sz w:val="24"/>
          <w:szCs w:val="24"/>
        </w:rPr>
        <w:t>Общая рекомендация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 xml:space="preserve">: </w:t>
      </w:r>
    </w:p>
    <w:p w14:paraId="5637F959" w14:textId="045DCEFB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(поддержать в полном объеме/ поддержать частично (указать в чем или на какую сумму), поддержать в соответствии с лимитами на направление/ запросить дополнительную информацию / отказать).</w:t>
      </w:r>
    </w:p>
    <w:p w14:paraId="3C65B103" w14:textId="77777777" w:rsidR="006651DD" w:rsidRPr="00C73C11" w:rsidRDefault="006651DD" w:rsidP="006651DD">
      <w:pPr>
        <w:widowControl w:val="0"/>
        <w:spacing w:line="240" w:lineRule="auto"/>
        <w:ind w:left="-567"/>
        <w:jc w:val="both"/>
        <w:rPr>
          <w:rFonts w:ascii="Times New Roman" w:eastAsia="Liberation Serif" w:hAnsi="Times New Roman" w:cs="Times New Roman"/>
          <w:sz w:val="24"/>
          <w:szCs w:val="24"/>
        </w:rPr>
      </w:pPr>
    </w:p>
    <w:p w14:paraId="2444863A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2. Рекомендация и поданные материалы рассматриваются на заседании комиссии в очной или заочной форме, после чего решение принимается простым большинством голосов членов комиссии. В случае расхождения или иных сомнений, высказанных членами комиссии, председатель комиссии с согласия ее членов назначает дополнительного эксперта из числа членов комиссии или других специалистов в области заявки.</w:t>
      </w:r>
    </w:p>
    <w:p w14:paraId="73DE1325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14:paraId="29915580" w14:textId="77777777" w:rsidR="006651DD" w:rsidRPr="00B22B07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>3.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Заявки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на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ведущие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международные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конференции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от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авторов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приглашенных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и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принятых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докладов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в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области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экономических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="006E14F8" w:rsidRPr="00697D70">
        <w:rPr>
          <w:rFonts w:ascii="Times New Roman" w:eastAsia="Liberation Serif" w:hAnsi="Times New Roman" w:cs="Times New Roman"/>
          <w:sz w:val="24"/>
          <w:szCs w:val="24"/>
        </w:rPr>
        <w:t>наук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: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Econometric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Society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European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>и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North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American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Meetings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,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American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Economic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Association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Annual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Meeting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,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European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Economic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Association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Annual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Meeting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,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American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Finance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Association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Annual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Meeting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,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European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Finance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Association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Annual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Meeting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,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World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Congresses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of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Econometric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Society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,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Game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Theory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Society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,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International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Economic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  <w:lang w:val="en-US"/>
        </w:rPr>
        <w:t>Association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– 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>как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>правило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, 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>удовлетворяются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>безусловно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(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>по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>факту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>включения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>докладов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>в</w:t>
      </w:r>
      <w:r w:rsidR="006E14F8"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 xml:space="preserve"> 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>программу</w:t>
      </w:r>
      <w:r w:rsidRPr="00B22B07">
        <w:rPr>
          <w:rFonts w:ascii="Times New Roman" w:eastAsia="Liberation Serif" w:hAnsi="Times New Roman" w:cs="Times New Roman"/>
          <w:sz w:val="24"/>
          <w:szCs w:val="24"/>
          <w:lang w:val="en-US"/>
        </w:rPr>
        <w:t>).</w:t>
      </w:r>
      <w:proofErr w:type="gramEnd"/>
    </w:p>
    <w:p w14:paraId="4789C812" w14:textId="77777777" w:rsidR="006651DD" w:rsidRPr="00B22B07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0BCD39B4" w14:textId="424DAEDA" w:rsid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eastAsia="Liberation Serif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4. Заявки на все остальные международные конференции от авторов приглашенных и принятых докладов в области экономических наук представляются с письменной характеристикой</w:t>
      </w:r>
      <w:r w:rsidR="00697D70">
        <w:rPr>
          <w:rFonts w:ascii="Times New Roman" w:eastAsia="Liberation Serif" w:hAnsi="Times New Roman" w:cs="Times New Roman"/>
          <w:sz w:val="24"/>
          <w:szCs w:val="24"/>
        </w:rPr>
        <w:t xml:space="preserve"> (внутри электронной формы заявки)</w:t>
      </w:r>
      <w:r w:rsidR="00B22B07">
        <w:rPr>
          <w:rFonts w:ascii="Times New Roman" w:eastAsia="Liberation Serif" w:hAnsi="Times New Roman" w:cs="Times New Roman"/>
          <w:sz w:val="24"/>
          <w:szCs w:val="24"/>
        </w:rPr>
        <w:t>:</w:t>
      </w:r>
    </w:p>
    <w:p w14:paraId="5B2B55BA" w14:textId="77777777" w:rsid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eastAsia="Liberation Serif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 xml:space="preserve">а) уровня данного научного мероприятия и его значимости в мировом научном сообществе, и </w:t>
      </w:r>
    </w:p>
    <w:p w14:paraId="2884A846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б) необходимости для заявителя принять участие в этом мероприятии с точки зрения личного профессионального роста и репутации НИУ ВШЭ в мировом научном сообществе. Эти обоснования являются неотъемлемой частью заявки, и их рассмотрение обязательно при вынесении рекомендации эксперта и решения комиссии.</w:t>
      </w:r>
    </w:p>
    <w:p w14:paraId="043847E5" w14:textId="77777777" w:rsid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14:paraId="7E2AD416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В обосновании рекомендуется указывать следующие обстоятельства:</w:t>
      </w:r>
    </w:p>
    <w:p w14:paraId="4C173D2A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а) В описании уровня научного мероприятия</w:t>
      </w:r>
    </w:p>
    <w:p w14:paraId="329240C3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международная репутация проводящей конференцию организации,</w:t>
      </w:r>
    </w:p>
    <w:p w14:paraId="2FCB3DC6" w14:textId="77777777" w:rsid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eastAsia="Liberation Serif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характеристика состава ее членов,</w:t>
      </w:r>
    </w:p>
    <w:p w14:paraId="230DB2F7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университеты, которые они представляют,</w:t>
      </w:r>
    </w:p>
    <w:p w14:paraId="5F9785FF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известные ученые-члены организации,</w:t>
      </w:r>
    </w:p>
    <w:p w14:paraId="52FC606D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наличие научных/периодических изданий организации,</w:t>
      </w:r>
    </w:p>
    <w:p w14:paraId="370C18CE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наличие и персоналии почетных докладчиков на конференции,</w:t>
      </w:r>
    </w:p>
    <w:p w14:paraId="66205D31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качество научной программы конференции.</w:t>
      </w:r>
    </w:p>
    <w:p w14:paraId="02A41026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для конференций, составляющих тематические серии — ссылки на веб-страницы предыдущих конференций.</w:t>
      </w:r>
    </w:p>
    <w:p w14:paraId="6B0C3222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14:paraId="4DEC2243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б) В обосновании необходимости принять участие:</w:t>
      </w:r>
    </w:p>
    <w:p w14:paraId="76EB4212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соответствие мероприятия профилю научных интересов заявителя,</w:t>
      </w:r>
    </w:p>
    <w:p w14:paraId="3A52B5A9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академическая репутация специалистов-участников мероприятия, работающих в области научных интересов заявителя,</w:t>
      </w:r>
    </w:p>
    <w:p w14:paraId="120FD775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lastRenderedPageBreak/>
        <w:t>- возможность встретиться с соавторами (с кем именно?),</w:t>
      </w:r>
    </w:p>
    <w:p w14:paraId="04C96CCA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возможность завязать научные контакты по проекту (с кем именно из участников, название проекта?),</w:t>
      </w:r>
    </w:p>
    <w:p w14:paraId="3E5F2739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возможность воспользоваться другими ресурсами, доступными участнику данного мероприятия (какими именно?)</w:t>
      </w:r>
    </w:p>
    <w:p w14:paraId="63708521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14:paraId="6EB03181" w14:textId="77777777" w:rsidR="006651DD" w:rsidRPr="006E14F8" w:rsidRDefault="006651DD" w:rsidP="006651DD">
      <w:pPr>
        <w:widowControl w:val="0"/>
        <w:spacing w:line="240" w:lineRule="auto"/>
        <w:ind w:left="-567"/>
        <w:jc w:val="both"/>
        <w:rPr>
          <w:rFonts w:ascii="Times New Roman" w:eastAsia="Liberation Serif" w:hAnsi="Times New Roman" w:cs="Times New Roman"/>
          <w:sz w:val="24"/>
          <w:szCs w:val="24"/>
          <w:u w:val="single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  <w:u w:val="single"/>
        </w:rPr>
        <w:t xml:space="preserve">Просим внимательно отнестись к </w:t>
      </w:r>
      <w:r w:rsidR="006E14F8">
        <w:rPr>
          <w:rFonts w:ascii="Times New Roman" w:eastAsia="Liberation Serif" w:hAnsi="Times New Roman" w:cs="Times New Roman"/>
          <w:sz w:val="24"/>
          <w:szCs w:val="24"/>
          <w:u w:val="single"/>
        </w:rPr>
        <w:t>заполнению этих пунктов заявки.</w:t>
      </w:r>
    </w:p>
    <w:p w14:paraId="78681EFE" w14:textId="77777777" w:rsidR="006E14F8" w:rsidRPr="006E14F8" w:rsidRDefault="006E14F8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14:paraId="4D79DD4D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5. К остальным международным научным конференциям приравниваются, и оформляются в том же порядке заявки на поездки:</w:t>
      </w:r>
    </w:p>
    <w:p w14:paraId="572BA385" w14:textId="77777777" w:rsidR="006651DD" w:rsidRPr="006E14F8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 xml:space="preserve">- на ведущие международные конференции с принятым </w:t>
      </w:r>
      <w:proofErr w:type="spellStart"/>
      <w:r w:rsidRPr="006651DD">
        <w:rPr>
          <w:rFonts w:ascii="Times New Roman" w:eastAsia="Liberation Serif" w:hAnsi="Times New Roman" w:cs="Times New Roman"/>
          <w:sz w:val="24"/>
          <w:szCs w:val="24"/>
        </w:rPr>
        <w:t>постерным</w:t>
      </w:r>
      <w:proofErr w:type="spellEnd"/>
      <w:r w:rsidRPr="006651DD">
        <w:rPr>
          <w:rFonts w:ascii="Times New Roman" w:eastAsia="Liberation Serif" w:hAnsi="Times New Roman" w:cs="Times New Roman"/>
          <w:sz w:val="24"/>
          <w:szCs w:val="24"/>
        </w:rPr>
        <w:t xml:space="preserve"> докладом</w:t>
      </w:r>
      <w:r w:rsidR="006E14F8">
        <w:rPr>
          <w:rFonts w:ascii="Times New Roman" w:eastAsia="Liberation Serif" w:hAnsi="Times New Roman" w:cs="Times New Roman"/>
          <w:sz w:val="24"/>
          <w:szCs w:val="24"/>
        </w:rPr>
        <w:t>;</w:t>
      </w:r>
    </w:p>
    <w:p w14:paraId="402D0945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на приглашенные научные семинары – в том случае, если эти семинары по какой-либо причине не оплачиваются, полностью или частично, принимающей стороной</w:t>
      </w:r>
      <w:r w:rsidR="006E14F8">
        <w:rPr>
          <w:rFonts w:ascii="Times New Roman" w:eastAsia="Liberation Serif" w:hAnsi="Times New Roman" w:cs="Times New Roman"/>
          <w:sz w:val="24"/>
          <w:szCs w:val="24"/>
        </w:rPr>
        <w:t>;</w:t>
      </w:r>
    </w:p>
    <w:p w14:paraId="1AC981BF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- на специальные научные семинары и конференции (в т.ч. без доклада) в узкой области исследовательских интересов заявителя.</w:t>
      </w:r>
    </w:p>
    <w:p w14:paraId="3F834285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14:paraId="299BC2C2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6. Заявки на поездки на конференции, решение о приняти</w:t>
      </w:r>
      <w:r w:rsidR="006E14F8">
        <w:rPr>
          <w:rFonts w:ascii="Times New Roman" w:eastAsia="Liberation Serif" w:hAnsi="Times New Roman" w:cs="Times New Roman"/>
          <w:sz w:val="24"/>
          <w:szCs w:val="24"/>
        </w:rPr>
        <w:t>и</w:t>
      </w:r>
      <w:r w:rsidRPr="006651DD">
        <w:rPr>
          <w:rFonts w:ascii="Times New Roman" w:eastAsia="Liberation Serif" w:hAnsi="Times New Roman" w:cs="Times New Roman"/>
          <w:sz w:val="24"/>
          <w:szCs w:val="24"/>
        </w:rPr>
        <w:t xml:space="preserve"> доклада на которые не принято на момент подачи заявки, принимается условно, и вступает в силу по факту принятия и включения доклада в программу.</w:t>
      </w:r>
    </w:p>
    <w:p w14:paraId="578B492B" w14:textId="77777777" w:rsidR="006651DD" w:rsidRPr="006651DD" w:rsidRDefault="006651DD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14:paraId="355EEC2C" w14:textId="41096FA4" w:rsidR="00697951" w:rsidRDefault="006651DD" w:rsidP="00697951">
      <w:pPr>
        <w:widowControl w:val="0"/>
        <w:spacing w:line="240" w:lineRule="auto"/>
        <w:ind w:left="-567"/>
        <w:jc w:val="both"/>
        <w:rPr>
          <w:rFonts w:ascii="Times New Roman" w:eastAsia="Liberation Serif" w:hAnsi="Times New Roman" w:cs="Times New Roman"/>
          <w:sz w:val="24"/>
          <w:szCs w:val="24"/>
        </w:rPr>
      </w:pPr>
      <w:r w:rsidRPr="006651DD">
        <w:rPr>
          <w:rFonts w:ascii="Times New Roman" w:eastAsia="Liberation Serif" w:hAnsi="Times New Roman" w:cs="Times New Roman"/>
          <w:sz w:val="24"/>
          <w:szCs w:val="24"/>
        </w:rPr>
        <w:t>7. Все заявки удовлетворяются в рамках средств, предусмотренных на одну поездку в соответствии с российским законодательством (нормами Министерства финансов) и внутренними документами НИУ ВШЭ.</w:t>
      </w:r>
    </w:p>
    <w:p w14:paraId="220CB208" w14:textId="5C16B35F" w:rsidR="00697951" w:rsidRDefault="00697951" w:rsidP="00697951">
      <w:pPr>
        <w:widowControl w:val="0"/>
        <w:spacing w:line="240" w:lineRule="auto"/>
        <w:ind w:left="-567"/>
        <w:jc w:val="both"/>
        <w:rPr>
          <w:rFonts w:ascii="Times New Roman" w:eastAsia="Liberation Serif" w:hAnsi="Times New Roman" w:cs="Times New Roman"/>
          <w:sz w:val="24"/>
          <w:szCs w:val="24"/>
        </w:rPr>
      </w:pPr>
    </w:p>
    <w:p w14:paraId="6DEC34E0" w14:textId="764A7CDA" w:rsidR="00697951" w:rsidRPr="00697951" w:rsidRDefault="00697951" w:rsidP="00697951">
      <w:pPr>
        <w:widowControl w:val="0"/>
        <w:spacing w:line="240" w:lineRule="auto"/>
        <w:ind w:left="-567"/>
        <w:jc w:val="both"/>
        <w:rPr>
          <w:rFonts w:ascii="Times New Roman" w:eastAsia="Liberation Serif" w:hAnsi="Times New Roman" w:cs="Times New Roman"/>
          <w:sz w:val="24"/>
          <w:szCs w:val="24"/>
        </w:rPr>
      </w:pPr>
      <w:r>
        <w:rPr>
          <w:rFonts w:ascii="Times New Roman" w:eastAsia="Liberation Serif" w:hAnsi="Times New Roman" w:cs="Times New Roman"/>
          <w:sz w:val="24"/>
          <w:szCs w:val="24"/>
        </w:rPr>
        <w:t xml:space="preserve">8. Согласно </w:t>
      </w:r>
      <w:r w:rsidRPr="00697951">
        <w:rPr>
          <w:rFonts w:ascii="Times New Roman" w:eastAsia="Liberation Serif" w:hAnsi="Times New Roman" w:cs="Times New Roman"/>
          <w:sz w:val="24"/>
          <w:szCs w:val="24"/>
        </w:rPr>
        <w:t>регламенту принятия решений о финансировании участия работников, аспирантов и студентов Национального исследовательского университета «Высшая школа экономики» в научных мероприятиях</w:t>
      </w:r>
      <w:r>
        <w:rPr>
          <w:rFonts w:ascii="Times New Roman" w:eastAsia="Liberation Serif" w:hAnsi="Times New Roman" w:cs="Times New Roman"/>
          <w:sz w:val="24"/>
          <w:szCs w:val="24"/>
        </w:rPr>
        <w:t xml:space="preserve"> лимиты </w:t>
      </w:r>
      <w:proofErr w:type="spellStart"/>
      <w:r>
        <w:rPr>
          <w:rFonts w:ascii="Times New Roman" w:eastAsia="Liberation Serif" w:hAnsi="Times New Roman" w:cs="Times New Roman"/>
          <w:sz w:val="24"/>
          <w:szCs w:val="24"/>
        </w:rPr>
        <w:t>тревел</w:t>
      </w:r>
      <w:proofErr w:type="spellEnd"/>
      <w:r>
        <w:rPr>
          <w:rFonts w:ascii="Times New Roman" w:eastAsia="Liberation Serif" w:hAnsi="Times New Roman" w:cs="Times New Roman"/>
          <w:sz w:val="24"/>
          <w:szCs w:val="24"/>
        </w:rPr>
        <w:t xml:space="preserve"> грантов составляют</w:t>
      </w:r>
    </w:p>
    <w:p w14:paraId="15972FB3" w14:textId="77777777" w:rsidR="00697951" w:rsidRPr="00D26102" w:rsidRDefault="00697951" w:rsidP="00697951">
      <w:pPr>
        <w:shd w:val="clear" w:color="auto" w:fill="FFFFFF"/>
        <w:spacing w:line="240" w:lineRule="auto"/>
        <w:rPr>
          <w:rFonts w:ascii="Calibri" w:eastAsia="Times New Roman" w:hAnsi="Calibri" w:cs="Calibri"/>
          <w:sz w:val="24"/>
          <w:szCs w:val="24"/>
        </w:rPr>
      </w:pPr>
    </w:p>
    <w:tbl>
      <w:tblPr>
        <w:tblW w:w="0" w:type="auto"/>
        <w:tblCellSpacing w:w="7" w:type="dxa"/>
        <w:tblInd w:w="-5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9"/>
        <w:gridCol w:w="3657"/>
        <w:gridCol w:w="2094"/>
        <w:gridCol w:w="2511"/>
      </w:tblGrid>
      <w:tr w:rsidR="00697951" w:rsidRPr="00D26102" w14:paraId="2A61BDE1" w14:textId="77777777" w:rsidTr="00B22B07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640DA617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Россия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7AA9A5CE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sz w:val="24"/>
                <w:szCs w:val="24"/>
              </w:rPr>
              <w:t>60 000  рублей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594ACDCA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Турция и Израиль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25C5A543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sz w:val="24"/>
                <w:szCs w:val="24"/>
              </w:rPr>
              <w:t>80 000  рублей</w:t>
            </w:r>
          </w:p>
        </w:tc>
      </w:tr>
      <w:tr w:rsidR="00697951" w:rsidRPr="00D26102" w14:paraId="14F74910" w14:textId="77777777" w:rsidTr="00B22B07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02BE1F9B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Страны СНГ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52CF3FFE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sz w:val="24"/>
                <w:szCs w:val="24"/>
              </w:rPr>
              <w:t>65 000  рублей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73D6E670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Америка и Канада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16534E80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sz w:val="24"/>
                <w:szCs w:val="24"/>
              </w:rPr>
              <w:t>120 000  рублей</w:t>
            </w:r>
          </w:p>
        </w:tc>
      </w:tr>
      <w:tr w:rsidR="00697951" w:rsidRPr="00D26102" w14:paraId="429C6002" w14:textId="77777777" w:rsidTr="00B22B07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6DBAA601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Европа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2C7F613C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sz w:val="24"/>
                <w:szCs w:val="24"/>
              </w:rPr>
              <w:t>100 000  рублей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2DC211CA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Австралия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093147CE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sz w:val="24"/>
                <w:szCs w:val="24"/>
              </w:rPr>
              <w:t>120 000  рублей</w:t>
            </w:r>
          </w:p>
        </w:tc>
      </w:tr>
      <w:tr w:rsidR="00697951" w:rsidRPr="00D26102" w14:paraId="476680C6" w14:textId="77777777" w:rsidTr="00B22B07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041C1315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Азия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4414C4C0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sz w:val="24"/>
                <w:szCs w:val="24"/>
              </w:rPr>
              <w:t>120 000  рублей,</w:t>
            </w:r>
            <w:r w:rsidRPr="00D2610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за исключением Турции и Израиля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6BCCD576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Африка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14:paraId="2C25F64C" w14:textId="77777777" w:rsidR="00697951" w:rsidRPr="00D26102" w:rsidRDefault="00697951" w:rsidP="00912E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102">
              <w:rPr>
                <w:rFonts w:ascii="Times New Roman" w:eastAsia="Times New Roman" w:hAnsi="Times New Roman" w:cs="Times New Roman"/>
                <w:sz w:val="24"/>
                <w:szCs w:val="24"/>
              </w:rPr>
              <w:t>120 000  рублей</w:t>
            </w:r>
          </w:p>
        </w:tc>
      </w:tr>
    </w:tbl>
    <w:p w14:paraId="21AA2C96" w14:textId="77777777" w:rsidR="00697951" w:rsidRDefault="00697951" w:rsidP="00697951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2670A7D" w14:textId="51938C85" w:rsidR="00697951" w:rsidRPr="00D26102" w:rsidRDefault="00697951" w:rsidP="00697951">
      <w:pPr>
        <w:shd w:val="clear" w:color="auto" w:fill="FFFFFF"/>
        <w:spacing w:line="240" w:lineRule="auto"/>
        <w:jc w:val="both"/>
        <w:rPr>
          <w:rFonts w:ascii="Calibri" w:eastAsia="Times New Roman" w:hAnsi="Calibri" w:cs="Calibri"/>
          <w:sz w:val="24"/>
          <w:szCs w:val="24"/>
        </w:rPr>
      </w:pPr>
      <w:r w:rsidRPr="00D26102">
        <w:rPr>
          <w:rFonts w:ascii="Times New Roman" w:eastAsia="Times New Roman" w:hAnsi="Times New Roman" w:cs="Times New Roman"/>
          <w:b/>
          <w:bCs/>
          <w:sz w:val="24"/>
          <w:szCs w:val="24"/>
        </w:rPr>
        <w:t>Бюджет на поездки сотрудников и обучающихся весьма ограничен</w:t>
      </w:r>
      <w:r w:rsidR="00B22B0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  <w:r w:rsidRPr="00D26102">
        <w:rPr>
          <w:rFonts w:ascii="Times New Roman" w:eastAsia="Times New Roman" w:hAnsi="Times New Roman" w:cs="Times New Roman"/>
          <w:sz w:val="24"/>
          <w:szCs w:val="24"/>
        </w:rPr>
        <w:t xml:space="preserve">Это означает, что каждый заявитель может подать одну или несколько заявок на </w:t>
      </w:r>
      <w:proofErr w:type="spellStart"/>
      <w:r w:rsidRPr="00D26102">
        <w:rPr>
          <w:rFonts w:ascii="Times New Roman" w:eastAsia="Times New Roman" w:hAnsi="Times New Roman" w:cs="Times New Roman"/>
          <w:sz w:val="24"/>
          <w:szCs w:val="24"/>
        </w:rPr>
        <w:t>тревел</w:t>
      </w:r>
      <w:proofErr w:type="spellEnd"/>
      <w:r w:rsidRPr="00D26102">
        <w:rPr>
          <w:rFonts w:ascii="Times New Roman" w:eastAsia="Times New Roman" w:hAnsi="Times New Roman" w:cs="Times New Roman"/>
          <w:sz w:val="24"/>
          <w:szCs w:val="24"/>
        </w:rPr>
        <w:t>-гранты</w:t>
      </w:r>
      <w:r w:rsidRPr="00697951">
        <w:rPr>
          <w:rFonts w:ascii="Times New Roman" w:eastAsia="Times New Roman" w:hAnsi="Times New Roman" w:cs="Times New Roman"/>
          <w:sz w:val="24"/>
          <w:szCs w:val="24"/>
        </w:rPr>
        <w:t xml:space="preserve"> в течение года</w:t>
      </w:r>
      <w:r w:rsidRPr="00D26102">
        <w:rPr>
          <w:rFonts w:ascii="Times New Roman" w:eastAsia="Times New Roman" w:hAnsi="Times New Roman" w:cs="Times New Roman"/>
          <w:sz w:val="24"/>
          <w:szCs w:val="24"/>
        </w:rPr>
        <w:t xml:space="preserve"> в пределах установленного лимита. Лимит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тревел</w:t>
      </w:r>
      <w:proofErr w:type="spellEnd"/>
      <w:r w:rsidR="00B22B07"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>гранту</w:t>
      </w:r>
      <w:r w:rsidRPr="00D26102">
        <w:rPr>
          <w:rFonts w:ascii="Times New Roman" w:eastAsia="Times New Roman" w:hAnsi="Times New Roman" w:cs="Times New Roman"/>
          <w:sz w:val="24"/>
          <w:szCs w:val="24"/>
        </w:rPr>
        <w:t xml:space="preserve"> может быть превышен в исключительных случаях по решению научной комиссии.</w:t>
      </w:r>
    </w:p>
    <w:p w14:paraId="060A4018" w14:textId="77777777" w:rsidR="00697951" w:rsidRDefault="00697951" w:rsidP="00697951">
      <w:pPr>
        <w:pStyle w:val="a7"/>
        <w:shd w:val="clear" w:color="auto" w:fill="FFFFFF"/>
        <w:spacing w:before="192" w:beforeAutospacing="0" w:after="0" w:afterAutospacing="0"/>
        <w:rPr>
          <w:rFonts w:ascii="Arial" w:hAnsi="Arial" w:cs="Arial"/>
          <w:color w:val="000000"/>
          <w:sz w:val="27"/>
          <w:szCs w:val="27"/>
        </w:rPr>
      </w:pPr>
    </w:p>
    <w:p w14:paraId="11A2A44F" w14:textId="1366DEAC" w:rsidR="006651DD" w:rsidRPr="002C1089" w:rsidRDefault="00697951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Liberation Serif" w:hAnsi="Times New Roman" w:cs="Times New Roman"/>
          <w:sz w:val="24"/>
          <w:szCs w:val="24"/>
        </w:rPr>
        <w:t xml:space="preserve">9. </w:t>
      </w:r>
      <w:r w:rsidR="006651DD" w:rsidRPr="002C1089">
        <w:rPr>
          <w:rFonts w:ascii="Times New Roman" w:eastAsia="Liberation Serif" w:hAnsi="Times New Roman" w:cs="Times New Roman"/>
          <w:sz w:val="24"/>
          <w:szCs w:val="24"/>
        </w:rPr>
        <w:t xml:space="preserve">Общий лимит по всем </w:t>
      </w:r>
      <w:r>
        <w:rPr>
          <w:rFonts w:ascii="Times New Roman" w:eastAsia="Liberation Serif" w:hAnsi="Times New Roman" w:cs="Times New Roman"/>
          <w:sz w:val="24"/>
          <w:szCs w:val="24"/>
        </w:rPr>
        <w:t>заявкам</w:t>
      </w:r>
      <w:r w:rsidR="006651DD" w:rsidRPr="002C1089">
        <w:rPr>
          <w:rFonts w:ascii="Times New Roman" w:eastAsia="Liberation Serif" w:hAnsi="Times New Roman" w:cs="Times New Roman"/>
          <w:sz w:val="24"/>
          <w:szCs w:val="24"/>
        </w:rPr>
        <w:t xml:space="preserve"> </w:t>
      </w:r>
      <w:r>
        <w:rPr>
          <w:rFonts w:ascii="Times New Roman" w:eastAsia="Liberation Serif" w:hAnsi="Times New Roman" w:cs="Times New Roman"/>
          <w:sz w:val="24"/>
          <w:szCs w:val="24"/>
        </w:rPr>
        <w:t>в течение календарного года</w:t>
      </w:r>
      <w:r w:rsidR="006651DD" w:rsidRPr="002C1089">
        <w:rPr>
          <w:rFonts w:ascii="Times New Roman" w:eastAsia="Liberation Serif" w:hAnsi="Times New Roman" w:cs="Times New Roman"/>
          <w:sz w:val="24"/>
          <w:szCs w:val="24"/>
        </w:rPr>
        <w:t xml:space="preserve"> установлен в следующем объеме</w:t>
      </w:r>
      <w:r>
        <w:rPr>
          <w:rFonts w:ascii="Times New Roman" w:eastAsia="Liberation Serif" w:hAnsi="Times New Roman" w:cs="Times New Roman"/>
          <w:sz w:val="24"/>
          <w:szCs w:val="24"/>
        </w:rPr>
        <w:t>:</w:t>
      </w:r>
    </w:p>
    <w:p w14:paraId="27862B4A" w14:textId="2482BAC9" w:rsidR="00C73C11" w:rsidRPr="002C1089" w:rsidRDefault="00C73C11" w:rsidP="00C73C11">
      <w:pPr>
        <w:pStyle w:val="a3"/>
        <w:numPr>
          <w:ilvl w:val="0"/>
          <w:numId w:val="1"/>
        </w:numPr>
      </w:pPr>
      <w:r w:rsidRPr="002C1089">
        <w:rPr>
          <w:rStyle w:val="im"/>
        </w:rPr>
        <w:t>Студенты и аспиран</w:t>
      </w:r>
      <w:r w:rsidR="002C1089" w:rsidRPr="002C1089">
        <w:rPr>
          <w:rStyle w:val="im"/>
        </w:rPr>
        <w:t>ты, не работающие в НИУ ВШЭ - 1250</w:t>
      </w:r>
      <w:r w:rsidRPr="002C1089">
        <w:rPr>
          <w:rStyle w:val="im"/>
        </w:rPr>
        <w:t>00 рублей (только на выступления на конференциях)</w:t>
      </w:r>
      <w:r w:rsidR="00B22B07">
        <w:rPr>
          <w:rStyle w:val="im"/>
        </w:rPr>
        <w:t>;</w:t>
      </w:r>
    </w:p>
    <w:p w14:paraId="61377F63" w14:textId="46447D26" w:rsidR="00C73C11" w:rsidRPr="002C1089" w:rsidRDefault="00C73C11" w:rsidP="00C73C11">
      <w:pPr>
        <w:pStyle w:val="a3"/>
        <w:numPr>
          <w:ilvl w:val="0"/>
          <w:numId w:val="1"/>
        </w:numPr>
      </w:pPr>
      <w:r w:rsidRPr="002C1089">
        <w:rPr>
          <w:rStyle w:val="im"/>
        </w:rPr>
        <w:t>Студенты и аспи</w:t>
      </w:r>
      <w:r w:rsidR="002C1089" w:rsidRPr="002C1089">
        <w:rPr>
          <w:rStyle w:val="im"/>
        </w:rPr>
        <w:t>ранты, работающие в НИУ ВШЭ - 175</w:t>
      </w:r>
      <w:r w:rsidRPr="002C1089">
        <w:rPr>
          <w:rStyle w:val="im"/>
        </w:rPr>
        <w:t>000 рублей</w:t>
      </w:r>
      <w:r w:rsidR="00B22B07">
        <w:rPr>
          <w:rStyle w:val="im"/>
        </w:rPr>
        <w:t>;</w:t>
      </w:r>
    </w:p>
    <w:p w14:paraId="291EDA13" w14:textId="0E8C5250" w:rsidR="00C73C11" w:rsidRPr="002C1089" w:rsidRDefault="00C73C11" w:rsidP="00C73C11">
      <w:pPr>
        <w:pStyle w:val="a3"/>
        <w:numPr>
          <w:ilvl w:val="0"/>
          <w:numId w:val="1"/>
        </w:numPr>
      </w:pPr>
      <w:r w:rsidRPr="002C1089">
        <w:t>Сотрудн</w:t>
      </w:r>
      <w:r w:rsidR="00C30431" w:rsidRPr="002C1089">
        <w:t>ики НИУ ВШЭ</w:t>
      </w:r>
      <w:r w:rsidR="00571AF5">
        <w:tab/>
      </w:r>
      <w:r w:rsidR="002C1089">
        <w:rPr>
          <w:rStyle w:val="a6"/>
        </w:rPr>
        <w:footnoteReference w:id="1"/>
      </w:r>
      <w:r w:rsidR="00C30431" w:rsidRPr="002C1089">
        <w:t xml:space="preserve"> - 200</w:t>
      </w:r>
      <w:r w:rsidRPr="002C1089">
        <w:t>000 рублей</w:t>
      </w:r>
      <w:r w:rsidR="00B22B07">
        <w:t>;</w:t>
      </w:r>
    </w:p>
    <w:p w14:paraId="1FA0CDF7" w14:textId="77777777" w:rsidR="00C73C11" w:rsidRPr="002C1089" w:rsidRDefault="00C73C11" w:rsidP="002C1089">
      <w:pPr>
        <w:pStyle w:val="a3"/>
        <w:numPr>
          <w:ilvl w:val="0"/>
          <w:numId w:val="3"/>
        </w:numPr>
      </w:pPr>
      <w:r w:rsidRPr="002C1089">
        <w:lastRenderedPageBreak/>
        <w:t>Члены кадрового резерва +25 000 к лимиту.</w:t>
      </w:r>
    </w:p>
    <w:p w14:paraId="770A4602" w14:textId="6F73FF50" w:rsidR="00C73C11" w:rsidRPr="002C1089" w:rsidRDefault="00C73C11" w:rsidP="002C1089">
      <w:pPr>
        <w:pStyle w:val="a3"/>
        <w:numPr>
          <w:ilvl w:val="0"/>
          <w:numId w:val="3"/>
        </w:numPr>
        <w:rPr>
          <w:rStyle w:val="im"/>
        </w:rPr>
      </w:pPr>
      <w:r w:rsidRPr="002C1089">
        <w:rPr>
          <w:rStyle w:val="im"/>
        </w:rPr>
        <w:t xml:space="preserve">Надбавка </w:t>
      </w:r>
      <w:r w:rsidR="00A64EA2">
        <w:rPr>
          <w:rStyle w:val="im"/>
        </w:rPr>
        <w:t xml:space="preserve">за публикации в журналах из списка А или </w:t>
      </w:r>
      <w:r w:rsidR="00A64EA2">
        <w:rPr>
          <w:rStyle w:val="im"/>
          <w:lang w:val="fr-FR"/>
        </w:rPr>
        <w:t>B</w:t>
      </w:r>
      <w:r w:rsidR="00A64EA2">
        <w:rPr>
          <w:rStyle w:val="im"/>
        </w:rPr>
        <w:t>, а также надбавка за регулярные публикации</w:t>
      </w:r>
      <w:r w:rsidRPr="002C1089">
        <w:rPr>
          <w:rStyle w:val="im"/>
        </w:rPr>
        <w:t xml:space="preserve"> +50 000 к лимиту</w:t>
      </w:r>
      <w:r w:rsidR="00571AF5">
        <w:rPr>
          <w:rStyle w:val="im"/>
        </w:rPr>
        <w:t>.</w:t>
      </w:r>
    </w:p>
    <w:p w14:paraId="602CAD4A" w14:textId="50168F41" w:rsidR="002C1089" w:rsidRDefault="00C30431" w:rsidP="002C1089">
      <w:pPr>
        <w:pStyle w:val="a3"/>
        <w:numPr>
          <w:ilvl w:val="0"/>
          <w:numId w:val="3"/>
        </w:numPr>
        <w:rPr>
          <w:rStyle w:val="im"/>
        </w:rPr>
      </w:pPr>
      <w:r w:rsidRPr="002C1089">
        <w:rPr>
          <w:rStyle w:val="im"/>
        </w:rPr>
        <w:t>Защита докторской диссертации</w:t>
      </w:r>
      <w:r w:rsidR="002C1089">
        <w:rPr>
          <w:rStyle w:val="im"/>
        </w:rPr>
        <w:t xml:space="preserve"> (в последние 3 календарных года) </w:t>
      </w:r>
      <w:r w:rsidRPr="002C1089">
        <w:rPr>
          <w:rStyle w:val="im"/>
        </w:rPr>
        <w:t>+ 50 000 к лимиту.</w:t>
      </w:r>
    </w:p>
    <w:p w14:paraId="2D00E5BF" w14:textId="2559BA9B" w:rsidR="002C1089" w:rsidRDefault="00B22B07" w:rsidP="002C1089">
      <w:pPr>
        <w:pStyle w:val="a3"/>
        <w:rPr>
          <w:rStyle w:val="im"/>
        </w:rPr>
      </w:pPr>
      <w:r>
        <w:rPr>
          <w:rStyle w:val="im"/>
        </w:rPr>
        <w:t>При этом итоговая сумма не должна превышать 300 000 руб.</w:t>
      </w:r>
    </w:p>
    <w:p w14:paraId="7E589789" w14:textId="77777777" w:rsidR="00B22B07" w:rsidRDefault="00B22B07" w:rsidP="002C1089">
      <w:pPr>
        <w:pStyle w:val="a3"/>
        <w:rPr>
          <w:rStyle w:val="im"/>
        </w:rPr>
      </w:pPr>
    </w:p>
    <w:p w14:paraId="458F1CD3" w14:textId="47298974" w:rsidR="00B22B07" w:rsidRPr="00B22B07" w:rsidRDefault="00C30431" w:rsidP="00B22B07">
      <w:pPr>
        <w:widowControl w:val="0"/>
        <w:spacing w:line="240" w:lineRule="auto"/>
        <w:ind w:left="-567"/>
        <w:jc w:val="both"/>
        <w:rPr>
          <w:rFonts w:ascii="Times New Roman" w:eastAsia="Liberation Serif" w:hAnsi="Times New Roman" w:cs="Times New Roman"/>
          <w:sz w:val="24"/>
          <w:szCs w:val="24"/>
        </w:rPr>
      </w:pPr>
      <w:r w:rsidRPr="00B22B07">
        <w:rPr>
          <w:rFonts w:ascii="Times New Roman" w:eastAsia="Liberation Serif" w:hAnsi="Times New Roman" w:cs="Times New Roman"/>
          <w:sz w:val="24"/>
          <w:szCs w:val="24"/>
        </w:rPr>
        <w:t xml:space="preserve">Для студентов, приоритет дается заявкам, получившим </w:t>
      </w:r>
      <w:proofErr w:type="spellStart"/>
      <w:r w:rsidRPr="00B22B07">
        <w:rPr>
          <w:rFonts w:ascii="Times New Roman" w:eastAsia="Liberation Serif" w:hAnsi="Times New Roman" w:cs="Times New Roman"/>
          <w:sz w:val="24"/>
          <w:szCs w:val="24"/>
        </w:rPr>
        <w:t>софинансирование</w:t>
      </w:r>
      <w:proofErr w:type="spellEnd"/>
      <w:r w:rsidRPr="00B22B07">
        <w:rPr>
          <w:rFonts w:ascii="Times New Roman" w:eastAsia="Liberation Serif" w:hAnsi="Times New Roman" w:cs="Times New Roman"/>
          <w:sz w:val="24"/>
          <w:szCs w:val="24"/>
        </w:rPr>
        <w:t xml:space="preserve"> проекта «Республика ученых»</w:t>
      </w:r>
      <w:r w:rsidR="00B22B07" w:rsidRPr="00B22B07">
        <w:rPr>
          <w:rFonts w:ascii="Times New Roman" w:eastAsia="Liberation Serif" w:hAnsi="Times New Roman" w:cs="Times New Roman"/>
          <w:sz w:val="24"/>
          <w:szCs w:val="24"/>
        </w:rPr>
        <w:t>. Общий л</w:t>
      </w:r>
      <w:r w:rsidR="00B22B07" w:rsidRPr="00B22B07">
        <w:rPr>
          <w:rFonts w:ascii="Times New Roman" w:eastAsia="Liberation Serif" w:hAnsi="Times New Roman" w:cs="Times New Roman"/>
          <w:sz w:val="24"/>
          <w:szCs w:val="24"/>
        </w:rPr>
        <w:t xml:space="preserve">имит по </w:t>
      </w:r>
      <w:proofErr w:type="spellStart"/>
      <w:r w:rsidR="00B22B07" w:rsidRPr="00B22B07">
        <w:rPr>
          <w:rFonts w:ascii="Times New Roman" w:eastAsia="Liberation Serif" w:hAnsi="Times New Roman" w:cs="Times New Roman"/>
          <w:sz w:val="24"/>
          <w:szCs w:val="24"/>
        </w:rPr>
        <w:t>тревел</w:t>
      </w:r>
      <w:proofErr w:type="spellEnd"/>
      <w:r w:rsidR="00571AF5">
        <w:rPr>
          <w:rFonts w:ascii="Times New Roman" w:eastAsia="Liberation Serif" w:hAnsi="Times New Roman" w:cs="Times New Roman"/>
          <w:sz w:val="24"/>
          <w:szCs w:val="24"/>
        </w:rPr>
        <w:t>-</w:t>
      </w:r>
      <w:r w:rsidR="00B22B07" w:rsidRPr="00B22B07">
        <w:rPr>
          <w:rFonts w:ascii="Times New Roman" w:eastAsia="Liberation Serif" w:hAnsi="Times New Roman" w:cs="Times New Roman"/>
          <w:sz w:val="24"/>
          <w:szCs w:val="24"/>
        </w:rPr>
        <w:t>гранту может быть превышен в исключительных случ</w:t>
      </w:r>
      <w:r w:rsidR="00B22B07" w:rsidRPr="00B22B07">
        <w:rPr>
          <w:rFonts w:ascii="Times New Roman" w:eastAsia="Liberation Serif" w:hAnsi="Times New Roman" w:cs="Times New Roman"/>
          <w:sz w:val="24"/>
          <w:szCs w:val="24"/>
        </w:rPr>
        <w:t>аях по решению научной комиссии (например, в случае участия в веду</w:t>
      </w:r>
      <w:r w:rsidR="00571AF5">
        <w:rPr>
          <w:rFonts w:ascii="Times New Roman" w:eastAsia="Liberation Serif" w:hAnsi="Times New Roman" w:cs="Times New Roman"/>
          <w:sz w:val="24"/>
          <w:szCs w:val="24"/>
        </w:rPr>
        <w:t>щей международной конференции).</w:t>
      </w:r>
    </w:p>
    <w:p w14:paraId="7946373C" w14:textId="77777777" w:rsidR="006651DD" w:rsidRPr="006651DD" w:rsidRDefault="006651DD" w:rsidP="00A5743D">
      <w:pPr>
        <w:widowControl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C1E00D" w14:textId="6A9A6A0A" w:rsidR="006651DD" w:rsidRPr="006651DD" w:rsidRDefault="00697951" w:rsidP="006651DD">
      <w:pPr>
        <w:widowControl w:val="0"/>
        <w:spacing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Liberation Serif" w:hAnsi="Times New Roman" w:cs="Times New Roman"/>
          <w:sz w:val="24"/>
          <w:szCs w:val="24"/>
        </w:rPr>
        <w:t>10</w:t>
      </w:r>
      <w:r w:rsidR="006651DD" w:rsidRPr="006651DD">
        <w:rPr>
          <w:rFonts w:ascii="Times New Roman" w:eastAsia="Liberation Serif" w:hAnsi="Times New Roman" w:cs="Times New Roman"/>
          <w:sz w:val="24"/>
          <w:szCs w:val="24"/>
        </w:rPr>
        <w:t>. Поддерживается</w:t>
      </w:r>
      <w:r w:rsidR="00697D70">
        <w:rPr>
          <w:rFonts w:ascii="Times New Roman" w:eastAsia="Liberation Serif" w:hAnsi="Times New Roman" w:cs="Times New Roman"/>
          <w:sz w:val="24"/>
          <w:szCs w:val="24"/>
        </w:rPr>
        <w:t xml:space="preserve"> </w:t>
      </w:r>
      <w:r w:rsidR="006651DD" w:rsidRPr="006651DD">
        <w:rPr>
          <w:rFonts w:ascii="Times New Roman" w:eastAsia="Liberation Serif" w:hAnsi="Times New Roman" w:cs="Times New Roman"/>
          <w:sz w:val="24"/>
          <w:szCs w:val="24"/>
        </w:rPr>
        <w:t xml:space="preserve">поездка только одного из авторов доклада. Если для доклада необходимо участие более одного автора, необходимость этого также включается в обоснование. </w:t>
      </w:r>
    </w:p>
    <w:p w14:paraId="49BD11E3" w14:textId="77777777" w:rsidR="00A64EA2" w:rsidRPr="006651DD" w:rsidRDefault="00A64EA2" w:rsidP="006651DD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sectPr w:rsidR="00A64EA2" w:rsidRPr="006651DD" w:rsidSect="005D3C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1E843E" w14:textId="77777777" w:rsidR="0017561D" w:rsidRDefault="0017561D" w:rsidP="002C1089">
      <w:pPr>
        <w:spacing w:line="240" w:lineRule="auto"/>
      </w:pPr>
      <w:r>
        <w:separator/>
      </w:r>
    </w:p>
  </w:endnote>
  <w:endnote w:type="continuationSeparator" w:id="0">
    <w:p w14:paraId="25157764" w14:textId="77777777" w:rsidR="0017561D" w:rsidRDefault="0017561D" w:rsidP="002C108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2B04A9" w14:textId="77777777" w:rsidR="0017561D" w:rsidRDefault="0017561D" w:rsidP="002C1089">
      <w:pPr>
        <w:spacing w:line="240" w:lineRule="auto"/>
      </w:pPr>
      <w:r>
        <w:separator/>
      </w:r>
    </w:p>
  </w:footnote>
  <w:footnote w:type="continuationSeparator" w:id="0">
    <w:p w14:paraId="6644F67B" w14:textId="77777777" w:rsidR="0017561D" w:rsidRDefault="0017561D" w:rsidP="002C1089">
      <w:pPr>
        <w:spacing w:line="240" w:lineRule="auto"/>
      </w:pPr>
      <w:r>
        <w:continuationSeparator/>
      </w:r>
    </w:p>
  </w:footnote>
  <w:footnote w:id="1">
    <w:p w14:paraId="2FB6C504" w14:textId="61C3D171" w:rsidR="002C1089" w:rsidRPr="00B22B07" w:rsidRDefault="00571AF5" w:rsidP="00B22B07">
      <w:pPr>
        <w:jc w:val="both"/>
        <w:rPr>
          <w:rFonts w:ascii="Times New Roman" w:hAnsi="Times New Roman" w:cs="Times New Roman"/>
          <w:b/>
          <w:bCs/>
          <w:sz w:val="20"/>
        </w:rPr>
      </w:pPr>
      <w:r>
        <w:rPr>
          <w:rStyle w:val="a6"/>
          <w:sz w:val="20"/>
        </w:rPr>
        <w:footnoteRef/>
      </w:r>
      <w:r w:rsidR="002C1089" w:rsidRPr="00B22B07">
        <w:rPr>
          <w:rStyle w:val="a6"/>
          <w:rFonts w:ascii="Times New Roman" w:hAnsi="Times New Roman" w:cs="Times New Roman"/>
        </w:rPr>
        <w:footnoteRef/>
      </w:r>
      <w:r w:rsidR="002C1089" w:rsidRPr="00B22B07">
        <w:rPr>
          <w:rFonts w:ascii="Times New Roman" w:hAnsi="Times New Roman" w:cs="Times New Roman"/>
        </w:rPr>
        <w:t xml:space="preserve"> </w:t>
      </w:r>
      <w:r w:rsidR="002C1089" w:rsidRPr="00B22B07">
        <w:rPr>
          <w:rFonts w:ascii="Times New Roman" w:hAnsi="Times New Roman" w:cs="Times New Roman"/>
          <w:sz w:val="20"/>
        </w:rPr>
        <w:t xml:space="preserve">Согласно регламенту </w:t>
      </w:r>
      <w:r w:rsidR="002C1089" w:rsidRPr="00B22B07">
        <w:rPr>
          <w:rFonts w:ascii="Times New Roman" w:hAnsi="Times New Roman" w:cs="Times New Roman"/>
          <w:b/>
          <w:sz w:val="20"/>
        </w:rPr>
        <w:t>принятия решений о финансировании участия работников, аспирантов и студентов Национального исследовательского университета «Высшая школа экономики» в научных мероприятиях</w:t>
      </w:r>
      <w:r w:rsidR="002C1089" w:rsidRPr="00B22B07">
        <w:rPr>
          <w:rFonts w:ascii="Times New Roman" w:hAnsi="Times New Roman" w:cs="Times New Roman"/>
          <w:b/>
          <w:bCs/>
          <w:sz w:val="20"/>
        </w:rPr>
        <w:t xml:space="preserve"> </w:t>
      </w:r>
      <w:r w:rsidR="002C1089" w:rsidRPr="00B22B07">
        <w:rPr>
          <w:rFonts w:ascii="Times New Roman" w:hAnsi="Times New Roman" w:cs="Times New Roman"/>
          <w:bCs/>
          <w:sz w:val="20"/>
        </w:rPr>
        <w:t xml:space="preserve">финансирование на факультете/в филиале за счет средств Фонда академического развития факультета/филиала (далее – </w:t>
      </w:r>
      <w:bookmarkStart w:id="0" w:name="_Hlk134715216"/>
      <w:r w:rsidR="002C1089" w:rsidRPr="00B22B07">
        <w:rPr>
          <w:rFonts w:ascii="Times New Roman" w:hAnsi="Times New Roman" w:cs="Times New Roman"/>
          <w:bCs/>
          <w:sz w:val="20"/>
        </w:rPr>
        <w:t>ФАР факультета/филиала</w:t>
      </w:r>
      <w:bookmarkEnd w:id="0"/>
      <w:r w:rsidR="002C1089" w:rsidRPr="00B22B07">
        <w:rPr>
          <w:rFonts w:ascii="Times New Roman" w:hAnsi="Times New Roman" w:cs="Times New Roman"/>
          <w:bCs/>
          <w:sz w:val="20"/>
        </w:rPr>
        <w:t>) могут получить:</w:t>
      </w:r>
    </w:p>
    <w:p w14:paraId="11B0EF17" w14:textId="77777777" w:rsidR="002C1089" w:rsidRPr="00571AF5" w:rsidRDefault="002C1089" w:rsidP="002C1089">
      <w:pPr>
        <w:ind w:firstLine="708"/>
        <w:jc w:val="both"/>
        <w:rPr>
          <w:rFonts w:ascii="Times New Roman" w:hAnsi="Times New Roman" w:cs="Times New Roman"/>
          <w:bCs/>
          <w:sz w:val="20"/>
        </w:rPr>
      </w:pPr>
      <w:r w:rsidRPr="00571AF5">
        <w:rPr>
          <w:rFonts w:ascii="Times New Roman" w:hAnsi="Times New Roman" w:cs="Times New Roman"/>
          <w:bCs/>
          <w:sz w:val="20"/>
        </w:rPr>
        <w:t>2.2.1. работники НИУ ВШЭ, работающие на факультете/в филиале в основных и ассоциированных подразделениях по основному месту работу на должностях профессорско-преподавательского состава на полной ставке;</w:t>
      </w:r>
    </w:p>
    <w:p w14:paraId="4BD10784" w14:textId="77777777" w:rsidR="002C1089" w:rsidRPr="00571AF5" w:rsidRDefault="002C1089" w:rsidP="002C1089">
      <w:pPr>
        <w:ind w:firstLine="708"/>
        <w:jc w:val="both"/>
        <w:rPr>
          <w:rFonts w:ascii="Times New Roman" w:hAnsi="Times New Roman" w:cs="Times New Roman"/>
          <w:bCs/>
          <w:sz w:val="20"/>
        </w:rPr>
      </w:pPr>
      <w:r w:rsidRPr="00571AF5">
        <w:rPr>
          <w:rFonts w:ascii="Times New Roman" w:hAnsi="Times New Roman" w:cs="Times New Roman"/>
          <w:bCs/>
          <w:sz w:val="20"/>
        </w:rPr>
        <w:t>2.2.2. научные работники НИУ ВШЭ, работающие на факультете/в филиале в основных и ассоциированных подразделениях по основному месту работы на полную ставку;</w:t>
      </w:r>
    </w:p>
    <w:p w14:paraId="2D1A3BB4" w14:textId="77777777" w:rsidR="002C1089" w:rsidRPr="00571AF5" w:rsidRDefault="002C1089" w:rsidP="002C1089">
      <w:pPr>
        <w:ind w:firstLine="708"/>
        <w:jc w:val="both"/>
        <w:rPr>
          <w:rFonts w:ascii="Times New Roman" w:hAnsi="Times New Roman" w:cs="Times New Roman"/>
          <w:bCs/>
          <w:sz w:val="20"/>
        </w:rPr>
      </w:pPr>
      <w:r w:rsidRPr="00571AF5">
        <w:rPr>
          <w:rFonts w:ascii="Times New Roman" w:hAnsi="Times New Roman" w:cs="Times New Roman"/>
          <w:bCs/>
          <w:sz w:val="20"/>
        </w:rPr>
        <w:t>2.2.3. работники административно-управленческих подразделений, работающие на полную ставку и совмещающие основную работу с работой на условиях внутреннего совместительства на должностях профессорско-преподавательского состава в основных и ассоциированных подразделениях факультета/филиала не менее чем на 0,25 ставки;</w:t>
      </w:r>
    </w:p>
    <w:p w14:paraId="2DA4E781" w14:textId="27A230A0" w:rsidR="002C1089" w:rsidRPr="00571AF5" w:rsidRDefault="002C1089" w:rsidP="00571AF5">
      <w:pPr>
        <w:ind w:firstLine="708"/>
        <w:jc w:val="both"/>
        <w:rPr>
          <w:rFonts w:ascii="Times New Roman" w:hAnsi="Times New Roman" w:cs="Times New Roman"/>
          <w:bCs/>
          <w:sz w:val="20"/>
        </w:rPr>
      </w:pPr>
      <w:r w:rsidRPr="00571AF5">
        <w:rPr>
          <w:rFonts w:ascii="Times New Roman" w:hAnsi="Times New Roman" w:cs="Times New Roman"/>
          <w:bCs/>
          <w:sz w:val="20"/>
        </w:rPr>
        <w:t>2.2.4. аспиранты и студенты НИУ ВШЭ очной формы обучения.</w:t>
      </w:r>
      <w:bookmarkStart w:id="1" w:name="_GoBack"/>
      <w:bookmarkEnd w:id="1"/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B94DBA"/>
    <w:multiLevelType w:val="multilevel"/>
    <w:tmpl w:val="3EE08F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C9E3BDB"/>
    <w:multiLevelType w:val="hybridMultilevel"/>
    <w:tmpl w:val="E42648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DA3D50"/>
    <w:multiLevelType w:val="hybridMultilevel"/>
    <w:tmpl w:val="CA4A2BF6"/>
    <w:lvl w:ilvl="0" w:tplc="263E6E9C">
      <w:start w:val="1"/>
      <w:numFmt w:val="decimal"/>
      <w:lvlText w:val="%1)"/>
      <w:lvlJc w:val="left"/>
      <w:pPr>
        <w:ind w:left="1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51DD"/>
    <w:rsid w:val="00007E23"/>
    <w:rsid w:val="00055AC2"/>
    <w:rsid w:val="0017561D"/>
    <w:rsid w:val="002C1089"/>
    <w:rsid w:val="00414998"/>
    <w:rsid w:val="00571AF5"/>
    <w:rsid w:val="005D3C60"/>
    <w:rsid w:val="006033D6"/>
    <w:rsid w:val="006651DD"/>
    <w:rsid w:val="00673696"/>
    <w:rsid w:val="00697951"/>
    <w:rsid w:val="00697D70"/>
    <w:rsid w:val="006C0A07"/>
    <w:rsid w:val="006E14F8"/>
    <w:rsid w:val="00A5743D"/>
    <w:rsid w:val="00A64EA2"/>
    <w:rsid w:val="00B22B07"/>
    <w:rsid w:val="00C02ED9"/>
    <w:rsid w:val="00C30431"/>
    <w:rsid w:val="00C73C11"/>
    <w:rsid w:val="00F23C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F48353"/>
  <w15:docId w15:val="{0327AC6C-840F-4AC2-93A0-90A5B4EF2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51DD"/>
    <w:pPr>
      <w:spacing w:after="0"/>
    </w:pPr>
    <w:rPr>
      <w:rFonts w:ascii="Arial" w:eastAsia="Arial" w:hAnsi="Arial" w:cs="Arial"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3C11"/>
    <w:pPr>
      <w:spacing w:line="240" w:lineRule="auto"/>
      <w:ind w:left="720"/>
      <w:contextualSpacing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im">
    <w:name w:val="im"/>
    <w:basedOn w:val="a0"/>
    <w:rsid w:val="00C73C11"/>
  </w:style>
  <w:style w:type="paragraph" w:customStyle="1" w:styleId="text">
    <w:name w:val="text"/>
    <w:basedOn w:val="a"/>
    <w:rsid w:val="00A574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pple-converted-space">
    <w:name w:val="apple-converted-space"/>
    <w:basedOn w:val="a0"/>
    <w:rsid w:val="00A5743D"/>
  </w:style>
  <w:style w:type="paragraph" w:styleId="a4">
    <w:name w:val="footnote text"/>
    <w:basedOn w:val="a"/>
    <w:link w:val="a5"/>
    <w:uiPriority w:val="99"/>
    <w:semiHidden/>
    <w:unhideWhenUsed/>
    <w:rsid w:val="002C1089"/>
    <w:pPr>
      <w:spacing w:line="240" w:lineRule="auto"/>
    </w:pPr>
    <w:rPr>
      <w:sz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2C1089"/>
    <w:rPr>
      <w:rFonts w:ascii="Arial" w:eastAsia="Arial" w:hAnsi="Arial" w:cs="Arial"/>
      <w:color w:val="000000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2C1089"/>
    <w:rPr>
      <w:vertAlign w:val="superscript"/>
    </w:rPr>
  </w:style>
  <w:style w:type="paragraph" w:styleId="a7">
    <w:name w:val="Normal (Web)"/>
    <w:basedOn w:val="a"/>
    <w:uiPriority w:val="99"/>
    <w:semiHidden/>
    <w:unhideWhenUsed/>
    <w:rsid w:val="006979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53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A5A76F-4F59-428B-BACA-F636C8619C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887</Words>
  <Characters>5056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Иванова Вероника Юрьевна</cp:lastModifiedBy>
  <cp:revision>3</cp:revision>
  <dcterms:created xsi:type="dcterms:W3CDTF">2025-03-06T09:59:00Z</dcterms:created>
  <dcterms:modified xsi:type="dcterms:W3CDTF">2025-03-06T10:49:00Z</dcterms:modified>
</cp:coreProperties>
</file>