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41DA8">
        <w:rPr>
          <w:rFonts w:ascii="Times New Roman" w:hAnsi="Times New Roman" w:cs="Times New Roman"/>
          <w:b/>
          <w:sz w:val="24"/>
        </w:rPr>
        <w:t>При подаче заявок на организацию краткосрочных визитов иностранных специалистов просьба обратить внимание на ряд моментов</w:t>
      </w:r>
      <w:r>
        <w:rPr>
          <w:rFonts w:ascii="Times New Roman" w:hAnsi="Times New Roman" w:cs="Times New Roman"/>
          <w:b/>
          <w:sz w:val="24"/>
        </w:rPr>
        <w:t>: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 xml:space="preserve">-Если итоговая сумма заявки превышает 150 000 руб., и при этом 30% от данной суммы финансируется из внешних источников (научные комиссии факультетов, личные средства заявителя, поддержка партнерской организации), то данная заявка может быть направлена на </w:t>
      </w:r>
      <w:proofErr w:type="spellStart"/>
      <w:r w:rsidRPr="00441DA8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441DA8">
        <w:rPr>
          <w:rFonts w:ascii="Times New Roman" w:hAnsi="Times New Roman" w:cs="Times New Roman"/>
          <w:sz w:val="24"/>
        </w:rPr>
        <w:t xml:space="preserve"> в Центр академической интеграции на Мясницкой. Лучше сначала направить её к нам, а с нашим решением н</w:t>
      </w:r>
      <w:r>
        <w:rPr>
          <w:rFonts w:ascii="Times New Roman" w:hAnsi="Times New Roman" w:cs="Times New Roman"/>
          <w:sz w:val="24"/>
        </w:rPr>
        <w:t>аправить в центральную комиссию;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-В случае вынесения комиссией положительного решения и получения соответствующего письма-уведомления подразделению, приглашающему специалиста, необходимо в срок 3-5 дней предоставить Научной Комиссии уточненные данные о пожеланиях заявителя к рейсу, условиям проживания, необходимости трансфера от аэропорта и пр.</w:t>
      </w:r>
      <w:r>
        <w:rPr>
          <w:rFonts w:ascii="Times New Roman" w:hAnsi="Times New Roman" w:cs="Times New Roman"/>
          <w:sz w:val="24"/>
        </w:rPr>
        <w:t>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-Субсидия, выделенная НК ФЭН под организацию визитов иностранных специалистов, не позволяет заселять приглашенных гостей в Профессорскую гостиницу ВШЭ. Поэтому просьба заранее подбирать и адекватно оценивать стоимость внешней гостиницы в Москве, куда п</w:t>
      </w:r>
      <w:r>
        <w:rPr>
          <w:rFonts w:ascii="Times New Roman" w:hAnsi="Times New Roman" w:cs="Times New Roman"/>
          <w:sz w:val="24"/>
        </w:rPr>
        <w:t>ланируется заселять специалиста;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-Оформлением визы, регистрации (если специалист планирует пребывать на территории РФ более 7 рабочих дней), а также всех документов, касающихся выплаты гонорара, занимается ответственное лицо приглашающего подразделения (менеджер). Он же готовит проект приказа за 10 дней до фактического прибытия специалиста (</w:t>
      </w:r>
      <w:hyperlink r:id="rId4" w:history="1">
        <w:r w:rsidRPr="00441DA8">
          <w:rPr>
            <w:rStyle w:val="a3"/>
            <w:rFonts w:ascii="Times New Roman" w:hAnsi="Times New Roman" w:cs="Times New Roman"/>
            <w:sz w:val="24"/>
          </w:rPr>
          <w:t>https://visitingscholar.hse.ru/docs/</w:t>
        </w:r>
      </w:hyperlink>
      <w:r w:rsidRPr="00441DA8">
        <w:rPr>
          <w:rFonts w:ascii="Times New Roman" w:hAnsi="Times New Roman" w:cs="Times New Roman"/>
          <w:sz w:val="24"/>
        </w:rPr>
        <w:t>);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-Выплата гонорара предполагает вычет из суммы налога НДФЛ 30% и налога с организации 27,1%, поэтому необходимо сразу корректировать данную статью расходов с учетом всех выплат (например, если гонорар специалисту составляет 70 000 руб., то в заявке необходимо указывать сумму в 127 000 руб.)</w:t>
      </w:r>
      <w:r>
        <w:rPr>
          <w:rFonts w:ascii="Times New Roman" w:hAnsi="Times New Roman" w:cs="Times New Roman"/>
          <w:sz w:val="24"/>
        </w:rPr>
        <w:t>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1DA8">
        <w:rPr>
          <w:rFonts w:ascii="Times New Roman" w:hAnsi="Times New Roman" w:cs="Times New Roman"/>
          <w:sz w:val="24"/>
        </w:rPr>
        <w:t xml:space="preserve">Если приглашенному специалисту предполагается выплата гонорара, ему необходимо оформлять рабочую визу, а также заключать с ним договор ГПХ. Рабочая виза требует наличия справки об отсутствии ВИЧ и срока действия паспорта более 1,5 лет, а для оформления договора ГПХ заявителю необходимо иметь СНИЛС. В свою очередь, оформление </w:t>
      </w:r>
      <w:proofErr w:type="spellStart"/>
      <w:r w:rsidRPr="00441DA8">
        <w:rPr>
          <w:rFonts w:ascii="Times New Roman" w:hAnsi="Times New Roman" w:cs="Times New Roman"/>
          <w:sz w:val="24"/>
        </w:rPr>
        <w:t>СНИЛСа</w:t>
      </w:r>
      <w:proofErr w:type="spellEnd"/>
      <w:r w:rsidRPr="00441DA8">
        <w:rPr>
          <w:rFonts w:ascii="Times New Roman" w:hAnsi="Times New Roman" w:cs="Times New Roman"/>
          <w:sz w:val="24"/>
        </w:rPr>
        <w:t xml:space="preserve"> возможно только при наличии перевода паспорта заявителя на русский язык (можно сделать через ЦЭП ВШЭ, нотар</w:t>
      </w:r>
      <w:r>
        <w:rPr>
          <w:rFonts w:ascii="Times New Roman" w:hAnsi="Times New Roman" w:cs="Times New Roman"/>
          <w:sz w:val="24"/>
        </w:rPr>
        <w:t>иальное заверение не требуется);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В связи с этим советуем закладывать на оформление документов большее количество времени, чем в случае, если</w:t>
      </w:r>
      <w:r>
        <w:rPr>
          <w:rFonts w:ascii="Times New Roman" w:hAnsi="Times New Roman" w:cs="Times New Roman"/>
          <w:sz w:val="24"/>
        </w:rPr>
        <w:t xml:space="preserve"> гонорар выплачиваться не будет;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-Оплата отправки приглашения и визы может осуществляться только из средств самого подразделения. К сожалению, в рамках субсидии, переданной Научной Комиссии под организацию краткосрочных визитов специалистов, компенс</w:t>
      </w:r>
      <w:r>
        <w:rPr>
          <w:rFonts w:ascii="Times New Roman" w:hAnsi="Times New Roman" w:cs="Times New Roman"/>
          <w:sz w:val="24"/>
        </w:rPr>
        <w:t>ация данных расходов невозможна;</w:t>
      </w:r>
    </w:p>
    <w:p w:rsidR="00DD6888" w:rsidRP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-После визита специалиста менеджеру подразделения необходимо предоставить НК ФЭН отчет о результатах визита в течение 10 дней.</w:t>
      </w:r>
    </w:p>
    <w:sectPr w:rsidR="00DD6888" w:rsidRPr="0044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A8"/>
    <w:rsid w:val="003339C7"/>
    <w:rsid w:val="00441DA8"/>
    <w:rsid w:val="00C15432"/>
    <w:rsid w:val="00D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AC6C-840F-4AC2-93A0-90A5B4E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sitingscholar.hse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 Вероника Юрьевна</cp:lastModifiedBy>
  <cp:revision>2</cp:revision>
  <dcterms:created xsi:type="dcterms:W3CDTF">2021-05-13T13:31:00Z</dcterms:created>
  <dcterms:modified xsi:type="dcterms:W3CDTF">2021-05-13T13:31:00Z</dcterms:modified>
</cp:coreProperties>
</file>