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78" w:rsidRDefault="007D6878" w:rsidP="007D68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6878" w:rsidRDefault="007D6878" w:rsidP="007D68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Устойчивое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Нэшу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разбиение в играх с коалиционной структурой</w:t>
      </w:r>
    </w:p>
    <w:p w:rsidR="007D6878" w:rsidRDefault="007D6878" w:rsidP="007D687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В.В</w:t>
      </w:r>
      <w:r w:rsidRPr="00B316F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Гусев (НИУ ВШЭ - Санкт-Петербург)</w:t>
      </w:r>
    </w:p>
    <w:p w:rsidR="007D6878" w:rsidRPr="00B316F2" w:rsidRDefault="007D6878" w:rsidP="007D687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This work proves the existence of a coalition structure that is both Nash-stable and strongly permutation-stable for classes of coalition partition games. </w:t>
      </w:r>
      <w:r w:rsidRPr="00B316F2">
        <w:rPr>
          <w:rFonts w:ascii="Times New Roman" w:hAnsi="Times New Roman" w:cs="Times New Roman"/>
          <w:sz w:val="26"/>
          <w:szCs w:val="26"/>
          <w:lang w:val="en-US"/>
        </w:rPr>
        <w:t xml:space="preserve">Among them are games where player’s payoff are </w:t>
      </w:r>
      <w:proofErr w:type="spellStart"/>
      <w:r w:rsidRPr="00B316F2">
        <w:rPr>
          <w:rFonts w:ascii="Times New Roman" w:hAnsi="Times New Roman" w:cs="Times New Roman"/>
          <w:sz w:val="26"/>
          <w:szCs w:val="26"/>
          <w:lang w:val="en-US"/>
        </w:rPr>
        <w:t>Aumann-Dreze</w:t>
      </w:r>
      <w:proofErr w:type="spellEnd"/>
      <w:r w:rsidRPr="00B316F2">
        <w:rPr>
          <w:rFonts w:ascii="Times New Roman" w:hAnsi="Times New Roman" w:cs="Times New Roman"/>
          <w:sz w:val="26"/>
          <w:szCs w:val="26"/>
          <w:lang w:val="en-US"/>
        </w:rPr>
        <w:t xml:space="preserve"> value or the weighted value. These results </w:t>
      </w:r>
      <w:proofErr w:type="gramStart"/>
      <w:r w:rsidRPr="00B316F2">
        <w:rPr>
          <w:rFonts w:ascii="Times New Roman" w:hAnsi="Times New Roman" w:cs="Times New Roman"/>
          <w:sz w:val="26"/>
          <w:szCs w:val="26"/>
          <w:lang w:val="en-US"/>
        </w:rPr>
        <w:t>are obtained</w:t>
      </w:r>
      <w:proofErr w:type="gramEnd"/>
      <w:r w:rsidRPr="00B316F2">
        <w:rPr>
          <w:rFonts w:ascii="Times New Roman" w:hAnsi="Times New Roman" w:cs="Times New Roman"/>
          <w:sz w:val="26"/>
          <w:szCs w:val="26"/>
          <w:lang w:val="en-US"/>
        </w:rPr>
        <w:t xml:space="preserve"> by adapting the definition of a potential function for coalition partition games.</w:t>
      </w:r>
    </w:p>
    <w:p w:rsidR="007D6878" w:rsidRDefault="007D6878" w:rsidP="007D687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presentation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is based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on the paper </w:t>
      </w:r>
      <w:hyperlink r:id="rId4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https://doi.org/10.1016/j.ejor.2021.03.066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561D12" w:rsidRPr="007D6878" w:rsidRDefault="00561D12">
      <w:pPr>
        <w:rPr>
          <w:lang w:val="en-US"/>
        </w:rPr>
      </w:pPr>
      <w:bookmarkStart w:id="0" w:name="_GoBack"/>
      <w:bookmarkEnd w:id="0"/>
    </w:p>
    <w:sectPr w:rsidR="00561D12" w:rsidRPr="007D687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8"/>
    <w:rsid w:val="00561D12"/>
    <w:rsid w:val="007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6B3B-37E1-4C38-923B-DE2DACCC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7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ejor.2021.03.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2024-04-19T10:02:00Z</dcterms:created>
  <dcterms:modified xsi:type="dcterms:W3CDTF">2024-04-19T10:02:00Z</dcterms:modified>
</cp:coreProperties>
</file>